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A36EC" w14:textId="77777777" w:rsidR="00DE0552" w:rsidRDefault="00DE0552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</w:p>
    <w:p w14:paraId="55C9C2D7" w14:textId="77777777" w:rsidR="00DE0552" w:rsidRDefault="00550498">
      <w:pPr>
        <w:spacing w:line="276" w:lineRule="auto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Электронный аукцион </w:t>
      </w:r>
    </w:p>
    <w:p w14:paraId="38449A68" w14:textId="77777777" w:rsidR="00DE0552" w:rsidRDefault="00550498">
      <w:pPr>
        <w:spacing w:line="259" w:lineRule="auto"/>
        <w:ind w:left="10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продаже прав (требований) по договору долевого участия, </w:t>
      </w:r>
    </w:p>
    <w:p w14:paraId="3AE45BA0" w14:textId="77777777" w:rsidR="00DE0552" w:rsidRDefault="00550498">
      <w:pPr>
        <w:spacing w:line="259" w:lineRule="auto"/>
        <w:ind w:left="10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принадлежащего частному собственнику (на право заключения договора)</w:t>
      </w:r>
    </w:p>
    <w:p w14:paraId="659BECC7" w14:textId="77777777" w:rsidR="00DE0552" w:rsidRDefault="00550498">
      <w:pPr>
        <w:spacing w:line="259" w:lineRule="auto"/>
        <w:ind w:left="10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</w:t>
      </w:r>
    </w:p>
    <w:p w14:paraId="29D77E76" w14:textId="7518DBBE" w:rsidR="00DE0552" w:rsidRDefault="00550498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Электронный аукцион будет проводиться </w:t>
      </w:r>
      <w:r w:rsidR="00DE0006">
        <w:rPr>
          <w:rFonts w:cs="Times New Roman"/>
          <w:b/>
          <w:bCs/>
          <w:sz w:val="22"/>
          <w:szCs w:val="22"/>
        </w:rPr>
        <w:t>30</w:t>
      </w:r>
      <w:r>
        <w:rPr>
          <w:rFonts w:cs="Times New Roman"/>
          <w:b/>
          <w:bCs/>
          <w:sz w:val="22"/>
          <w:szCs w:val="22"/>
        </w:rPr>
        <w:t xml:space="preserve"> </w:t>
      </w:r>
      <w:r w:rsidR="00DE0006">
        <w:rPr>
          <w:rFonts w:cs="Times New Roman"/>
          <w:b/>
          <w:bCs/>
          <w:sz w:val="22"/>
          <w:szCs w:val="22"/>
        </w:rPr>
        <w:t>июня</w:t>
      </w:r>
      <w:r>
        <w:rPr>
          <w:rFonts w:cs="Times New Roman"/>
          <w:b/>
          <w:bCs/>
          <w:sz w:val="22"/>
          <w:szCs w:val="22"/>
        </w:rPr>
        <w:t xml:space="preserve"> 2026 </w:t>
      </w:r>
      <w:r>
        <w:rPr>
          <w:rFonts w:cs="Times New Roman"/>
          <w:b/>
          <w:sz w:val="22"/>
          <w:szCs w:val="22"/>
        </w:rPr>
        <w:t xml:space="preserve">г. с 10:00 </w:t>
      </w:r>
    </w:p>
    <w:p w14:paraId="4B1B4B7C" w14:textId="77777777" w:rsidR="00DE0552" w:rsidRDefault="00550498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на электронной торговой площадке АО «Российский аукционный дом» </w:t>
      </w:r>
    </w:p>
    <w:p w14:paraId="712BACFC" w14:textId="77777777" w:rsidR="00DE0552" w:rsidRDefault="00550498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адресу </w:t>
      </w:r>
      <w:hyperlink r:id="rId8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www</w:t>
        </w:r>
      </w:hyperlink>
      <w:hyperlink r:id="rId9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.</w:t>
        </w:r>
      </w:hyperlink>
      <w:hyperlink r:id="rId10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lot</w:t>
        </w:r>
      </w:hyperlink>
      <w:hyperlink r:id="rId11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-</w:t>
        </w:r>
      </w:hyperlink>
      <w:hyperlink r:id="rId12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online</w:t>
        </w:r>
      </w:hyperlink>
      <w:hyperlink r:id="rId13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.</w:t>
        </w:r>
      </w:hyperlink>
      <w:hyperlink r:id="rId14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ru</w:t>
        </w:r>
      </w:hyperlink>
      <w:hyperlink r:id="rId15" w:tooltip="http://www.lot-online.ru/" w:history="1">
        <w:r>
          <w:rPr>
            <w:rFonts w:cs="Times New Roman"/>
            <w:b/>
            <w:sz w:val="22"/>
            <w:szCs w:val="22"/>
          </w:rPr>
          <w:t>.</w:t>
        </w:r>
      </w:hyperlink>
      <w:r>
        <w:rPr>
          <w:rFonts w:cs="Times New Roman"/>
          <w:b/>
          <w:sz w:val="22"/>
          <w:szCs w:val="22"/>
        </w:rPr>
        <w:t xml:space="preserve"> </w:t>
      </w:r>
    </w:p>
    <w:p w14:paraId="339830B1" w14:textId="77777777" w:rsidR="00DE0552" w:rsidRDefault="00550498">
      <w:pPr>
        <w:tabs>
          <w:tab w:val="left" w:pos="10065"/>
        </w:tabs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Организатор торгов – акционерное общество «РАД-Холдинг» (АО «РАД-Холдинг»). </w:t>
      </w:r>
    </w:p>
    <w:p w14:paraId="7090B490" w14:textId="56DE223E" w:rsidR="00DE0552" w:rsidRDefault="00550498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Прием заявок осуществляется с </w:t>
      </w:r>
      <w:r>
        <w:rPr>
          <w:rFonts w:cs="Times New Roman"/>
          <w:b/>
          <w:bCs/>
          <w:sz w:val="22"/>
          <w:szCs w:val="22"/>
        </w:rPr>
        <w:t>1</w:t>
      </w:r>
      <w:r w:rsidR="008D7104">
        <w:rPr>
          <w:rFonts w:cs="Times New Roman"/>
          <w:b/>
          <w:bCs/>
          <w:sz w:val="22"/>
          <w:szCs w:val="22"/>
        </w:rPr>
        <w:t>5</w:t>
      </w:r>
      <w:r>
        <w:rPr>
          <w:rFonts w:cs="Times New Roman"/>
          <w:b/>
          <w:bCs/>
          <w:sz w:val="22"/>
          <w:szCs w:val="22"/>
        </w:rPr>
        <w:t>:</w:t>
      </w:r>
      <w:r w:rsidR="008D7104">
        <w:rPr>
          <w:rFonts w:cs="Times New Roman"/>
          <w:b/>
          <w:bCs/>
          <w:sz w:val="22"/>
          <w:szCs w:val="22"/>
        </w:rPr>
        <w:t>3</w:t>
      </w:r>
      <w:r w:rsidR="00DE0006">
        <w:rPr>
          <w:rFonts w:cs="Times New Roman"/>
          <w:b/>
          <w:bCs/>
          <w:sz w:val="22"/>
          <w:szCs w:val="22"/>
        </w:rPr>
        <w:t>0</w:t>
      </w:r>
      <w:r>
        <w:rPr>
          <w:rFonts w:cs="Times New Roman"/>
          <w:b/>
          <w:bCs/>
          <w:sz w:val="22"/>
          <w:szCs w:val="22"/>
        </w:rPr>
        <w:t xml:space="preserve"> «</w:t>
      </w:r>
      <w:r w:rsidR="002B711A">
        <w:rPr>
          <w:rFonts w:cs="Times New Roman"/>
          <w:b/>
          <w:bCs/>
          <w:sz w:val="22"/>
          <w:szCs w:val="22"/>
        </w:rPr>
        <w:t>0</w:t>
      </w:r>
      <w:r w:rsidR="008D7104">
        <w:rPr>
          <w:rFonts w:cs="Times New Roman"/>
          <w:b/>
          <w:bCs/>
          <w:sz w:val="22"/>
          <w:szCs w:val="22"/>
        </w:rPr>
        <w:t>7</w:t>
      </w:r>
      <w:r>
        <w:rPr>
          <w:rFonts w:cs="Times New Roman"/>
          <w:b/>
          <w:bCs/>
          <w:sz w:val="22"/>
          <w:szCs w:val="22"/>
        </w:rPr>
        <w:t xml:space="preserve">» </w:t>
      </w:r>
      <w:r w:rsidR="00DE0006">
        <w:rPr>
          <w:rFonts w:cs="Times New Roman"/>
          <w:b/>
          <w:bCs/>
          <w:sz w:val="22"/>
          <w:szCs w:val="22"/>
        </w:rPr>
        <w:t>мая</w:t>
      </w:r>
      <w:r>
        <w:rPr>
          <w:rFonts w:cs="Times New Roman"/>
          <w:b/>
          <w:bCs/>
          <w:sz w:val="22"/>
          <w:szCs w:val="22"/>
        </w:rPr>
        <w:t xml:space="preserve"> 2026 г. по «2</w:t>
      </w:r>
      <w:r w:rsidR="00DE0006">
        <w:rPr>
          <w:rFonts w:cs="Times New Roman"/>
          <w:b/>
          <w:bCs/>
          <w:sz w:val="22"/>
          <w:szCs w:val="22"/>
        </w:rPr>
        <w:t>5</w:t>
      </w:r>
      <w:r>
        <w:rPr>
          <w:rFonts w:cs="Times New Roman"/>
          <w:b/>
          <w:bCs/>
          <w:sz w:val="22"/>
          <w:szCs w:val="22"/>
        </w:rPr>
        <w:t xml:space="preserve">» </w:t>
      </w:r>
      <w:r w:rsidR="00DE0006">
        <w:rPr>
          <w:rFonts w:cs="Times New Roman"/>
          <w:b/>
          <w:bCs/>
          <w:sz w:val="22"/>
          <w:szCs w:val="22"/>
        </w:rPr>
        <w:t>июня</w:t>
      </w:r>
      <w:r>
        <w:rPr>
          <w:rFonts w:cs="Times New Roman"/>
          <w:b/>
          <w:bCs/>
          <w:sz w:val="22"/>
          <w:szCs w:val="22"/>
        </w:rPr>
        <w:t xml:space="preserve"> 2026 г. до 18:00</w:t>
      </w:r>
    </w:p>
    <w:p w14:paraId="7A6BF657" w14:textId="77777777" w:rsidR="00DE0552" w:rsidRDefault="00550498">
      <w:pPr>
        <w:tabs>
          <w:tab w:val="left" w:pos="10065"/>
        </w:tabs>
        <w:spacing w:after="8"/>
        <w:ind w:left="981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на электронной торговой площадке АО «РАД» </w:t>
      </w:r>
    </w:p>
    <w:p w14:paraId="1AD65587" w14:textId="77777777" w:rsidR="00DE0552" w:rsidRDefault="00550498">
      <w:pPr>
        <w:tabs>
          <w:tab w:val="left" w:pos="10065"/>
        </w:tabs>
        <w:spacing w:after="8"/>
        <w:ind w:left="981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адресу </w:t>
      </w:r>
      <w:hyperlink r:id="rId16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www.lot</w:t>
        </w:r>
      </w:hyperlink>
      <w:hyperlink r:id="rId17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-</w:t>
        </w:r>
      </w:hyperlink>
      <w:hyperlink r:id="rId18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online.ru</w:t>
        </w:r>
      </w:hyperlink>
      <w:hyperlink r:id="rId19" w:tooltip="http://www.lot-online.ru/" w:history="1">
        <w:r>
          <w:rPr>
            <w:rFonts w:cs="Times New Roman"/>
            <w:b/>
            <w:sz w:val="22"/>
            <w:szCs w:val="22"/>
          </w:rPr>
          <w:t>.</w:t>
        </w:r>
      </w:hyperlink>
      <w:r>
        <w:rPr>
          <w:rFonts w:cs="Times New Roman"/>
          <w:b/>
          <w:sz w:val="22"/>
          <w:szCs w:val="22"/>
        </w:rPr>
        <w:t xml:space="preserve"> </w:t>
      </w:r>
    </w:p>
    <w:p w14:paraId="2B9BE181" w14:textId="1F88C170" w:rsidR="00DE0552" w:rsidRDefault="00550498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Задаток должен поступить на счет Оператора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 xml:space="preserve">электронной площадки не позднее                          </w:t>
      </w:r>
      <w:r>
        <w:rPr>
          <w:rFonts w:cs="Times New Roman"/>
          <w:b/>
          <w:bCs/>
          <w:sz w:val="22"/>
          <w:szCs w:val="22"/>
        </w:rPr>
        <w:t>«2</w:t>
      </w:r>
      <w:r w:rsidR="00DE0006">
        <w:rPr>
          <w:rFonts w:cs="Times New Roman"/>
          <w:b/>
          <w:bCs/>
          <w:sz w:val="22"/>
          <w:szCs w:val="22"/>
        </w:rPr>
        <w:t>5</w:t>
      </w:r>
      <w:r>
        <w:rPr>
          <w:rFonts w:cs="Times New Roman"/>
          <w:b/>
          <w:bCs/>
          <w:sz w:val="22"/>
          <w:szCs w:val="22"/>
        </w:rPr>
        <w:t xml:space="preserve">» </w:t>
      </w:r>
      <w:r w:rsidR="00DE0006">
        <w:rPr>
          <w:rFonts w:cs="Times New Roman"/>
          <w:b/>
          <w:bCs/>
          <w:sz w:val="22"/>
          <w:szCs w:val="22"/>
        </w:rPr>
        <w:t>июня</w:t>
      </w:r>
      <w:r>
        <w:rPr>
          <w:rFonts w:cs="Times New Roman"/>
          <w:b/>
          <w:bCs/>
          <w:sz w:val="22"/>
          <w:szCs w:val="22"/>
        </w:rPr>
        <w:t xml:space="preserve"> 2026 </w:t>
      </w:r>
      <w:r>
        <w:rPr>
          <w:rFonts w:cs="Times New Roman"/>
          <w:b/>
          <w:sz w:val="22"/>
          <w:szCs w:val="22"/>
        </w:rPr>
        <w:t xml:space="preserve">г. 18:00. </w:t>
      </w:r>
    </w:p>
    <w:p w14:paraId="1626D3F4" w14:textId="22F0C21F" w:rsidR="00DE0552" w:rsidRDefault="00550498">
      <w:pPr>
        <w:tabs>
          <w:tab w:val="left" w:pos="10065"/>
        </w:tabs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Определение участников электронного аукциона состоится «</w:t>
      </w:r>
      <w:r>
        <w:rPr>
          <w:rFonts w:cs="Times New Roman"/>
          <w:b/>
          <w:bCs/>
          <w:sz w:val="22"/>
          <w:szCs w:val="22"/>
        </w:rPr>
        <w:t>2</w:t>
      </w:r>
      <w:r w:rsidR="00DE0006">
        <w:rPr>
          <w:rFonts w:cs="Times New Roman"/>
          <w:b/>
          <w:bCs/>
          <w:sz w:val="22"/>
          <w:szCs w:val="22"/>
        </w:rPr>
        <w:t>6</w:t>
      </w:r>
      <w:r>
        <w:rPr>
          <w:rFonts w:cs="Times New Roman"/>
          <w:b/>
          <w:bCs/>
          <w:sz w:val="22"/>
          <w:szCs w:val="22"/>
        </w:rPr>
        <w:t xml:space="preserve">» </w:t>
      </w:r>
      <w:r w:rsidR="00DE0006">
        <w:rPr>
          <w:rFonts w:cs="Times New Roman"/>
          <w:b/>
          <w:bCs/>
          <w:sz w:val="22"/>
          <w:szCs w:val="22"/>
        </w:rPr>
        <w:t>июня</w:t>
      </w:r>
      <w:r>
        <w:rPr>
          <w:rFonts w:cs="Times New Roman"/>
          <w:b/>
          <w:bCs/>
          <w:sz w:val="22"/>
          <w:szCs w:val="22"/>
        </w:rPr>
        <w:t xml:space="preserve"> 2026 </w:t>
      </w:r>
      <w:r>
        <w:rPr>
          <w:rFonts w:cs="Times New Roman"/>
          <w:b/>
          <w:sz w:val="22"/>
          <w:szCs w:val="22"/>
        </w:rPr>
        <w:t>г. в 1</w:t>
      </w:r>
      <w:r w:rsidR="00DE0006">
        <w:rPr>
          <w:rFonts w:cs="Times New Roman"/>
          <w:b/>
          <w:sz w:val="22"/>
          <w:szCs w:val="22"/>
        </w:rPr>
        <w:t>7</w:t>
      </w:r>
      <w:r>
        <w:rPr>
          <w:rFonts w:cs="Times New Roman"/>
          <w:b/>
          <w:sz w:val="22"/>
          <w:szCs w:val="22"/>
        </w:rPr>
        <w:t xml:space="preserve">:00. </w:t>
      </w:r>
    </w:p>
    <w:p w14:paraId="6A9DF30E" w14:textId="77777777" w:rsidR="00DE0552" w:rsidRDefault="00DE0552">
      <w:pPr>
        <w:spacing w:after="18" w:line="259" w:lineRule="auto"/>
        <w:ind w:right="60"/>
        <w:jc w:val="center"/>
        <w:rPr>
          <w:rFonts w:cs="Times New Roman"/>
          <w:sz w:val="22"/>
          <w:szCs w:val="22"/>
        </w:rPr>
      </w:pPr>
    </w:p>
    <w:p w14:paraId="488261DD" w14:textId="77777777" w:rsidR="00DE0552" w:rsidRDefault="00550498">
      <w:pPr>
        <w:spacing w:after="33" w:line="247" w:lineRule="auto"/>
        <w:ind w:left="430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(«английский аукцион»). </w:t>
      </w:r>
    </w:p>
    <w:p w14:paraId="4CF125D7" w14:textId="77777777" w:rsidR="00DE0552" w:rsidRDefault="00550498">
      <w:pPr>
        <w:spacing w:after="22" w:line="259" w:lineRule="auto"/>
        <w:ind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</w:p>
    <w:p w14:paraId="5A4578AE" w14:textId="77777777" w:rsidR="00DE0552" w:rsidRDefault="00550498">
      <w:pPr>
        <w:spacing w:after="33" w:line="247" w:lineRule="auto"/>
        <w:ind w:left="298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(Указанное в настоящем информационном сообщении время – Московское) </w:t>
      </w:r>
    </w:p>
    <w:p w14:paraId="3633814E" w14:textId="77777777" w:rsidR="00DE0552" w:rsidRDefault="00550498">
      <w:pPr>
        <w:spacing w:after="33" w:line="247" w:lineRule="auto"/>
        <w:ind w:left="298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14:paraId="70F45BDC" w14:textId="77777777" w:rsidR="00DE0552" w:rsidRDefault="00DE0552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</w:p>
    <w:p w14:paraId="6974EE8C" w14:textId="77777777" w:rsidR="00DE0552" w:rsidRDefault="00550498">
      <w:pPr>
        <w:ind w:right="60" w:firstLine="298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Объект продажи (Объект, лот): </w:t>
      </w:r>
      <w:r>
        <w:rPr>
          <w:rFonts w:cs="Times New Roman"/>
          <w:sz w:val="22"/>
          <w:szCs w:val="22"/>
        </w:rPr>
        <w:tab/>
      </w:r>
    </w:p>
    <w:p w14:paraId="45F052CA" w14:textId="025A7908" w:rsidR="00DE0552" w:rsidRDefault="0055049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ab/>
      </w:r>
      <w:r>
        <w:rPr>
          <w:bCs/>
        </w:rPr>
        <w:t>право на заключение договора уступки прав требований</w:t>
      </w:r>
      <w:r>
        <w:rPr>
          <w:rFonts w:cs="Times New Roman"/>
          <w:b/>
          <w:sz w:val="22"/>
          <w:szCs w:val="22"/>
        </w:rPr>
        <w:t xml:space="preserve"> </w:t>
      </w:r>
      <w:r>
        <w:t>п</w:t>
      </w:r>
      <w:r>
        <w:rPr>
          <w:rFonts w:cs="Times New Roman"/>
          <w:bCs/>
          <w:sz w:val="22"/>
          <w:szCs w:val="22"/>
        </w:rPr>
        <w:t>о договору участия в долевом строительстве</w:t>
      </w:r>
      <w:r>
        <w:rPr>
          <w:rFonts w:cs="Times New Roman"/>
          <w:sz w:val="22"/>
          <w:szCs w:val="22"/>
        </w:rPr>
        <w:t xml:space="preserve"> в многоквартирном жилом доме на основании договора № 2-й Иртышский 1.7(нж)-1.7/1/16(0)</w:t>
      </w:r>
      <w:r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участия в долевом строительстве от 01.12.2025, заключенного с Общество с ограниченной ответственностью «Специализированный застройщик «Л-ДЕВЕЛОПМЕНТ»» (ООО "Специализированный застройщик «Л-ДЕВЕЛОПМЕНТ»), ИНН 9715391937, в соответствии с которым Застройщик обязуется после получения разрешения на ввод в эксплуатацию ЖК «2-й Иртышский» по адресу: Российская Федерация, г. Москва, вн.тер.г. муниципальный округ Гольяново, пр-д 2-й Иртышский, передать  нежилое помещение, имеющее следующие характеристики: Строительный адрес: г. Москва, ВАО, Гольяново, пр-д 2-й Иртышский, Назначение: нежилое помещение для коммерческого использования, Условный номер: НПКИ 16, Номер этажа: 1, Проектная общая площадь (кв.м.): 141.1</w:t>
      </w:r>
    </w:p>
    <w:p w14:paraId="2FA4F8BC" w14:textId="77777777" w:rsidR="00DE0552" w:rsidRDefault="00550498">
      <w:pPr>
        <w:pStyle w:val="Default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Обременения (ограничения): не зарегистрировано.</w:t>
      </w:r>
    </w:p>
    <w:p w14:paraId="66E7069B" w14:textId="63E1E68B" w:rsidR="00DE0552" w:rsidRDefault="005504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ab/>
        <w:t>Заключен Договор № МсФ_с/41446/25 аренды с АО «ТАНДЕР» сроком по 31 марта 2038 год.</w:t>
      </w:r>
    </w:p>
    <w:p w14:paraId="47F55EFF" w14:textId="77777777" w:rsidR="00DE0552" w:rsidRDefault="00DE0552">
      <w:pPr>
        <w:ind w:right="-57"/>
        <w:jc w:val="both"/>
        <w:rPr>
          <w:rFonts w:eastAsia="Times New Roman" w:cs="Times New Roman"/>
          <w:b/>
          <w:bCs/>
          <w:sz w:val="22"/>
          <w:szCs w:val="22"/>
          <w:lang w:eastAsia="ru-RU"/>
        </w:rPr>
      </w:pPr>
    </w:p>
    <w:p w14:paraId="2B4A2BB0" w14:textId="77777777" w:rsidR="00DE0552" w:rsidRPr="00366607" w:rsidRDefault="00550498">
      <w:pPr>
        <w:ind w:right="-57"/>
        <w:jc w:val="both"/>
      </w:pPr>
      <w:r w:rsidRPr="00366607">
        <w:rPr>
          <w:b/>
          <w:bCs/>
        </w:rPr>
        <w:t xml:space="preserve">Начальная цена </w:t>
      </w:r>
      <w:r w:rsidRPr="00366607">
        <w:t>при выставлении на аукцион устанавливается в размере:</w:t>
      </w:r>
    </w:p>
    <w:p w14:paraId="577ACA9D" w14:textId="6837094E" w:rsidR="00DE0552" w:rsidRPr="00366607" w:rsidRDefault="008A25A9">
      <w:pPr>
        <w:ind w:right="-57"/>
        <w:jc w:val="both"/>
        <w:rPr>
          <w:b/>
          <w:bCs/>
        </w:rPr>
      </w:pPr>
      <w:r w:rsidRPr="00366607">
        <w:rPr>
          <w:rFonts w:cs="Times New Roman"/>
        </w:rPr>
        <w:t>67 000 000 (Шестьдесят семь миллионов) рублей 00 коп., НДС не облагается</w:t>
      </w:r>
      <w:r w:rsidR="00550498" w:rsidRPr="00366607">
        <w:t>;</w:t>
      </w:r>
    </w:p>
    <w:p w14:paraId="1CBBD469" w14:textId="77777777" w:rsidR="00DE0552" w:rsidRPr="00366607" w:rsidRDefault="00550498">
      <w:pPr>
        <w:ind w:right="-57"/>
        <w:jc w:val="both"/>
      </w:pPr>
      <w:r w:rsidRPr="00366607">
        <w:rPr>
          <w:b/>
          <w:bCs/>
        </w:rPr>
        <w:t>Сумма задатка</w:t>
      </w:r>
      <w:r w:rsidRPr="00366607">
        <w:t xml:space="preserve"> устанавливается в размере:</w:t>
      </w:r>
    </w:p>
    <w:p w14:paraId="6CD07EC8" w14:textId="46369643" w:rsidR="00DE0552" w:rsidRPr="00366607" w:rsidRDefault="008A25A9">
      <w:pPr>
        <w:ind w:right="-57"/>
        <w:jc w:val="both"/>
        <w:rPr>
          <w:b/>
          <w:bCs/>
        </w:rPr>
      </w:pPr>
      <w:r w:rsidRPr="00366607">
        <w:rPr>
          <w:rFonts w:cs="Times New Roman"/>
        </w:rPr>
        <w:t>6 700 000 (Шесть миллионов семьсот тысяч) рублей 00 коп</w:t>
      </w:r>
      <w:r w:rsidR="00550498" w:rsidRPr="00366607">
        <w:t>;</w:t>
      </w:r>
    </w:p>
    <w:p w14:paraId="159CB92B" w14:textId="77777777" w:rsidR="00DE0552" w:rsidRPr="00366607" w:rsidRDefault="00550498">
      <w:pPr>
        <w:ind w:right="-57"/>
        <w:jc w:val="both"/>
      </w:pPr>
      <w:r w:rsidRPr="00366607">
        <w:rPr>
          <w:b/>
          <w:bCs/>
        </w:rPr>
        <w:t>Шаг повышения цены</w:t>
      </w:r>
      <w:r w:rsidRPr="00366607">
        <w:t xml:space="preserve"> устанавливается в следующем размере: </w:t>
      </w:r>
    </w:p>
    <w:p w14:paraId="38785980" w14:textId="77777777" w:rsidR="00DE0552" w:rsidRPr="00366607" w:rsidRDefault="00550498">
      <w:pPr>
        <w:ind w:right="-57"/>
        <w:jc w:val="both"/>
        <w:rPr>
          <w:color w:val="000000"/>
        </w:rPr>
      </w:pPr>
      <w:r w:rsidRPr="00366607">
        <w:t xml:space="preserve">2 100 000 </w:t>
      </w:r>
      <w:r w:rsidRPr="00366607">
        <w:rPr>
          <w:color w:val="000000"/>
        </w:rPr>
        <w:t>(Два миллиона сто тысяч) рублей 00 копеек</w:t>
      </w:r>
    </w:p>
    <w:p w14:paraId="7C0E43C9" w14:textId="77777777" w:rsidR="00DE0552" w:rsidRPr="00366607" w:rsidRDefault="00DE0552">
      <w:pPr>
        <w:ind w:right="-57" w:firstLine="567"/>
        <w:jc w:val="both"/>
        <w:rPr>
          <w:rFonts w:cs="Times New Roman"/>
          <w:b/>
          <w:bCs/>
        </w:rPr>
      </w:pPr>
    </w:p>
    <w:p w14:paraId="4A4B7061" w14:textId="77777777" w:rsidR="00DE0552" w:rsidRDefault="00550498">
      <w:pPr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ОБЩИЕ ПОЛОЖЕНИЯ:</w:t>
      </w:r>
      <w:r>
        <w:rPr>
          <w:rFonts w:cs="Times New Roman"/>
          <w:sz w:val="22"/>
          <w:szCs w:val="22"/>
        </w:rPr>
        <w:t xml:space="preserve"> </w:t>
      </w:r>
    </w:p>
    <w:p w14:paraId="4B23048A" w14:textId="77777777" w:rsidR="00DE0552" w:rsidRDefault="00DE0552">
      <w:pPr>
        <w:spacing w:after="8"/>
        <w:ind w:left="183" w:right="60"/>
        <w:jc w:val="center"/>
        <w:rPr>
          <w:rFonts w:cs="Times New Roman"/>
          <w:sz w:val="22"/>
          <w:szCs w:val="22"/>
        </w:rPr>
      </w:pPr>
    </w:p>
    <w:p w14:paraId="19721108" w14:textId="4E2D019F" w:rsidR="00DE0552" w:rsidRDefault="00550498">
      <w:pPr>
        <w:ind w:left="-15" w:right="60" w:firstLine="684"/>
        <w:jc w:val="both"/>
        <w:rPr>
          <w:rFonts w:cs="Times New Roman"/>
          <w:sz w:val="22"/>
          <w:szCs w:val="22"/>
          <w:lang w:val="en-US"/>
        </w:rPr>
      </w:pPr>
      <w:r>
        <w:rPr>
          <w:rFonts w:cs="Times New Roman"/>
          <w:sz w:val="22"/>
          <w:szCs w:val="22"/>
        </w:rPr>
        <w:t xml:space="preserve">Порядок взаимодействия между Организатором торгов,  Оператором торгов,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20" w:tooltip="https://sales.lot-online.ru/e-auction/media/reglament.pdf" w:history="1">
        <w:r>
          <w:rPr>
            <w:rFonts w:cs="Times New Roman"/>
            <w:sz w:val="22"/>
            <w:szCs w:val="22"/>
          </w:rPr>
          <w:t>при проведении электронных торгов по продаже</w:t>
        </w:r>
      </w:hyperlink>
      <w:hyperlink r:id="rId21" w:tooltip="https://sales.lot-online.ru/e-auction/media/reglament.pdf" w:history="1">
        <w:r>
          <w:rPr>
            <w:rFonts w:cs="Times New Roman"/>
            <w:sz w:val="22"/>
            <w:szCs w:val="22"/>
          </w:rPr>
          <w:t xml:space="preserve"> </w:t>
        </w:r>
      </w:hyperlink>
      <w:hyperlink r:id="rId22" w:tooltip="https://sales.lot-online.ru/e-auction/media/reglament.pdf" w:history="1">
        <w:r>
          <w:rPr>
            <w:rFonts w:cs="Times New Roman"/>
            <w:sz w:val="22"/>
            <w:szCs w:val="22"/>
          </w:rPr>
          <w:t xml:space="preserve">имущества, имущественных </w:t>
        </w:r>
      </w:hyperlink>
      <w:hyperlink r:id="rId23" w:tooltip="https://sales.lot-online.ru/e-auction/media/reglament.pdf" w:history="1">
        <w:r>
          <w:rPr>
            <w:rFonts w:cs="Times New Roman"/>
            <w:sz w:val="22"/>
            <w:szCs w:val="22"/>
          </w:rPr>
          <w:t xml:space="preserve">прав (за исключением имущества, имущественных прав, реализуемых в рамках процедур </w:t>
        </w:r>
      </w:hyperlink>
      <w:hyperlink r:id="rId24" w:tooltip="https://sales.lot-online.ru/e-auction/media/reglament.pdf" w:history="1">
        <w:r>
          <w:rPr>
            <w:rFonts w:cs="Times New Roman"/>
            <w:sz w:val="22"/>
            <w:szCs w:val="22"/>
          </w:rPr>
          <w:t>несостоятельности (банкротства), продажи государственного или муниципального имущества)</w:t>
        </w:r>
      </w:hyperlink>
      <w:hyperlink r:id="rId25" w:tooltip="https://sales.lot-online.ru/e-auction/media/reglament.pdf" w:history="1">
        <w:r>
          <w:rPr>
            <w:rFonts w:cs="Times New Roman"/>
            <w:sz w:val="22"/>
            <w:szCs w:val="22"/>
          </w:rPr>
          <w:t>,</w:t>
        </w:r>
      </w:hyperlink>
      <w:r>
        <w:rPr>
          <w:rFonts w:cs="Times New Roman"/>
          <w:sz w:val="22"/>
          <w:szCs w:val="22"/>
        </w:rPr>
        <w:t xml:space="preserve"> размещенном на сайте </w:t>
      </w:r>
      <w:hyperlink r:id="rId26" w:tooltip="http://www.lot-online.ru/" w:history="1">
        <w:r>
          <w:rPr>
            <w:rFonts w:cs="Times New Roman"/>
            <w:sz w:val="22"/>
            <w:szCs w:val="22"/>
            <w:u w:val="single"/>
          </w:rPr>
          <w:t>www</w:t>
        </w:r>
      </w:hyperlink>
      <w:hyperlink r:id="rId27" w:tooltip="http://www.lot-online.ru/" w:history="1">
        <w:r>
          <w:rPr>
            <w:rFonts w:cs="Times New Roman"/>
            <w:sz w:val="22"/>
            <w:szCs w:val="22"/>
            <w:u w:val="single"/>
          </w:rPr>
          <w:t>.</w:t>
        </w:r>
      </w:hyperlink>
      <w:hyperlink r:id="rId28" w:tooltip="http://www.lot-online.ru/" w:history="1">
        <w:r>
          <w:rPr>
            <w:rFonts w:cs="Times New Roman"/>
            <w:sz w:val="22"/>
            <w:szCs w:val="22"/>
            <w:u w:val="single"/>
            <w:lang w:val="en-US"/>
          </w:rPr>
          <w:t>lot</w:t>
        </w:r>
      </w:hyperlink>
      <w:hyperlink r:id="rId29" w:tooltip="http://www.lot-online.ru/" w:history="1">
        <w:r>
          <w:rPr>
            <w:rFonts w:cs="Times New Roman"/>
            <w:sz w:val="22"/>
            <w:szCs w:val="22"/>
            <w:u w:val="single"/>
            <w:lang w:val="en-US"/>
          </w:rPr>
          <w:t>-</w:t>
        </w:r>
      </w:hyperlink>
      <w:hyperlink r:id="rId30" w:tooltip="http://www.lot-online.ru/" w:history="1">
        <w:r>
          <w:rPr>
            <w:rFonts w:cs="Times New Roman"/>
            <w:sz w:val="22"/>
            <w:szCs w:val="22"/>
            <w:u w:val="single"/>
            <w:lang w:val="en-US"/>
          </w:rPr>
          <w:t>online</w:t>
        </w:r>
      </w:hyperlink>
      <w:hyperlink r:id="rId31" w:tooltip="http://www.lot-online.ru/" w:history="1">
        <w:r>
          <w:rPr>
            <w:rFonts w:cs="Times New Roman"/>
            <w:sz w:val="22"/>
            <w:szCs w:val="22"/>
            <w:u w:val="single"/>
            <w:lang w:val="en-US"/>
          </w:rPr>
          <w:t>.</w:t>
        </w:r>
      </w:hyperlink>
      <w:hyperlink r:id="rId32" w:tooltip="http://www.lot-online.ru/" w:history="1">
        <w:r>
          <w:rPr>
            <w:rFonts w:cs="Times New Roman"/>
            <w:sz w:val="22"/>
            <w:szCs w:val="22"/>
            <w:u w:val="single"/>
            <w:lang w:val="en-US"/>
          </w:rPr>
          <w:t>ru</w:t>
        </w:r>
      </w:hyperlink>
      <w:hyperlink r:id="rId33" w:tooltip="http://www.lot-online.ru/" w:history="1">
        <w:r>
          <w:rPr>
            <w:rFonts w:cs="Times New Roman"/>
            <w:sz w:val="22"/>
            <w:szCs w:val="22"/>
            <w:lang w:val="en-US"/>
          </w:rPr>
          <w:t xml:space="preserve"> </w:t>
        </w:r>
      </w:hyperlink>
      <w:r>
        <w:rPr>
          <w:rFonts w:cs="Times New Roman"/>
          <w:sz w:val="22"/>
          <w:szCs w:val="22"/>
          <w:lang w:val="en-US"/>
        </w:rPr>
        <w:t>(</w:t>
      </w:r>
      <w:hyperlink r:id="rId34" w:history="1">
        <w:r w:rsidRPr="002C3088">
          <w:rPr>
            <w:rStyle w:val="aff"/>
            <w:rFonts w:cs="Times New Roman"/>
            <w:sz w:val="22"/>
            <w:szCs w:val="22"/>
            <w:lang w:val="en-US"/>
          </w:rPr>
          <w:t>https://sales.lot-online.ru/e-auction/Regulations.xhtml</w:t>
        </w:r>
      </w:hyperlink>
      <w:r>
        <w:rPr>
          <w:rFonts w:cs="Times New Roman"/>
          <w:sz w:val="22"/>
          <w:szCs w:val="22"/>
          <w:lang w:val="en-US"/>
        </w:rPr>
        <w:t xml:space="preserve">).  </w:t>
      </w:r>
    </w:p>
    <w:p w14:paraId="48040CCA" w14:textId="77777777" w:rsidR="00DE0552" w:rsidRDefault="00550498">
      <w:pPr>
        <w:spacing w:line="259" w:lineRule="auto"/>
        <w:ind w:right="60"/>
        <w:jc w:val="both"/>
        <w:rPr>
          <w:rFonts w:cs="Times New Roman"/>
          <w:sz w:val="22"/>
          <w:szCs w:val="22"/>
          <w:lang w:val="en-US"/>
        </w:rPr>
      </w:pPr>
      <w:r>
        <w:rPr>
          <w:rFonts w:cs="Times New Roman"/>
          <w:sz w:val="22"/>
          <w:szCs w:val="22"/>
          <w:lang w:val="en-US"/>
        </w:rPr>
        <w:t xml:space="preserve"> </w:t>
      </w:r>
      <w:r>
        <w:rPr>
          <w:rFonts w:cs="Times New Roman"/>
          <w:sz w:val="22"/>
          <w:szCs w:val="22"/>
          <w:lang w:val="en-US"/>
        </w:rPr>
        <w:tab/>
      </w:r>
    </w:p>
    <w:p w14:paraId="5E6B73A7" w14:textId="77777777" w:rsidR="00DE0552" w:rsidRDefault="00550498">
      <w:pPr>
        <w:spacing w:line="259" w:lineRule="auto"/>
        <w:ind w:left="721" w:right="60"/>
        <w:jc w:val="both"/>
        <w:rPr>
          <w:rFonts w:cs="Times New Roman"/>
          <w:sz w:val="22"/>
          <w:szCs w:val="22"/>
          <w:lang w:val="en-US"/>
        </w:rPr>
      </w:pPr>
      <w:r>
        <w:rPr>
          <w:rFonts w:cs="Times New Roman"/>
          <w:b/>
          <w:sz w:val="22"/>
          <w:szCs w:val="22"/>
          <w:lang w:val="en-US"/>
        </w:rPr>
        <w:t xml:space="preserve"> </w:t>
      </w:r>
    </w:p>
    <w:p w14:paraId="5B40B870" w14:textId="77777777" w:rsidR="00DE0552" w:rsidRDefault="00550498">
      <w:pPr>
        <w:spacing w:after="8"/>
        <w:ind w:left="669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lastRenderedPageBreak/>
        <w:t>УСЛОВИЯ ПРОВЕДЕНИЯ АУКЦИОНА:</w:t>
      </w:r>
    </w:p>
    <w:p w14:paraId="5CF09AAB" w14:textId="77777777" w:rsidR="00DE0552" w:rsidRDefault="00550498">
      <w:pPr>
        <w:ind w:left="-15" w:right="60" w:firstLine="68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Торги проводятся в электронной форме с применением метода повышения начальной цены в форме «английского» аукциона,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14:paraId="156A873D" w14:textId="77777777" w:rsidR="00DE0552" w:rsidRDefault="0055049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задатка. Документом, подтверждающим поступление задатка на счет Оператора электронной площадки, является выписка со счета Оператора электронной площадки. </w:t>
      </w:r>
    </w:p>
    <w:p w14:paraId="32D2DEF7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5EC07F39" w14:textId="77777777" w:rsidR="00DE0552" w:rsidRDefault="0055049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19DD9137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6418A6D9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подписывается электронной подписью Претендента. К заявке прилагаются подписанные </w:t>
      </w:r>
      <w:hyperlink r:id="rId35" w:tooltip="consultantplus://offline/main?base=LAW;n=72518;fld=134" w:history="1">
        <w:r>
          <w:rPr>
            <w:rFonts w:cs="Times New Roman"/>
            <w:sz w:val="22"/>
            <w:szCs w:val="22"/>
          </w:rPr>
          <w:t>электронной подписью</w:t>
        </w:r>
      </w:hyperlink>
      <w:hyperlink r:id="rId36" w:tooltip="consultantplus://offline/main?base=LAW;n=72518;fld=134" w:history="1">
        <w:r>
          <w:rPr>
            <w:rFonts w:cs="Times New Roman"/>
            <w:sz w:val="22"/>
            <w:szCs w:val="22"/>
          </w:rPr>
          <w:t xml:space="preserve"> </w:t>
        </w:r>
      </w:hyperlink>
      <w:r>
        <w:rPr>
          <w:rFonts w:cs="Times New Roman"/>
          <w:sz w:val="22"/>
          <w:szCs w:val="22"/>
        </w:rPr>
        <w:t xml:space="preserve">Претендента документы. </w:t>
      </w:r>
    </w:p>
    <w:p w14:paraId="20C5B1B2" w14:textId="77777777" w:rsidR="00DE0552" w:rsidRDefault="00550498">
      <w:pPr>
        <w:spacing w:after="26" w:line="259" w:lineRule="auto"/>
        <w:ind w:left="720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</w:t>
      </w:r>
    </w:p>
    <w:p w14:paraId="5B3EAB7D" w14:textId="77777777" w:rsidR="00DE0552" w:rsidRDefault="00550498">
      <w:pPr>
        <w:spacing w:line="264" w:lineRule="auto"/>
        <w:ind w:left="71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Документы, необходимые для участия в аукционе в электронной форме: </w:t>
      </w:r>
    </w:p>
    <w:p w14:paraId="0E45D299" w14:textId="77777777" w:rsidR="00DE0552" w:rsidRDefault="00550498">
      <w:pPr>
        <w:numPr>
          <w:ilvl w:val="0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на участие в аукционе, проводимом в электронной форме. </w:t>
      </w:r>
    </w:p>
    <w:p w14:paraId="27ACF88C" w14:textId="77777777" w:rsidR="00DE0552" w:rsidRDefault="0055049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  <w:r>
        <w:rPr>
          <w:rFonts w:cs="Times New Roman"/>
          <w:color w:val="FF0000"/>
          <w:sz w:val="22"/>
          <w:szCs w:val="22"/>
        </w:rPr>
        <w:t xml:space="preserve">  </w:t>
      </w:r>
    </w:p>
    <w:p w14:paraId="31C7D8D8" w14:textId="77777777" w:rsidR="00DE0552" w:rsidRDefault="00550498">
      <w:pPr>
        <w:numPr>
          <w:ilvl w:val="0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Одновременно к заявке Претенденты прилагают подписанные электронной подписью документы: </w:t>
      </w:r>
    </w:p>
    <w:p w14:paraId="5AD6A2F8" w14:textId="77777777" w:rsidR="00DE0552" w:rsidRDefault="00550498">
      <w:pPr>
        <w:numPr>
          <w:ilvl w:val="1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Физические лица:</w:t>
      </w:r>
    </w:p>
    <w:p w14:paraId="7736EF63" w14:textId="77777777" w:rsidR="00DE0552" w:rsidRDefault="00550498">
      <w:pPr>
        <w:ind w:left="112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копии всех листов документа, удостоверяющего личность;</w:t>
      </w:r>
    </w:p>
    <w:p w14:paraId="118AAD5E" w14:textId="77777777" w:rsidR="00DE0552" w:rsidRDefault="00550498">
      <w:pPr>
        <w:numPr>
          <w:ilvl w:val="1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Юридические лица: </w:t>
      </w:r>
    </w:p>
    <w:p w14:paraId="1029A121" w14:textId="77777777" w:rsidR="00DE0552" w:rsidRDefault="0055049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28172863" w14:textId="77777777" w:rsidR="00DE0552" w:rsidRDefault="0055049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</w:p>
    <w:p w14:paraId="1B7516B0" w14:textId="77777777" w:rsidR="00DE0552" w:rsidRDefault="0055049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(регистрации) (или его аналог в соответствии с законодательством страны инкорпорации (регистрации));  </w:t>
      </w:r>
    </w:p>
    <w:p w14:paraId="75F424AB" w14:textId="77777777" w:rsidR="00DE0552" w:rsidRDefault="0055049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 о постановке на учет в налоговом органе; </w:t>
      </w:r>
    </w:p>
    <w:p w14:paraId="322F9FF2" w14:textId="77777777" w:rsidR="00DE0552" w:rsidRDefault="0055049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14:paraId="6817C913" w14:textId="77777777" w:rsidR="00DE0552" w:rsidRDefault="0055049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письменное решение соответствующего органа управления Претендента о приобретении Объекта, если это требуется в соответствии с учредительными документами претендента; </w:t>
      </w:r>
    </w:p>
    <w:p w14:paraId="7389C6A6" w14:textId="77777777" w:rsidR="00DE0552" w:rsidRDefault="0055049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заинтересованностью;</w:t>
      </w:r>
    </w:p>
    <w:p w14:paraId="0796CBF7" w14:textId="77777777" w:rsidR="00DE0552" w:rsidRDefault="00550498">
      <w:pPr>
        <w:ind w:left="70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2.3. Индивидуальные предприниматели:  </w:t>
      </w:r>
    </w:p>
    <w:p w14:paraId="3F1B675F" w14:textId="77777777" w:rsidR="00DE0552" w:rsidRDefault="0055049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копии всех листов документа, удостоверяющего личность; </w:t>
      </w:r>
    </w:p>
    <w:p w14:paraId="19597A89" w14:textId="77777777" w:rsidR="00DE0552" w:rsidRDefault="0055049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свидетельство/лист записи о внесении физического лица в Единый государственный реестр </w:t>
      </w:r>
      <w:r>
        <w:rPr>
          <w:rFonts w:cs="Times New Roman"/>
          <w:sz w:val="22"/>
          <w:szCs w:val="22"/>
        </w:rPr>
        <w:lastRenderedPageBreak/>
        <w:t xml:space="preserve">индивидуальных предпринимателей; </w:t>
      </w:r>
    </w:p>
    <w:p w14:paraId="18BE9723" w14:textId="77777777" w:rsidR="00DE0552" w:rsidRDefault="0055049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свидетельство о постановке на налоговый учет;</w:t>
      </w:r>
    </w:p>
    <w:p w14:paraId="62B8EA7C" w14:textId="77777777" w:rsidR="00DE0552" w:rsidRDefault="00DE0552">
      <w:pPr>
        <w:ind w:right="60"/>
        <w:jc w:val="both"/>
        <w:rPr>
          <w:rFonts w:cs="Times New Roman"/>
          <w:sz w:val="22"/>
          <w:szCs w:val="22"/>
        </w:rPr>
      </w:pPr>
    </w:p>
    <w:p w14:paraId="6B088FE7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14:paraId="42859099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Допустимые форматы загружаемых файлов: doc, docx, pdf, gif, jpg, jpeg. Загружаемые файлы подписываются электронной подписью Претендента. </w:t>
      </w:r>
    </w:p>
    <w:p w14:paraId="190904D7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0A0B7BFC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75A017C9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14:paraId="19BD5E6D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14:paraId="10DC3E5D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37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www</w:t>
        </w:r>
      </w:hyperlink>
      <w:hyperlink r:id="rId38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.</w:t>
        </w:r>
      </w:hyperlink>
      <w:hyperlink r:id="rId39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lot</w:t>
        </w:r>
      </w:hyperlink>
      <w:hyperlink r:id="rId40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-</w:t>
        </w:r>
      </w:hyperlink>
      <w:hyperlink r:id="rId41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online</w:t>
        </w:r>
      </w:hyperlink>
      <w:hyperlink r:id="rId42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.</w:t>
        </w:r>
      </w:hyperlink>
      <w:hyperlink r:id="rId43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ru</w:t>
        </w:r>
      </w:hyperlink>
      <w:hyperlink r:id="rId44" w:tooltip="http://www.lot-online.ru/" w:history="1">
        <w:r>
          <w:rPr>
            <w:rFonts w:cs="Times New Roman"/>
            <w:sz w:val="22"/>
            <w:szCs w:val="22"/>
          </w:rPr>
          <w:t xml:space="preserve"> </w:t>
        </w:r>
      </w:hyperlink>
      <w:r>
        <w:rPr>
          <w:rFonts w:cs="Times New Roman"/>
          <w:sz w:val="22"/>
          <w:szCs w:val="22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6C512330" w14:textId="77777777" w:rsidR="00DE0552" w:rsidRDefault="00550498">
      <w:pPr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р/с № 40702810355000036459 в СЕВЕРО-ЗАПАДНЫЙ БАНК ПАО СБЕРБАНК,</w:t>
      </w:r>
    </w:p>
    <w:p w14:paraId="7FBFEB7C" w14:textId="77777777" w:rsidR="00DE0552" w:rsidRDefault="00550498">
      <w:pPr>
        <w:jc w:val="both"/>
        <w:rPr>
          <w:rFonts w:cs="Times New Roman"/>
          <w:b/>
          <w:sz w:val="22"/>
          <w:szCs w:val="22"/>
          <w:shd w:val="clear" w:color="auto" w:fill="FFFFFF"/>
        </w:rPr>
      </w:pPr>
      <w:r>
        <w:rPr>
          <w:rFonts w:cs="Times New Roman"/>
          <w:b/>
          <w:sz w:val="22"/>
          <w:szCs w:val="22"/>
        </w:rPr>
        <w:t>БИК 044030653, к/с 30101810500000000653</w:t>
      </w:r>
      <w:r>
        <w:rPr>
          <w:rFonts w:cs="Times New Roman"/>
          <w:b/>
          <w:sz w:val="22"/>
          <w:szCs w:val="22"/>
          <w:shd w:val="clear" w:color="auto" w:fill="FFFFFF"/>
        </w:rPr>
        <w:t>.</w:t>
      </w:r>
    </w:p>
    <w:p w14:paraId="00B9E86A" w14:textId="77777777" w:rsidR="00DE0552" w:rsidRDefault="00DE0552">
      <w:pPr>
        <w:spacing w:line="264" w:lineRule="auto"/>
        <w:ind w:right="60"/>
        <w:jc w:val="both"/>
        <w:rPr>
          <w:rFonts w:cs="Times New Roman"/>
          <w:sz w:val="22"/>
          <w:szCs w:val="22"/>
        </w:rPr>
      </w:pPr>
    </w:p>
    <w:p w14:paraId="7715E16D" w14:textId="296DE088" w:rsidR="00DE0552" w:rsidRDefault="00550498">
      <w:pPr>
        <w:spacing w:line="264" w:lineRule="auto"/>
        <w:ind w:left="71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Задаток должен поступить на указанный счет не позднее </w:t>
      </w:r>
      <w:r>
        <w:rPr>
          <w:rFonts w:cs="Times New Roman"/>
          <w:b/>
          <w:bCs/>
          <w:sz w:val="22"/>
          <w:szCs w:val="22"/>
        </w:rPr>
        <w:t>2</w:t>
      </w:r>
      <w:r w:rsidR="00DE0006">
        <w:rPr>
          <w:rFonts w:cs="Times New Roman"/>
          <w:b/>
          <w:bCs/>
          <w:sz w:val="22"/>
          <w:szCs w:val="22"/>
        </w:rPr>
        <w:t>5</w:t>
      </w:r>
      <w:r>
        <w:rPr>
          <w:rFonts w:cs="Times New Roman"/>
          <w:b/>
          <w:bCs/>
          <w:sz w:val="22"/>
          <w:szCs w:val="22"/>
        </w:rPr>
        <w:t xml:space="preserve"> </w:t>
      </w:r>
      <w:r w:rsidR="00DE0006">
        <w:rPr>
          <w:rFonts w:cs="Times New Roman"/>
          <w:b/>
          <w:bCs/>
          <w:sz w:val="22"/>
          <w:szCs w:val="22"/>
        </w:rPr>
        <w:t>июня</w:t>
      </w:r>
      <w:r>
        <w:rPr>
          <w:rFonts w:cs="Times New Roman"/>
          <w:b/>
          <w:bCs/>
          <w:sz w:val="22"/>
          <w:szCs w:val="22"/>
        </w:rPr>
        <w:t xml:space="preserve"> 2026 </w:t>
      </w:r>
      <w:r>
        <w:rPr>
          <w:rFonts w:cs="Times New Roman"/>
          <w:b/>
          <w:sz w:val="22"/>
          <w:szCs w:val="22"/>
        </w:rPr>
        <w:t>года</w:t>
      </w:r>
    </w:p>
    <w:p w14:paraId="1D761846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площадки, указанный в сообщении о проведении аукциона.  </w:t>
      </w:r>
    </w:p>
    <w:p w14:paraId="568DF63E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</w:p>
    <w:p w14:paraId="1F2C86EF" w14:textId="77777777" w:rsidR="00DE0552" w:rsidRDefault="0055049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0A415392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Задаток служит обеспечением исполнения обязательства победителя/единственного участника аукциона по заключению договора уступки прав требования и оплате приобретенного на аукционе имущества. Задаток возвращается всем Участникам аукциона, кроме победителя/единственного участника в течение 5 (пяти) рабочих дней с даты подведения итогов аукциона. Задаток, перечисленный победителем торгов/ единственным участником засчитывается в сумму платежа по договору уступки прав требования Объекта. </w:t>
      </w:r>
    </w:p>
    <w:p w14:paraId="072FCC3A" w14:textId="77777777" w:rsidR="00DE0552" w:rsidRDefault="00550498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4FBA8BC9" w14:textId="77777777" w:rsidR="00DE0552" w:rsidRDefault="00550498">
      <w:pPr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 Претендент может подать только одну заявку. </w:t>
      </w:r>
    </w:p>
    <w:p w14:paraId="42917922" w14:textId="77777777" w:rsidR="00DE0552" w:rsidRDefault="00550498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61E0E265" w14:textId="77777777" w:rsidR="00DE0552" w:rsidRDefault="00550498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0B5A1CC1" w14:textId="77777777" w:rsidR="00DE0552" w:rsidRDefault="00550498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 </w:t>
      </w:r>
    </w:p>
    <w:p w14:paraId="1B0DC659" w14:textId="77777777" w:rsidR="00DE0552" w:rsidRDefault="0055049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14:paraId="7A7EFA94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апостилированы и иметь надлежащим образом, заверенный перевод на русский язык.</w:t>
      </w:r>
    </w:p>
    <w:p w14:paraId="745FED15" w14:textId="77777777" w:rsidR="00DE0552" w:rsidRDefault="0055049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Документы, содержащие помарки, подчистки, исправления и т.п., не рассматриваются.</w:t>
      </w:r>
    </w:p>
    <w:p w14:paraId="1F173F6F" w14:textId="77777777" w:rsidR="00DE0552" w:rsidRDefault="00550498">
      <w:pPr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отказывает Претенденту в допуске к участию в аукционе, если: </w:t>
      </w:r>
    </w:p>
    <w:p w14:paraId="59E94217" w14:textId="77777777" w:rsidR="00DE0552" w:rsidRDefault="00550498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14:paraId="6499521B" w14:textId="77777777" w:rsidR="00DE0552" w:rsidRDefault="00550498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14:paraId="68EFC945" w14:textId="77777777" w:rsidR="00DE0552" w:rsidRDefault="00550498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520958BF" w14:textId="77777777" w:rsidR="00DE0552" w:rsidRDefault="00550498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14:paraId="4B9E7AD1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19DA7F31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6E4E376A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49B0DBB0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20E8C448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www.lot-online.ru. </w:t>
      </w:r>
    </w:p>
    <w:p w14:paraId="1CBED3BA" w14:textId="77777777" w:rsidR="00DE0552" w:rsidRDefault="00DE0552">
      <w:pPr>
        <w:spacing w:line="259" w:lineRule="auto"/>
        <w:ind w:left="708" w:right="60"/>
        <w:jc w:val="both"/>
        <w:rPr>
          <w:rFonts w:cs="Times New Roman"/>
          <w:sz w:val="22"/>
          <w:szCs w:val="22"/>
        </w:rPr>
      </w:pPr>
    </w:p>
    <w:p w14:paraId="5FCD4AAE" w14:textId="77777777" w:rsidR="00DE0552" w:rsidRDefault="00550498">
      <w:pPr>
        <w:spacing w:line="259" w:lineRule="auto"/>
        <w:ind w:left="70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</w:p>
    <w:p w14:paraId="61B6D352" w14:textId="77777777" w:rsidR="00DE0552" w:rsidRDefault="00550498">
      <w:pPr>
        <w:spacing w:line="264" w:lineRule="auto"/>
        <w:ind w:left="21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ПОРЯДОК ПРОВЕДЕНИЯ ЭЛЕКТРОННОГО АУКЦИОНА: </w:t>
      </w:r>
    </w:p>
    <w:p w14:paraId="3DD5D006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Участники аукциона, проводимого в электронной форме, участвуют в аукционе под соответствующими номерами, присвоенными Оператором электронной площадки при регистрации заявки.</w:t>
      </w:r>
    </w:p>
    <w:p w14:paraId="4E9A4AD9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10364A6A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Объекта.</w:t>
      </w:r>
    </w:p>
    <w:p w14:paraId="0DD18759" w14:textId="77777777" w:rsidR="00DE0552" w:rsidRDefault="0055049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Электронный аукцион проводится в режиме реального времени, путем повышения цены первоначального предложения на «шаг аукциона» при помощи программно-технических средств электронной площадки.</w:t>
      </w:r>
    </w:p>
    <w:p w14:paraId="3A4215B5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Оператор электронной площадки исключает возможность представления Участником торгов двух и более одинаковых предложений о цене, а также предложение по цене Объекта, которое не соответствует текущему предложению по цене.</w:t>
      </w:r>
    </w:p>
    <w:p w14:paraId="14479952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Время регистрации электронной площадкой предложения по цене Объекта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14:paraId="19D1AD17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При проведении открытых торгов время проведения торгов определяется в следующем порядке:</w:t>
      </w:r>
    </w:p>
    <w:p w14:paraId="1BEA1E14" w14:textId="77777777" w:rsidR="00DE0552" w:rsidRDefault="0055049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• если в течение одного часа с момента начала представления предложения о цене не поступило ни одного предложения о цене Объекта, открытые торги с помощью программно-аппаратных средств электронной площадки завершаются автоматически.                                                           </w:t>
      </w:r>
    </w:p>
    <w:p w14:paraId="7F90AD1E" w14:textId="77777777" w:rsidR="00DE0552" w:rsidRDefault="0055049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В этом случае сроком окончания представления предложений является момент завершения торгов.</w:t>
      </w:r>
    </w:p>
    <w:p w14:paraId="6C4E5F84" w14:textId="77777777" w:rsidR="00DE0552" w:rsidRDefault="0055049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• в случае поступления предложения о цене Объекта в течение одного часа с момента начала представления предложений время представления предложений о цене Объекта продлевается на тридцать минут с момента представления каждого из предложений. Если в течение тридцати минут после представления последнего предложения о цене Объекта не поступило следующее предложение о цене Объекта, открытые торги с помощью программно-аппаратных средств электронной площадки завершаются автоматически.</w:t>
      </w:r>
    </w:p>
    <w:p w14:paraId="15B34277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Процедура аукциона в электронной форме проводится путем повышения начальной цены продажи на величину, кратную величине «шага аукциона на повышение», который устанавливается Организатором аукциона в фиксируемой сумме и не изменяется в течение всего электронного аукциона.</w:t>
      </w:r>
    </w:p>
    <w:p w14:paraId="19099E48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Ход проведения процедуры аукциона фиксируется оператором электронной площадки в электронном журнале.</w:t>
      </w:r>
    </w:p>
    <w:p w14:paraId="2109FBD6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Во время проведения электронных торгов оператор электронной площадки отклоняет предложение о цене Объекта в момент его поступления, направив уведомление об отказе в приеме предложения, в случае если: </w:t>
      </w:r>
    </w:p>
    <w:p w14:paraId="170F05C1" w14:textId="77777777" w:rsidR="00DE0552" w:rsidRDefault="0055049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предложение представлено по истечении срока окончания представления предложений;</w:t>
      </w:r>
    </w:p>
    <w:p w14:paraId="365C7BC1" w14:textId="77777777" w:rsidR="00DE0552" w:rsidRDefault="0055049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представленное предложение о цене Объекта 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14:paraId="15046F43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Победителем аукциона признается Участник, предложивший наиболее высокую цену.</w:t>
      </w:r>
    </w:p>
    <w:p w14:paraId="662D1024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69D114C2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Протокол о результатах аукциона подписывается Организатором торгов в день проведения электронного аукциона.</w:t>
      </w:r>
    </w:p>
    <w:p w14:paraId="151654F5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Процедура электронного аукциона считается завершенной с момента подписания Организатором аукциона протокола о результатах электронного аукциона, содержащего: цену Объекта, предложенную победителем, и удостоверяющего право победителя на заключение договора уступки прав требования Объекта.</w:t>
      </w:r>
    </w:p>
    <w:p w14:paraId="14C605DC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После подписания протокола о результатах электронного аукциона победителю/единственному участнику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0BDB8E02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 отказа или уклонения победителя /единственного участника аукциона от подписания договора уступки прав требования в течение срока, установленного в сообщении о проведении торгов для заключения такого договора, внесенный задаток ему не возвращается.</w:t>
      </w:r>
    </w:p>
    <w:p w14:paraId="00E3A857" w14:textId="77777777" w:rsidR="00DE0552" w:rsidRDefault="00DE0552">
      <w:pPr>
        <w:ind w:left="-15" w:right="60"/>
        <w:jc w:val="both"/>
        <w:rPr>
          <w:rFonts w:cs="Times New Roman"/>
          <w:sz w:val="22"/>
          <w:szCs w:val="22"/>
        </w:rPr>
      </w:pPr>
    </w:p>
    <w:p w14:paraId="38BDBB44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Электронный аукцион признается несостоявшимся в следующих случаях:</w:t>
      </w:r>
    </w:p>
    <w:p w14:paraId="61C5F93E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при отсутствии заявок на участие в аукционе, либо ни один из Претендентов не признан участником аукциона;</w:t>
      </w:r>
    </w:p>
    <w:p w14:paraId="02F7A727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к участию в аукционе допущен только один Претендент;</w:t>
      </w:r>
    </w:p>
    <w:p w14:paraId="71D43EA9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ни один из участников аукциона не сделал предложения по начальной цене Объекта.</w:t>
      </w:r>
    </w:p>
    <w:p w14:paraId="7674BBC6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77549EBA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Организатор аукциона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www.lot-online.ru .</w:t>
      </w:r>
    </w:p>
    <w:p w14:paraId="045A32E5" w14:textId="77777777" w:rsidR="00DE0552" w:rsidRDefault="00DE0552">
      <w:pPr>
        <w:ind w:left="-15" w:right="60"/>
        <w:jc w:val="both"/>
        <w:rPr>
          <w:rFonts w:cs="Times New Roman"/>
          <w:sz w:val="22"/>
          <w:szCs w:val="22"/>
        </w:rPr>
      </w:pPr>
    </w:p>
    <w:p w14:paraId="135F2F45" w14:textId="77777777" w:rsidR="00DE0552" w:rsidRDefault="00DE0552">
      <w:pPr>
        <w:spacing w:after="31" w:line="259" w:lineRule="auto"/>
        <w:ind w:left="708" w:right="60"/>
        <w:jc w:val="both"/>
        <w:rPr>
          <w:rFonts w:cs="Times New Roman"/>
          <w:sz w:val="22"/>
          <w:szCs w:val="22"/>
        </w:rPr>
      </w:pPr>
    </w:p>
    <w:p w14:paraId="45A526C2" w14:textId="77777777" w:rsidR="00DE0552" w:rsidRDefault="00DE0552">
      <w:pPr>
        <w:spacing w:after="31" w:line="259" w:lineRule="auto"/>
        <w:ind w:left="708" w:right="60"/>
        <w:jc w:val="both"/>
        <w:rPr>
          <w:rFonts w:cs="Times New Roman"/>
          <w:sz w:val="22"/>
          <w:szCs w:val="22"/>
        </w:rPr>
      </w:pPr>
    </w:p>
    <w:p w14:paraId="6BCCBF42" w14:textId="77777777" w:rsidR="00DE0552" w:rsidRDefault="00550498">
      <w:pPr>
        <w:spacing w:line="264" w:lineRule="auto"/>
        <w:ind w:left="1789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ПОРЯДОК ЗАКЛЮЧЕНИЯ ДОГОВОРА ПО ИТОГАМ ТОРГОВ: </w:t>
      </w:r>
    </w:p>
    <w:p w14:paraId="28D23E90" w14:textId="6C565D01" w:rsidR="00DE0552" w:rsidRDefault="00550498">
      <w:pPr>
        <w:spacing w:line="264" w:lineRule="auto"/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lastRenderedPageBreak/>
        <w:t xml:space="preserve">Договор  об уступке прав требований заключается победителем электронного аукциона/единственным участником (Покупателем) с Продавцом в течение 10 (десяти) рабочих дней после подведения итогов аукциона в соответствии с примерной формой, размещенной на сайте www.lot-online.ru в разделе «карточка лота». </w:t>
      </w:r>
    </w:p>
    <w:p w14:paraId="24B6F042" w14:textId="77777777" w:rsidR="00DE0552" w:rsidRDefault="00550498">
      <w:pPr>
        <w:ind w:right="60" w:firstLine="709"/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Оплата цены продажи Объекта производится Покупателем за вычетом ранее внесённого задатка в соответствии </w:t>
      </w:r>
      <w:r>
        <w:rPr>
          <w:rFonts w:cs="Times New Roman"/>
          <w:b/>
          <w:bCs/>
          <w:sz w:val="22"/>
          <w:szCs w:val="22"/>
        </w:rPr>
        <w:t>с условиями договора уступки прав требования, форма которого размещена</w:t>
      </w:r>
      <w:r>
        <w:rPr>
          <w:rFonts w:cs="Times New Roman"/>
          <w:b/>
          <w:sz w:val="22"/>
          <w:szCs w:val="22"/>
        </w:rPr>
        <w:t xml:space="preserve"> на сайте www.lot-online.ru в разделе «карточка лота».</w:t>
      </w:r>
      <w:r>
        <w:rPr>
          <w:rFonts w:eastAsia="Courier New" w:cs="Times New Roman"/>
          <w:sz w:val="22"/>
          <w:szCs w:val="22"/>
        </w:rPr>
        <w:t xml:space="preserve">  </w:t>
      </w:r>
    </w:p>
    <w:p w14:paraId="192BD491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 уклонении (отказе) Покупателя</w:t>
      </w:r>
      <w:r>
        <w:rPr>
          <w:rFonts w:cs="Times New Roman"/>
          <w:b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от подписания договора уступки прав требования, оплаты покупной цены Объекта в установленный срок задаток ему не возвращается. </w:t>
      </w:r>
    </w:p>
    <w:p w14:paraId="4186882E" w14:textId="77777777" w:rsidR="00DE0552" w:rsidRDefault="00550498">
      <w:pPr>
        <w:ind w:left="-15" w:right="60" w:firstLine="724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случае уклонения (отказа) победителя аукциона от заключения договора уступки прав требования  Объекта по результатам торгов в установленный срок, от оплаты цены Объекта, участник аукциона, сделавший предпоследнее предложение по цене Объекта в ходе торгов, вправе заключить договор уступки прав требования Объекта в течение 10 (десяти) рабочих дней с даты получения от Продавца уведомления с предложением заключить договор уступки прав требования Объекта. При этом оплата цены Объекта производится участником аукциона, сделавшим предпоследнее предложение по цене Объекта в ходе торгов, в полном объеме путем безналичного перечисления денежных средств </w:t>
      </w:r>
      <w:r>
        <w:rPr>
          <w:rFonts w:cs="Times New Roman"/>
          <w:bCs/>
          <w:sz w:val="22"/>
          <w:szCs w:val="22"/>
        </w:rPr>
        <w:t>в соответствии с условиями договора уступки прав требования, форма которого размещена сайте www.lot-online.ru в разделе «карточка лота».</w:t>
      </w:r>
      <w:r>
        <w:rPr>
          <w:rFonts w:eastAsia="Courier New" w:cs="Times New Roman"/>
          <w:bCs/>
          <w:sz w:val="22"/>
          <w:szCs w:val="22"/>
        </w:rPr>
        <w:t xml:space="preserve"> </w:t>
      </w:r>
    </w:p>
    <w:p w14:paraId="61232DD1" w14:textId="77777777" w:rsidR="00DE0552" w:rsidRDefault="00550498">
      <w:pPr>
        <w:ind w:left="-15" w:right="60"/>
        <w:jc w:val="both"/>
      </w:pPr>
      <w:r>
        <w:rPr>
          <w:rFonts w:eastAsia="Courier New" w:cs="Times New Roman"/>
          <w:bCs/>
          <w:sz w:val="22"/>
          <w:shd w:val="clear" w:color="auto" w:fill="FFFFFF"/>
        </w:rPr>
        <w:tab/>
      </w:r>
      <w:r>
        <w:rPr>
          <w:rFonts w:eastAsia="Courier New" w:cs="Times New Roman"/>
          <w:bCs/>
          <w:sz w:val="22"/>
          <w:shd w:val="clear" w:color="auto" w:fill="FFFFFF"/>
        </w:rPr>
        <w:tab/>
        <w:t>Сделки по итогам торгов подл</w:t>
      </w:r>
      <w:r>
        <w:rPr>
          <w:rFonts w:eastAsia="Courier New" w:cs="Times New Roman"/>
          <w:bCs/>
          <w:sz w:val="22"/>
        </w:rPr>
        <w:t xml:space="preserve">ежат заключению с учетом положений Указа Президента РФ №81 </w:t>
      </w:r>
      <w:r>
        <w:rPr>
          <w:rFonts w:eastAsia="Courier New" w:cs="Times New Roman"/>
          <w:bCs/>
          <w:sz w:val="22"/>
          <w:szCs w:val="22"/>
        </w:rPr>
        <w:t>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</w:p>
    <w:p w14:paraId="1DA1945A" w14:textId="77777777" w:rsidR="00DE0552" w:rsidRDefault="00550498">
      <w:pPr>
        <w:ind w:left="-15" w:right="60"/>
        <w:jc w:val="both"/>
        <w:rPr>
          <w:rFonts w:eastAsia="Courier New"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  <w:t xml:space="preserve">Подача документов для государственной регистрации права собственности Покупателя на Объект производится </w:t>
      </w:r>
      <w:r>
        <w:rPr>
          <w:rFonts w:cs="Times New Roman"/>
          <w:bCs/>
          <w:sz w:val="22"/>
          <w:szCs w:val="22"/>
        </w:rPr>
        <w:t>в соответствии условиями договора уступки прав требования, форма которого размещена на сайте www.lot-online.ru в разделе «карточка лота».</w:t>
      </w:r>
      <w:r>
        <w:rPr>
          <w:rFonts w:eastAsia="Courier New" w:cs="Times New Roman"/>
          <w:bCs/>
          <w:sz w:val="22"/>
          <w:szCs w:val="22"/>
        </w:rPr>
        <w:t xml:space="preserve"> </w:t>
      </w:r>
    </w:p>
    <w:p w14:paraId="5AC509F9" w14:textId="77777777" w:rsidR="00DE0552" w:rsidRDefault="00DE0552">
      <w:pPr>
        <w:ind w:left="-15" w:right="60" w:firstLine="582"/>
        <w:jc w:val="both"/>
        <w:rPr>
          <w:rFonts w:cs="Times New Roman"/>
          <w:sz w:val="22"/>
          <w:szCs w:val="22"/>
        </w:rPr>
      </w:pPr>
    </w:p>
    <w:p w14:paraId="541C8806" w14:textId="77777777" w:rsidR="00DE0552" w:rsidRDefault="00550498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 вопросам осмотра Объекта, ознакомления с документацией по Объекту, заключения договора уступки прав требования Объекта по итогам торгов обращаться по телефонам Организатора торгов: +</w:t>
      </w:r>
      <w:r>
        <w:rPr>
          <w:rFonts w:cs="Times New Roman"/>
          <w:color w:val="000000"/>
          <w:sz w:val="22"/>
          <w:szCs w:val="22"/>
          <w:shd w:val="clear" w:color="auto" w:fill="FFFFFF"/>
          <w:lang w:eastAsia="ru-RU"/>
          <w14:ligatures w14:val="standardContextual"/>
        </w:rPr>
        <w:t>7(967) 246-44-02</w:t>
      </w:r>
      <w:r>
        <w:rPr>
          <w:rFonts w:cs="Times New Roman"/>
          <w:sz w:val="22"/>
          <w:szCs w:val="22"/>
        </w:rPr>
        <w:t>.</w:t>
      </w:r>
    </w:p>
    <w:p w14:paraId="659B1D9A" w14:textId="77777777" w:rsidR="00DE0552" w:rsidRDefault="00550498">
      <w:pPr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Телефон службы технической поддержки сайта </w:t>
      </w:r>
      <w:hyperlink r:id="rId45" w:tooltip="http://www.lot-online.ru/" w:history="1">
        <w:r>
          <w:rPr>
            <w:rFonts w:cs="Times New Roman"/>
            <w:sz w:val="22"/>
            <w:szCs w:val="22"/>
            <w:u w:val="single"/>
          </w:rPr>
          <w:t>www.lot</w:t>
        </w:r>
      </w:hyperlink>
      <w:hyperlink r:id="rId46" w:tooltip="http://www.lot-online.ru/" w:history="1">
        <w:r>
          <w:rPr>
            <w:rFonts w:cs="Times New Roman"/>
            <w:sz w:val="22"/>
            <w:szCs w:val="22"/>
            <w:u w:val="single"/>
          </w:rPr>
          <w:t>-</w:t>
        </w:r>
      </w:hyperlink>
      <w:hyperlink r:id="rId47" w:tooltip="http://www.lot-online.ru/" w:history="1">
        <w:r>
          <w:rPr>
            <w:rFonts w:cs="Times New Roman"/>
            <w:sz w:val="22"/>
            <w:szCs w:val="22"/>
            <w:u w:val="single"/>
          </w:rPr>
          <w:t>online.ru</w:t>
        </w:r>
      </w:hyperlink>
      <w:hyperlink r:id="rId48" w:tooltip="http://www.lot-online.ru/" w:history="1">
        <w:r>
          <w:rPr>
            <w:rFonts w:cs="Times New Roman"/>
            <w:sz w:val="22"/>
            <w:szCs w:val="22"/>
          </w:rPr>
          <w:t>:</w:t>
        </w:r>
      </w:hyperlink>
      <w:r>
        <w:rPr>
          <w:rFonts w:cs="Times New Roman"/>
          <w:sz w:val="22"/>
          <w:szCs w:val="22"/>
        </w:rPr>
        <w:t xml:space="preserve"> 8-800-777-57-57. </w:t>
      </w:r>
    </w:p>
    <w:p w14:paraId="0ACB8B78" w14:textId="77777777" w:rsidR="00DE0552" w:rsidRDefault="00DE0552">
      <w:pPr>
        <w:ind w:left="567" w:right="60"/>
        <w:jc w:val="both"/>
        <w:rPr>
          <w:rFonts w:cs="Times New Roman"/>
          <w:sz w:val="22"/>
          <w:szCs w:val="22"/>
        </w:rPr>
      </w:pPr>
    </w:p>
    <w:p w14:paraId="3DB22AFF" w14:textId="77777777" w:rsidR="00DE0552" w:rsidRDefault="00DE0552">
      <w:pPr>
        <w:spacing w:line="259" w:lineRule="auto"/>
        <w:ind w:left="567" w:right="60"/>
        <w:jc w:val="both"/>
        <w:rPr>
          <w:rFonts w:cs="Times New Roman"/>
          <w:sz w:val="22"/>
          <w:szCs w:val="22"/>
        </w:rPr>
      </w:pPr>
    </w:p>
    <w:p w14:paraId="77285F83" w14:textId="77777777" w:rsidR="00DE0552" w:rsidRDefault="00550498">
      <w:pPr>
        <w:spacing w:line="259" w:lineRule="auto"/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Приложения:</w:t>
      </w:r>
    </w:p>
    <w:p w14:paraId="62E50D7D" w14:textId="77777777" w:rsidR="00DE0552" w:rsidRDefault="00550498">
      <w:pPr>
        <w:spacing w:line="259" w:lineRule="auto"/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выписка из ЕГРН</w:t>
      </w:r>
    </w:p>
    <w:p w14:paraId="084359A4" w14:textId="77777777" w:rsidR="00DE0552" w:rsidRDefault="00DE0552">
      <w:pPr>
        <w:ind w:left="-12" w:right="27" w:firstLine="24"/>
        <w:jc w:val="both"/>
        <w:rPr>
          <w:rFonts w:cs="Times New Roman"/>
          <w:sz w:val="22"/>
          <w:szCs w:val="22"/>
        </w:rPr>
      </w:pPr>
    </w:p>
    <w:sectPr w:rsidR="00DE0552">
      <w:pgSz w:w="11906" w:h="16838"/>
      <w:pgMar w:top="567" w:right="1134" w:bottom="1134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59063" w14:textId="77777777" w:rsidR="00DD04D5" w:rsidRDefault="00DD04D5">
      <w:r>
        <w:separator/>
      </w:r>
    </w:p>
  </w:endnote>
  <w:endnote w:type="continuationSeparator" w:id="0">
    <w:p w14:paraId="1B42CBA3" w14:textId="77777777" w:rsidR="00DD04D5" w:rsidRDefault="00DD0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Cambria"/>
    <w:charset w:val="00"/>
    <w:family w:val="auto"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0B65E" w14:textId="77777777" w:rsidR="00DD04D5" w:rsidRDefault="00DD04D5">
      <w:r>
        <w:separator/>
      </w:r>
    </w:p>
  </w:footnote>
  <w:footnote w:type="continuationSeparator" w:id="0">
    <w:p w14:paraId="08764110" w14:textId="77777777" w:rsidR="00DD04D5" w:rsidRDefault="00DD04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42878"/>
    <w:multiLevelType w:val="multilevel"/>
    <w:tmpl w:val="7EE8010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1" w15:restartNumberingAfterBreak="0">
    <w:nsid w:val="3993720E"/>
    <w:multiLevelType w:val="multilevel"/>
    <w:tmpl w:val="E60CE16E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4A043849"/>
    <w:multiLevelType w:val="multilevel"/>
    <w:tmpl w:val="455C6B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BC04131"/>
    <w:multiLevelType w:val="multilevel"/>
    <w:tmpl w:val="8988933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num w:numId="1" w16cid:durableId="354891101">
    <w:abstractNumId w:val="0"/>
  </w:num>
  <w:num w:numId="2" w16cid:durableId="1045644236">
    <w:abstractNumId w:val="1"/>
  </w:num>
  <w:num w:numId="3" w16cid:durableId="202984904">
    <w:abstractNumId w:val="3"/>
  </w:num>
  <w:num w:numId="4" w16cid:durableId="11625055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552"/>
    <w:rsid w:val="00051A7B"/>
    <w:rsid w:val="00244726"/>
    <w:rsid w:val="002B1833"/>
    <w:rsid w:val="002B711A"/>
    <w:rsid w:val="002C3088"/>
    <w:rsid w:val="00366607"/>
    <w:rsid w:val="00550498"/>
    <w:rsid w:val="006C2797"/>
    <w:rsid w:val="006F4158"/>
    <w:rsid w:val="0073523B"/>
    <w:rsid w:val="008A25A9"/>
    <w:rsid w:val="008D7104"/>
    <w:rsid w:val="00AB4C68"/>
    <w:rsid w:val="00BE639E"/>
    <w:rsid w:val="00CB0B70"/>
    <w:rsid w:val="00D073D8"/>
    <w:rsid w:val="00DD04D5"/>
    <w:rsid w:val="00DE0006"/>
    <w:rsid w:val="00DE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1B9AF"/>
  <w15:docId w15:val="{349FAF52-F91B-42C0-99DB-2ABC3A17D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SimSun" w:cs="Tahoma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4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af3"/>
    <w:uiPriority w:val="99"/>
    <w:unhideWhenUsed/>
    <w:pPr>
      <w:tabs>
        <w:tab w:val="center" w:pos="4844"/>
        <w:tab w:val="right" w:pos="9689"/>
      </w:tabs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844"/>
        <w:tab w:val="right" w:pos="9689"/>
      </w:tabs>
    </w:pPr>
  </w:style>
  <w:style w:type="character" w:customStyle="1" w:styleId="af5">
    <w:name w:val="Нижний колонтитул Знак"/>
    <w:basedOn w:val="a0"/>
    <w:link w:val="af4"/>
    <w:uiPriority w:val="99"/>
  </w:style>
  <w:style w:type="paragraph" w:styleId="af6">
    <w:name w:val="foot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paragraph" w:styleId="af8">
    <w:name w:val="end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endnote reference"/>
    <w:basedOn w:val="a0"/>
    <w:uiPriority w:val="99"/>
    <w:semiHidden/>
    <w:unhideWhenUsed/>
    <w:rPr>
      <w:vertAlign w:val="superscript"/>
    </w:rPr>
  </w:style>
  <w:style w:type="character" w:styleId="afb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c">
    <w:name w:val="Placeholder Text"/>
    <w:basedOn w:val="a0"/>
    <w:uiPriority w:val="99"/>
    <w:semiHidden/>
    <w:rPr>
      <w:color w:val="666666"/>
    </w:rPr>
  </w:style>
  <w:style w:type="paragraph" w:styleId="afd">
    <w:name w:val="TOC Heading"/>
    <w:uiPriority w:val="39"/>
    <w:unhideWhenUsed/>
  </w:style>
  <w:style w:type="paragraph" w:styleId="afe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Open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styleId="aff">
    <w:name w:val="Hyperlink"/>
    <w:rPr>
      <w:color w:val="000080"/>
      <w:u w:val="single"/>
    </w:rPr>
  </w:style>
  <w:style w:type="character" w:customStyle="1" w:styleId="aff0">
    <w:name w:val="Символ нумерации"/>
    <w:qFormat/>
  </w:style>
  <w:style w:type="character" w:customStyle="1" w:styleId="aff1">
    <w:name w:val="Текст выноски Знак"/>
    <w:link w:val="aff2"/>
    <w:uiPriority w:val="99"/>
    <w:semiHidden/>
    <w:qFormat/>
    <w:rPr>
      <w:rFonts w:ascii="Segoe UI" w:eastAsia="SimSun" w:hAnsi="Segoe UI" w:cs="Mangal"/>
      <w:sz w:val="18"/>
      <w:szCs w:val="16"/>
      <w:lang w:eastAsia="hi-IN" w:bidi="hi-IN"/>
    </w:rPr>
  </w:style>
  <w:style w:type="character" w:styleId="aff3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styleId="aff4">
    <w:name w:val="line number"/>
  </w:style>
  <w:style w:type="character" w:customStyle="1" w:styleId="aff5">
    <w:name w:val="Текст примечания Знак"/>
    <w:basedOn w:val="a0"/>
    <w:link w:val="aff6"/>
    <w:uiPriority w:val="99"/>
    <w:semiHidden/>
    <w:qFormat/>
    <w:rPr>
      <w:rFonts w:eastAsia="SimSun" w:cs="Mangal"/>
      <w:szCs w:val="18"/>
      <w:lang w:eastAsia="hi-IN" w:bidi="hi-IN"/>
    </w:rPr>
  </w:style>
  <w:style w:type="character" w:styleId="aff7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  <w:style w:type="paragraph" w:styleId="a5">
    <w:name w:val="Title"/>
    <w:basedOn w:val="a"/>
    <w:next w:val="aff8"/>
    <w:link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8">
    <w:name w:val="Body Text"/>
    <w:basedOn w:val="a"/>
    <w:pPr>
      <w:spacing w:after="120"/>
    </w:pPr>
  </w:style>
  <w:style w:type="paragraph" w:styleId="aff9">
    <w:name w:val="List"/>
    <w:basedOn w:val="aff8"/>
  </w:style>
  <w:style w:type="paragraph" w:styleId="aff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fb">
    <w:name w:val="index heading"/>
    <w:basedOn w:val="a"/>
    <w:qFormat/>
    <w:pPr>
      <w:suppressLineNumbers/>
    </w:pPr>
    <w:rPr>
      <w:rFonts w:cs="Lucida Sans"/>
    </w:rPr>
  </w:style>
  <w:style w:type="paragraph" w:customStyle="1" w:styleId="13">
    <w:name w:val="Заголовок1"/>
    <w:basedOn w:val="a"/>
    <w:next w:val="aff8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qFormat/>
    <w:pPr>
      <w:suppressLineNumbers/>
    </w:pPr>
  </w:style>
  <w:style w:type="paragraph" w:customStyle="1" w:styleId="affc">
    <w:name w:val="готик текст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lang w:eastAsia="ar-SA"/>
    </w:rPr>
  </w:style>
  <w:style w:type="paragraph" w:styleId="aff2">
    <w:name w:val="Balloon Text"/>
    <w:basedOn w:val="a"/>
    <w:link w:val="aff1"/>
    <w:uiPriority w:val="99"/>
    <w:semiHidden/>
    <w:unhideWhenUsed/>
    <w:qFormat/>
    <w:rPr>
      <w:rFonts w:ascii="Segoe UI" w:hAnsi="Segoe UI" w:cs="Mangal"/>
      <w:sz w:val="18"/>
      <w:szCs w:val="16"/>
    </w:rPr>
  </w:style>
  <w:style w:type="paragraph" w:customStyle="1" w:styleId="210">
    <w:name w:val="Основной текст 21"/>
    <w:basedOn w:val="a"/>
    <w:qFormat/>
    <w:pPr>
      <w:ind w:left="284" w:hanging="284"/>
      <w:jc w:val="both"/>
    </w:pPr>
    <w:rPr>
      <w:sz w:val="20"/>
      <w:szCs w:val="20"/>
    </w:rPr>
  </w:style>
  <w:style w:type="paragraph" w:styleId="affd">
    <w:name w:val="List Paragraph"/>
    <w:basedOn w:val="a"/>
    <w:uiPriority w:val="34"/>
    <w:qFormat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ffe">
    <w:name w:val="Block Text"/>
    <w:basedOn w:val="a"/>
    <w:uiPriority w:val="99"/>
    <w:qFormat/>
    <w:pPr>
      <w:widowControl/>
      <w:ind w:left="-142" w:right="-2" w:firstLine="720"/>
      <w:jc w:val="both"/>
    </w:pPr>
    <w:rPr>
      <w:rFonts w:eastAsia="Times New Roman" w:cs="Times New Roman"/>
      <w:szCs w:val="20"/>
      <w:lang w:eastAsia="ru-RU" w:bidi="ar-SA"/>
    </w:rPr>
  </w:style>
  <w:style w:type="paragraph" w:customStyle="1" w:styleId="mcntmsonormal">
    <w:name w:val="mcntmsonormal"/>
    <w:basedOn w:val="a"/>
    <w:qFormat/>
    <w:pPr>
      <w:widowControl/>
      <w:spacing w:beforeAutospacing="1" w:afterAutospacing="1"/>
    </w:pPr>
    <w:rPr>
      <w:rFonts w:eastAsia="Times New Roman" w:cs="Times New Roman"/>
      <w:lang w:eastAsia="ru-RU" w:bidi="ar-SA"/>
    </w:rPr>
  </w:style>
  <w:style w:type="paragraph" w:styleId="afff">
    <w:name w:val="Normal (Web)"/>
    <w:basedOn w:val="a"/>
    <w:uiPriority w:val="99"/>
    <w:qFormat/>
    <w:pPr>
      <w:widowControl/>
    </w:pPr>
    <w:rPr>
      <w:rFonts w:eastAsia="Times New Roman" w:cs="Times New Roman"/>
      <w:lang w:eastAsia="ru-RU" w:bidi="ar-SA"/>
    </w:rPr>
  </w:style>
  <w:style w:type="paragraph" w:styleId="afff0">
    <w:name w:val="Revision"/>
    <w:uiPriority w:val="99"/>
    <w:semiHidden/>
    <w:qFormat/>
    <w:rPr>
      <w:rFonts w:eastAsia="SimSun" w:cs="Mangal"/>
      <w:sz w:val="24"/>
      <w:szCs w:val="21"/>
      <w:lang w:eastAsia="hi-IN" w:bidi="hi-IN"/>
    </w:rPr>
  </w:style>
  <w:style w:type="paragraph" w:styleId="aff6">
    <w:name w:val="annotation text"/>
    <w:basedOn w:val="a"/>
    <w:link w:val="aff5"/>
    <w:uiPriority w:val="99"/>
    <w:semiHidden/>
    <w:unhideWhenUsed/>
    <w:qFormat/>
    <w:rPr>
      <w:rFonts w:cs="Mangal"/>
      <w:sz w:val="20"/>
      <w:szCs w:val="18"/>
    </w:rPr>
  </w:style>
  <w:style w:type="paragraph" w:customStyle="1" w:styleId="Default">
    <w:name w:val="Default"/>
    <w:rPr>
      <w:rFonts w:eastAsia="Calibri"/>
      <w:color w:val="000000"/>
      <w:sz w:val="24"/>
      <w:szCs w:val="24"/>
      <w:lang w:eastAsia="en-US"/>
    </w:rPr>
  </w:style>
  <w:style w:type="character" w:styleId="afff1">
    <w:name w:val="Unresolved Mention"/>
    <w:basedOn w:val="a0"/>
    <w:uiPriority w:val="99"/>
    <w:semiHidden/>
    <w:unhideWhenUsed/>
    <w:rsid w:val="002C30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http://www.lot-online.ru/" TargetMode="External"/><Relationship Id="rId39" Type="http://schemas.openxmlformats.org/officeDocument/2006/relationships/hyperlink" Target="http://www.lot-online.ru/" TargetMode="Externa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https://catalog.lot-online.ru/index.php?dispatch=rad_attachment.getfile&amp;attachment_id=2726858&amp;inline=true" TargetMode="External"/><Relationship Id="rId42" Type="http://schemas.openxmlformats.org/officeDocument/2006/relationships/hyperlink" Target="http://www.lot-online.ru/" TargetMode="External"/><Relationship Id="rId47" Type="http://schemas.openxmlformats.org/officeDocument/2006/relationships/hyperlink" Target="http://www.lot-online.ru/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9" Type="http://schemas.openxmlformats.org/officeDocument/2006/relationships/hyperlink" Target="http://www.lot-online.ru/" TargetMode="Externa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sales.lot-online.ru/e-auction/media/reglament.pdf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45" Type="http://schemas.openxmlformats.org/officeDocument/2006/relationships/hyperlink" Target="http://www.lot-onlin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hyperlink" Target="consultantplus://offline/main?base=LAW;n=72518;fld=134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www.lot-online.ru/" TargetMode="External"/><Relationship Id="rId44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consultantplus://offline/main?base=LAW;n=72518;fld=134" TargetMode="External"/><Relationship Id="rId43" Type="http://schemas.openxmlformats.org/officeDocument/2006/relationships/hyperlink" Target="http://www.lot-online.ru/" TargetMode="External"/><Relationship Id="rId48" Type="http://schemas.openxmlformats.org/officeDocument/2006/relationships/hyperlink" Target="http://www.lot-online.ru/" TargetMode="External"/><Relationship Id="rId8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s://sales.lot-online.ru/e-auction/media/reglament.pdf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hyperlink" Target="http://www.lot-online.ru/" TargetMode="External"/><Relationship Id="rId20" Type="http://schemas.openxmlformats.org/officeDocument/2006/relationships/hyperlink" Target="https://sales.lot-online.ru/e-auction/media/reglament.pdf" TargetMode="External"/><Relationship Id="rId41" Type="http://schemas.openxmlformats.org/officeDocument/2006/relationships/hyperlink" Target="http://www.lot-online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EFFC4-C99E-4942-BFE7-FD230BA68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3827</Words>
  <Characters>21814</Characters>
  <Application>Microsoft Office Word</Application>
  <DocSecurity>0</DocSecurity>
  <Lines>181</Lines>
  <Paragraphs>51</Paragraphs>
  <ScaleCrop>false</ScaleCrop>
  <Company/>
  <LinksUpToDate>false</LinksUpToDate>
  <CharactersWithSpaces>25590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dc:description/>
  <cp:lastModifiedBy>Гоникберг Полина Эрнестовна</cp:lastModifiedBy>
  <cp:revision>57</cp:revision>
  <dcterms:created xsi:type="dcterms:W3CDTF">2022-09-30T07:14:00Z</dcterms:created>
  <dcterms:modified xsi:type="dcterms:W3CDTF">2026-05-07T11:53:00Z</dcterms:modified>
  <dc:language>ru-RU</dc:language>
</cp:coreProperties>
</file>