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1FE4386F" w:rsidR="00CB638E" w:rsidRDefault="00CB638E" w:rsidP="00CB638E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</w:t>
      </w:r>
      <w:r w:rsidR="00E6348A" w:rsidRPr="00E6348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E6348A">
        <w:rPr>
          <w:rFonts w:ascii="Times New Roman" w:hAnsi="Times New Roman" w:cs="Times New Roman"/>
          <w:color w:val="000000"/>
          <w:sz w:val="24"/>
          <w:szCs w:val="24"/>
          <w:lang w:val="en-US"/>
        </w:rPr>
        <w:t>rsh</w:t>
      </w:r>
      <w:r w:rsidR="00E6348A" w:rsidRPr="00E6348A">
        <w:rPr>
          <w:rFonts w:ascii="Times New Roman" w:hAnsi="Times New Roman" w:cs="Times New Roman"/>
          <w:color w:val="000000"/>
          <w:sz w:val="24"/>
          <w:szCs w:val="24"/>
        </w:rPr>
        <w:t>@auction-house.ru) (далее - Организатор торгов, ОТ), действующее на основании договора с Акционерным обществом Коммерческий банк «Универсальные финансы» (КБ «Унифин» АО), (адрес регистрации: 127051, г. Москва, 1-ый Колобовский пер., д. 11, ИНН 6312013912, ОГРН 1027739197914) (далее – финансовая организация), конкурсным управляющим (ликвидатором) которого на основании решения Арбитражного суда г. Москвы от 26 апреля 2016 г. по делу №А40-35812/16-160-60 является государственная корпорация «Агентство по страхованию вкладов» (109240, г. Москва, ул. Высоцкого, д. 4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E6348A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AE1E52">
        <w:rPr>
          <w:rFonts w:ascii="Times New Roman" w:hAnsi="Times New Roman" w:cs="Times New Roman"/>
          <w:color w:val="000000"/>
          <w:sz w:val="24"/>
          <w:szCs w:val="24"/>
        </w:rPr>
        <w:t xml:space="preserve">Торгов </w:t>
      </w:r>
      <w:r w:rsidRPr="00E6348A">
        <w:rPr>
          <w:rFonts w:ascii="Times New Roman" w:hAnsi="Times New Roman" w:cs="Times New Roman"/>
          <w:color w:val="000000"/>
          <w:sz w:val="24"/>
          <w:szCs w:val="24"/>
        </w:rPr>
        <w:t xml:space="preserve">является следующее имущество: </w:t>
      </w:r>
    </w:p>
    <w:p w14:paraId="627500EC" w14:textId="288C115E" w:rsidR="00CB638E" w:rsidRDefault="00CB638E" w:rsidP="00CB63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348A">
        <w:rPr>
          <w:rFonts w:ascii="Times New Roman" w:hAnsi="Times New Roman" w:cs="Times New Roman"/>
          <w:color w:val="000000"/>
          <w:sz w:val="24"/>
          <w:szCs w:val="24"/>
        </w:rPr>
        <w:t>Права требования к физическим лицам ((в скобках указана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т.ч. сумма долга) – начальная цена продажи лота):</w:t>
      </w:r>
    </w:p>
    <w:p w14:paraId="413EF5E5" w14:textId="3A9F3EA5" w:rsidR="00E6348A" w:rsidRPr="00E6348A" w:rsidRDefault="00E6348A" w:rsidP="00E6348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Лот </w:t>
      </w:r>
      <w:r w:rsidRPr="00E6348A">
        <w:rPr>
          <w:rFonts w:ascii="Times New Roman CYR" w:hAnsi="Times New Roman CYR" w:cs="Times New Roman CYR"/>
          <w:color w:val="000000"/>
        </w:rPr>
        <w:t>1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E6348A">
        <w:rPr>
          <w:rFonts w:ascii="Times New Roman CYR" w:hAnsi="Times New Roman CYR" w:cs="Times New Roman CYR"/>
          <w:color w:val="000000"/>
        </w:rPr>
        <w:t>Грудцын Ярослав Павлович, Грудцына Елена Александровна, Грудцына Людмила Абрамовна, Круглов Роман Александрович, КД 178ВО/2010 от 27.12.2010, определение АС г. Москвы от 19.12.2024 по делу А40-31606/24-24-69 Ф о включении в третью очередь РТК, определение АС г. Москвы от 11.07.2024 по делу А40-19856/24-119-53 Ф о включении в третью очередь РТК, Грудцын Я.П., Круглов Р.А. находятся в стадии банкротства, по Грудцыной Е.А., Грудцыной Л.А. истек срок для предъявления исполнительного листа (848 504 711,73 руб.)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E6348A">
        <w:rPr>
          <w:rFonts w:ascii="Times New Roman CYR" w:hAnsi="Times New Roman CYR" w:cs="Times New Roman CYR"/>
          <w:color w:val="000000"/>
        </w:rPr>
        <w:t>848 504 711,73</w:t>
      </w:r>
      <w:r>
        <w:rPr>
          <w:rFonts w:ascii="Times New Roman CYR" w:hAnsi="Times New Roman CYR" w:cs="Times New Roman CYR"/>
          <w:color w:val="000000"/>
        </w:rPr>
        <w:t xml:space="preserve"> руб.;</w:t>
      </w:r>
    </w:p>
    <w:p w14:paraId="276C3267" w14:textId="5FCA4A7A" w:rsidR="00E6348A" w:rsidRPr="00E6348A" w:rsidRDefault="00E6348A" w:rsidP="00E6348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Лот </w:t>
      </w:r>
      <w:r w:rsidRPr="00E6348A">
        <w:rPr>
          <w:rFonts w:ascii="Times New Roman CYR" w:hAnsi="Times New Roman CYR" w:cs="Times New Roman CYR"/>
          <w:color w:val="000000"/>
        </w:rPr>
        <w:t>2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E6348A">
        <w:rPr>
          <w:rFonts w:ascii="Times New Roman CYR" w:hAnsi="Times New Roman CYR" w:cs="Times New Roman CYR"/>
          <w:color w:val="000000"/>
        </w:rPr>
        <w:t>Кологривый Михаил Павлович, КД 38ВО/2012 от 12.03.2012, определение АС г. Москвы от 15.11.2018 по делу А40-217389/18-74-304 «Ф» о включении в третью очередь РТК, определение АС г. Москвы от 29.04.2019 по делу А40-217389/18-74-304 «Ф»  о включении в третью очередь РТК, процедура банкротства в отношении умершего должника (41 652 765,38 руб.)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E6348A">
        <w:rPr>
          <w:rFonts w:ascii="Times New Roman CYR" w:hAnsi="Times New Roman CYR" w:cs="Times New Roman CYR"/>
          <w:color w:val="000000"/>
        </w:rPr>
        <w:t>41 652 765,38</w:t>
      </w:r>
      <w:r>
        <w:rPr>
          <w:rFonts w:ascii="Times New Roman CYR" w:hAnsi="Times New Roman CYR" w:cs="Times New Roman CYR"/>
          <w:color w:val="000000"/>
        </w:rPr>
        <w:t xml:space="preserve"> руб.;</w:t>
      </w:r>
    </w:p>
    <w:p w14:paraId="616CDDF6" w14:textId="1C3A9AAB" w:rsidR="00E6348A" w:rsidRPr="00E6348A" w:rsidRDefault="00E6348A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Лот </w:t>
      </w:r>
      <w:r w:rsidRPr="00E6348A">
        <w:rPr>
          <w:rFonts w:ascii="Times New Roman CYR" w:hAnsi="Times New Roman CYR" w:cs="Times New Roman CYR"/>
          <w:color w:val="000000"/>
        </w:rPr>
        <w:t>3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E6348A">
        <w:rPr>
          <w:rFonts w:ascii="Times New Roman CYR" w:hAnsi="Times New Roman CYR" w:cs="Times New Roman CYR"/>
          <w:color w:val="000000"/>
        </w:rPr>
        <w:t>Елкина Анастасия Михайловна, КД 295РО/2011 от 31.10.2011, определение АС г. Москвы от 07.03.2023 по делу А40-206221/22-178-376 «Ф» о включении в третью очередь РТК, находится в стадии банкротства (36 959 984,23 руб.)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E6348A">
        <w:rPr>
          <w:rFonts w:ascii="Times New Roman CYR" w:hAnsi="Times New Roman CYR" w:cs="Times New Roman CYR"/>
          <w:color w:val="000000"/>
        </w:rPr>
        <w:t>36 959 984,23</w:t>
      </w:r>
      <w:r>
        <w:rPr>
          <w:rFonts w:ascii="Times New Roman CYR" w:hAnsi="Times New Roman CYR" w:cs="Times New Roman CYR"/>
          <w:color w:val="000000"/>
        </w:rPr>
        <w:t xml:space="preserve"> руб.</w:t>
      </w:r>
    </w:p>
    <w:p w14:paraId="72CEA841" w14:textId="4AB4F0B1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AE1E52">
        <w:rPr>
          <w:rFonts w:ascii="Times New Roman CYR" w:hAnsi="Times New Roman CYR" w:cs="Times New Roman CYR"/>
          <w:color w:val="000000"/>
        </w:rPr>
        <w:t xml:space="preserve">аукциона – </w:t>
      </w:r>
      <w:r w:rsidR="0037642D" w:rsidRPr="00AE1E52">
        <w:rPr>
          <w:rFonts w:ascii="Times New Roman CYR" w:hAnsi="Times New Roman CYR" w:cs="Times New Roman CYR"/>
          <w:color w:val="000000"/>
        </w:rPr>
        <w:t>5</w:t>
      </w:r>
      <w:r w:rsidR="009E7E5E" w:rsidRPr="00AE1E52">
        <w:rPr>
          <w:rFonts w:ascii="Times New Roman CYR" w:hAnsi="Times New Roman CYR" w:cs="Times New Roman CYR"/>
          <w:color w:val="000000"/>
        </w:rPr>
        <w:t xml:space="preserve"> </w:t>
      </w:r>
      <w:r w:rsidR="0037642D" w:rsidRPr="00AE1E52">
        <w:rPr>
          <w:rFonts w:ascii="Times New Roman CYR" w:hAnsi="Times New Roman CYR" w:cs="Times New Roman CYR"/>
          <w:color w:val="000000"/>
        </w:rPr>
        <w:t>(пять)</w:t>
      </w:r>
      <w:r w:rsidRPr="00AE1E52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792DA973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E6348A" w:rsidRPr="00E6348A">
        <w:rPr>
          <w:rFonts w:ascii="Times New Roman CYR" w:hAnsi="Times New Roman CYR" w:cs="Times New Roman CYR"/>
          <w:b/>
          <w:bCs/>
          <w:color w:val="000000"/>
        </w:rPr>
        <w:t>04 мая</w:t>
      </w:r>
      <w:r w:rsidR="00E6348A">
        <w:rPr>
          <w:rFonts w:ascii="Times New Roman CYR" w:hAnsi="Times New Roman CYR" w:cs="Times New Roman CYR"/>
          <w:color w:val="000000"/>
        </w:rPr>
        <w:t xml:space="preserve"> </w:t>
      </w:r>
      <w:r w:rsidR="00BD0E8E" w:rsidRPr="0037642D">
        <w:rPr>
          <w:b/>
        </w:rPr>
        <w:t>202</w:t>
      </w:r>
      <w:r w:rsidR="00FE0848">
        <w:rPr>
          <w:b/>
        </w:rPr>
        <w:t>6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397ADA9F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E6348A">
        <w:rPr>
          <w:color w:val="000000"/>
        </w:rPr>
        <w:t xml:space="preserve">04 мая </w:t>
      </w:r>
      <w:r w:rsidR="009E7E5E" w:rsidRPr="00FE0848">
        <w:rPr>
          <w:color w:val="000000"/>
        </w:rPr>
        <w:t>202</w:t>
      </w:r>
      <w:r w:rsidR="00FE0848" w:rsidRPr="00FE0848">
        <w:rPr>
          <w:color w:val="000000"/>
        </w:rPr>
        <w:t>6</w:t>
      </w:r>
      <w:r w:rsidR="009E7E5E" w:rsidRPr="00FE0848">
        <w:rPr>
          <w:color w:val="000000"/>
        </w:rPr>
        <w:t xml:space="preserve"> г.</w:t>
      </w:r>
      <w:r w:rsidRPr="00FE0848">
        <w:rPr>
          <w:color w:val="000000"/>
        </w:rPr>
        <w:t>,</w:t>
      </w:r>
      <w:r w:rsidRPr="0037642D">
        <w:rPr>
          <w:color w:val="000000"/>
        </w:rPr>
        <w:t xml:space="preserve"> лоты не реализованы, то в 14:00 часов по московскому времени </w:t>
      </w:r>
      <w:r w:rsidR="00E6348A" w:rsidRPr="00E6348A">
        <w:rPr>
          <w:b/>
          <w:bCs/>
          <w:color w:val="000000"/>
        </w:rPr>
        <w:t>22 июня</w:t>
      </w:r>
      <w:r w:rsidR="00E6348A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FE0848">
        <w:rPr>
          <w:b/>
          <w:bCs/>
          <w:color w:val="000000"/>
        </w:rPr>
        <w:t>6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768D2379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E6348A" w:rsidRPr="00E6348A">
        <w:rPr>
          <w:b/>
          <w:bCs/>
          <w:color w:val="000000"/>
        </w:rPr>
        <w:t>24 марта</w:t>
      </w:r>
      <w:r w:rsidR="00E6348A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E6348A">
        <w:rPr>
          <w:b/>
          <w:bCs/>
          <w:color w:val="000000"/>
        </w:rPr>
        <w:t>6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E6348A" w:rsidRPr="00E6348A">
        <w:rPr>
          <w:b/>
          <w:bCs/>
          <w:color w:val="000000"/>
        </w:rPr>
        <w:t>12 мая</w:t>
      </w:r>
      <w:r w:rsidR="00E6348A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FE0848">
        <w:rPr>
          <w:b/>
          <w:bCs/>
          <w:color w:val="000000"/>
        </w:rPr>
        <w:t>6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9E7E5E">
        <w:rPr>
          <w:color w:val="000000"/>
          <w:highlight w:val="lightGray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lastRenderedPageBreak/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28F95AFE" w:rsidR="00950CC9" w:rsidRPr="005246E8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 w:rsidR="00F17038">
        <w:rPr>
          <w:color w:val="000000"/>
          <w:shd w:val="clear" w:color="auto" w:fill="FFFFFF"/>
        </w:rPr>
        <w:t xml:space="preserve"> </w:t>
      </w:r>
      <w:r w:rsidR="00950CC9" w:rsidRPr="005246E8">
        <w:rPr>
          <w:b/>
          <w:bCs/>
          <w:color w:val="000000"/>
        </w:rPr>
        <w:t xml:space="preserve">с </w:t>
      </w:r>
      <w:r w:rsidR="00E6348A">
        <w:rPr>
          <w:b/>
          <w:bCs/>
          <w:color w:val="000000"/>
        </w:rPr>
        <w:t xml:space="preserve">08 июля </w:t>
      </w:r>
      <w:r w:rsidR="00BD0E8E" w:rsidRPr="005246E8">
        <w:rPr>
          <w:b/>
          <w:bCs/>
          <w:color w:val="000000"/>
        </w:rPr>
        <w:t>202</w:t>
      </w:r>
      <w:r w:rsidR="00673E21" w:rsidRPr="00673E21">
        <w:rPr>
          <w:b/>
          <w:bCs/>
          <w:color w:val="000000"/>
        </w:rPr>
        <w:t>6</w:t>
      </w:r>
      <w:r w:rsidR="00950CC9" w:rsidRPr="005246E8">
        <w:rPr>
          <w:b/>
          <w:bCs/>
          <w:color w:val="000000"/>
        </w:rPr>
        <w:t xml:space="preserve"> г. по </w:t>
      </w:r>
      <w:r w:rsidR="00E6348A">
        <w:rPr>
          <w:b/>
          <w:bCs/>
          <w:color w:val="000000"/>
        </w:rPr>
        <w:t xml:space="preserve">14 августа </w:t>
      </w:r>
      <w:r w:rsidR="00BD0E8E" w:rsidRPr="005246E8">
        <w:rPr>
          <w:b/>
          <w:bCs/>
          <w:color w:val="000000"/>
        </w:rPr>
        <w:t>202</w:t>
      </w:r>
      <w:r w:rsidR="00673E21" w:rsidRPr="00673E21">
        <w:rPr>
          <w:b/>
          <w:bCs/>
          <w:color w:val="000000"/>
        </w:rPr>
        <w:t>6</w:t>
      </w:r>
      <w:r w:rsidR="00950CC9" w:rsidRPr="005246E8">
        <w:rPr>
          <w:b/>
          <w:bCs/>
          <w:color w:val="000000"/>
        </w:rPr>
        <w:t xml:space="preserve"> г.</w:t>
      </w:r>
    </w:p>
    <w:p w14:paraId="287E4339" w14:textId="7BD952D2" w:rsidR="009E6456" w:rsidRPr="00E6348A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</w:t>
      </w:r>
      <w:r w:rsidRPr="00E6348A">
        <w:rPr>
          <w:color w:val="000000"/>
        </w:rPr>
        <w:t xml:space="preserve">времени </w:t>
      </w:r>
      <w:r w:rsidR="00E6348A" w:rsidRPr="00E6348A">
        <w:rPr>
          <w:b/>
          <w:bCs/>
          <w:color w:val="000000"/>
        </w:rPr>
        <w:t>08 июля</w:t>
      </w:r>
      <w:r w:rsidR="00E6348A" w:rsidRPr="00E6348A">
        <w:rPr>
          <w:color w:val="000000"/>
        </w:rPr>
        <w:t xml:space="preserve"> </w:t>
      </w:r>
      <w:r w:rsidR="009E7E5E" w:rsidRPr="00E6348A">
        <w:rPr>
          <w:b/>
          <w:bCs/>
          <w:color w:val="000000"/>
        </w:rPr>
        <w:t>202</w:t>
      </w:r>
      <w:r w:rsidR="00673E21" w:rsidRPr="00E6348A">
        <w:rPr>
          <w:b/>
          <w:bCs/>
          <w:color w:val="000000"/>
        </w:rPr>
        <w:t>6</w:t>
      </w:r>
      <w:r w:rsidR="0024147A" w:rsidRPr="00E6348A">
        <w:rPr>
          <w:b/>
          <w:bCs/>
          <w:color w:val="000000"/>
        </w:rPr>
        <w:t xml:space="preserve"> </w:t>
      </w:r>
      <w:r w:rsidRPr="00E6348A">
        <w:rPr>
          <w:b/>
          <w:bCs/>
          <w:color w:val="000000"/>
        </w:rPr>
        <w:t>г.</w:t>
      </w:r>
      <w:r w:rsidRPr="00E6348A">
        <w:rPr>
          <w:color w:val="000000"/>
        </w:rPr>
        <w:t xml:space="preserve"> Прием заявок на участие в Торгах ППП и задатков прекращается за </w:t>
      </w:r>
      <w:r w:rsidR="00F17038" w:rsidRPr="00E6348A">
        <w:rPr>
          <w:color w:val="000000"/>
        </w:rPr>
        <w:t>1</w:t>
      </w:r>
      <w:r w:rsidRPr="00E6348A">
        <w:rPr>
          <w:color w:val="000000"/>
        </w:rPr>
        <w:t xml:space="preserve"> (</w:t>
      </w:r>
      <w:r w:rsidR="00F17038" w:rsidRPr="00E6348A">
        <w:rPr>
          <w:color w:val="000000"/>
        </w:rPr>
        <w:t>Один</w:t>
      </w:r>
      <w:r w:rsidRPr="00E6348A">
        <w:rPr>
          <w:color w:val="000000"/>
        </w:rPr>
        <w:t>) календарны</w:t>
      </w:r>
      <w:r w:rsidR="00F17038" w:rsidRPr="00E6348A">
        <w:rPr>
          <w:color w:val="000000"/>
        </w:rPr>
        <w:t>й</w:t>
      </w:r>
      <w:r w:rsidRPr="00E6348A">
        <w:rPr>
          <w:color w:val="000000"/>
        </w:rPr>
        <w:t xml:space="preserve"> де</w:t>
      </w:r>
      <w:r w:rsidR="00F17038" w:rsidRPr="00E6348A">
        <w:rPr>
          <w:color w:val="000000"/>
        </w:rPr>
        <w:t>нь</w:t>
      </w:r>
      <w:r w:rsidRPr="00E6348A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0EE5AAB1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6348A">
        <w:rPr>
          <w:color w:val="000000"/>
        </w:rPr>
        <w:t>При наличии заявок на участие в Торгах ППП ОТ определяет</w:t>
      </w:r>
      <w:r w:rsidRPr="005246E8">
        <w:rPr>
          <w:color w:val="000000"/>
        </w:rPr>
        <w:t xml:space="preserve">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5246E8">
        <w:rPr>
          <w:color w:val="000000"/>
        </w:rPr>
        <w:t>:</w:t>
      </w:r>
    </w:p>
    <w:p w14:paraId="117F4793" w14:textId="77777777" w:rsidR="00E6348A" w:rsidRPr="00E6348A" w:rsidRDefault="00E6348A" w:rsidP="00E634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348A">
        <w:rPr>
          <w:rFonts w:ascii="Times New Roman" w:hAnsi="Times New Roman" w:cs="Times New Roman"/>
          <w:color w:val="000000"/>
          <w:sz w:val="24"/>
          <w:szCs w:val="24"/>
        </w:rPr>
        <w:t>с 08 июля 2026 г. по 12 июля 2026 г. - в размере начальной цены продажи лотов;</w:t>
      </w:r>
    </w:p>
    <w:p w14:paraId="5AE98C2C" w14:textId="77777777" w:rsidR="00E6348A" w:rsidRPr="00E6348A" w:rsidRDefault="00E6348A" w:rsidP="00E634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348A">
        <w:rPr>
          <w:rFonts w:ascii="Times New Roman" w:hAnsi="Times New Roman" w:cs="Times New Roman"/>
          <w:color w:val="000000"/>
          <w:sz w:val="24"/>
          <w:szCs w:val="24"/>
        </w:rPr>
        <w:t>с 13 июля 2026 г. по 17 июля 2026 г. - в размере 90,06% от начальной цены продажи лотов;</w:t>
      </w:r>
    </w:p>
    <w:p w14:paraId="4CB34F8C" w14:textId="77777777" w:rsidR="00E6348A" w:rsidRPr="00E6348A" w:rsidRDefault="00E6348A" w:rsidP="00E634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348A">
        <w:rPr>
          <w:rFonts w:ascii="Times New Roman" w:hAnsi="Times New Roman" w:cs="Times New Roman"/>
          <w:color w:val="000000"/>
          <w:sz w:val="24"/>
          <w:szCs w:val="24"/>
        </w:rPr>
        <w:t>с 18 июля 2026 г. по 21 июля 2026 г. - в размере 80,12% от начальной цены продажи лотов;</w:t>
      </w:r>
    </w:p>
    <w:p w14:paraId="15FF865A" w14:textId="77777777" w:rsidR="00E6348A" w:rsidRPr="00E6348A" w:rsidRDefault="00E6348A" w:rsidP="00E634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348A">
        <w:rPr>
          <w:rFonts w:ascii="Times New Roman" w:hAnsi="Times New Roman" w:cs="Times New Roman"/>
          <w:color w:val="000000"/>
          <w:sz w:val="24"/>
          <w:szCs w:val="24"/>
        </w:rPr>
        <w:t>с 22 июля 2026 г. по 24 июля 2026 г. - в размере 70,18% от начальной цены продажи лотов;</w:t>
      </w:r>
    </w:p>
    <w:p w14:paraId="06D1F208" w14:textId="77777777" w:rsidR="00E6348A" w:rsidRPr="00E6348A" w:rsidRDefault="00E6348A" w:rsidP="00E634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348A">
        <w:rPr>
          <w:rFonts w:ascii="Times New Roman" w:hAnsi="Times New Roman" w:cs="Times New Roman"/>
          <w:color w:val="000000"/>
          <w:sz w:val="24"/>
          <w:szCs w:val="24"/>
        </w:rPr>
        <w:t>с 25 июля 2026 г. по 27 июля 2026 г. - в размере 60,24% от начальной цены продажи лотов;</w:t>
      </w:r>
    </w:p>
    <w:p w14:paraId="3F3ECD63" w14:textId="277F543E" w:rsidR="00E6348A" w:rsidRPr="00E6348A" w:rsidRDefault="00E6348A" w:rsidP="00E634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348A">
        <w:rPr>
          <w:rFonts w:ascii="Times New Roman" w:hAnsi="Times New Roman" w:cs="Times New Roman"/>
          <w:color w:val="000000"/>
          <w:sz w:val="24"/>
          <w:szCs w:val="24"/>
        </w:rPr>
        <w:t>с 28 июля 2026 г. по 30 июля 2026 г. - в размере 50,3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E6348A">
        <w:rPr>
          <w:rFonts w:ascii="Times New Roman" w:hAnsi="Times New Roman" w:cs="Times New Roman"/>
          <w:color w:val="000000"/>
          <w:sz w:val="24"/>
          <w:szCs w:val="24"/>
        </w:rPr>
        <w:t>% от начальной цены продажи лотов;</w:t>
      </w:r>
    </w:p>
    <w:p w14:paraId="675A1672" w14:textId="77777777" w:rsidR="00E6348A" w:rsidRPr="00E6348A" w:rsidRDefault="00E6348A" w:rsidP="00E634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348A">
        <w:rPr>
          <w:rFonts w:ascii="Times New Roman" w:hAnsi="Times New Roman" w:cs="Times New Roman"/>
          <w:color w:val="000000"/>
          <w:sz w:val="24"/>
          <w:szCs w:val="24"/>
        </w:rPr>
        <w:t>с 31 июля 2026 г. по 02 августа 2026 г. - в размере 40,36% от начальной цены продажи лотов;</w:t>
      </w:r>
    </w:p>
    <w:p w14:paraId="061BF832" w14:textId="77777777" w:rsidR="00E6348A" w:rsidRPr="00E6348A" w:rsidRDefault="00E6348A" w:rsidP="00E634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348A">
        <w:rPr>
          <w:rFonts w:ascii="Times New Roman" w:hAnsi="Times New Roman" w:cs="Times New Roman"/>
          <w:color w:val="000000"/>
          <w:sz w:val="24"/>
          <w:szCs w:val="24"/>
        </w:rPr>
        <w:t>с 03 августа 2026 г. по 05 августа 2026 г. - в размере 30,42% от начальной цены продажи лотов;</w:t>
      </w:r>
    </w:p>
    <w:p w14:paraId="7A0D5566" w14:textId="77777777" w:rsidR="00E6348A" w:rsidRPr="00E6348A" w:rsidRDefault="00E6348A" w:rsidP="00E634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348A">
        <w:rPr>
          <w:rFonts w:ascii="Times New Roman" w:hAnsi="Times New Roman" w:cs="Times New Roman"/>
          <w:color w:val="000000"/>
          <w:sz w:val="24"/>
          <w:szCs w:val="24"/>
        </w:rPr>
        <w:t>с 06 августа 2026 г. по 08 августа 2026 г. - в размере 20,48% от начальной цены продажи лотов;</w:t>
      </w:r>
    </w:p>
    <w:p w14:paraId="6C9235F2" w14:textId="77777777" w:rsidR="00E6348A" w:rsidRPr="00E6348A" w:rsidRDefault="00E6348A" w:rsidP="00E634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348A">
        <w:rPr>
          <w:rFonts w:ascii="Times New Roman" w:hAnsi="Times New Roman" w:cs="Times New Roman"/>
          <w:color w:val="000000"/>
          <w:sz w:val="24"/>
          <w:szCs w:val="24"/>
        </w:rPr>
        <w:t>с 09 августа 2026 г. по 11 августа 2026 г. - в размере 10,54% от начальной цены продажи лотов;</w:t>
      </w:r>
    </w:p>
    <w:p w14:paraId="447AC59A" w14:textId="6F273023" w:rsidR="00097526" w:rsidRDefault="00E6348A" w:rsidP="00E634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348A">
        <w:rPr>
          <w:rFonts w:ascii="Times New Roman" w:hAnsi="Times New Roman" w:cs="Times New Roman"/>
          <w:color w:val="000000"/>
          <w:sz w:val="24"/>
          <w:szCs w:val="24"/>
        </w:rPr>
        <w:t>с 12 августа 2026 г. по 14 августа 2026 г. - в размере 0,60% от начальной цены продажи лотов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B0DA79D" w14:textId="1BF4821C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>«№ Л/с ....Средства для проведения операций по обеспечению участия в электронных процедурах. НДС не облагается»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4B225089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Задаток за участие в Торгах </w:t>
      </w:r>
      <w:r w:rsidRPr="00147AC5">
        <w:rPr>
          <w:rFonts w:ascii="Times New Roman" w:hAnsi="Times New Roman" w:cs="Times New Roman"/>
          <w:color w:val="000000"/>
          <w:sz w:val="24"/>
          <w:szCs w:val="24"/>
        </w:rPr>
        <w:t>составляет 1</w:t>
      </w:r>
      <w:r w:rsidR="00BD7640" w:rsidRPr="00147AC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147AC5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D7640" w:rsidRPr="00147AC5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147AC5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лота. Задаток за участие в Торгах ППП составляет 1</w:t>
      </w:r>
      <w:r w:rsidR="00BD7640" w:rsidRPr="00147AC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147AC5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D7640" w:rsidRPr="00147AC5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147AC5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продажи лота на периоде. Датой внесения задатка считается дата поступления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денежных средств, перечисленных в качестве задатка, на счет ОТ.</w:t>
      </w:r>
    </w:p>
    <w:p w14:paraId="45EDE17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147AC5" w:rsidRDefault="00097526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С даты определения </w:t>
      </w:r>
      <w:r w:rsidRPr="00147AC5">
        <w:rPr>
          <w:rFonts w:ascii="Times New Roman" w:hAnsi="Times New Roman" w:cs="Times New Roman"/>
          <w:color w:val="000000"/>
          <w:sz w:val="24"/>
          <w:szCs w:val="24"/>
        </w:rPr>
        <w:t>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F5ADA76" w14:textId="77777777" w:rsidR="00BD7640" w:rsidRPr="00147AC5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AC5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Конкурсный управляющий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FF3C743" w14:textId="77777777" w:rsidR="00097526" w:rsidRPr="00147AC5" w:rsidRDefault="00097526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7AC5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70FE1910" w14:textId="4E1A6EF6" w:rsidR="00BD7640" w:rsidRPr="00147AC5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7AC5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Победитель в течение 5 (Пять) дней с даты получения на адрес электронной почты, указанный в заявке на участие в Торгах (Торгах ППП), предложения заключить Договор и проекта Договора обязан подписать Договор. О факте подписания Договора Победитель любым доступным для него способом обязан немедленно уведомить Конкурсного управляющего и не позднее 2 (Два) дней с даты подписания Договора обязан направить оригинал Договора Конкурсному управляющему.</w:t>
      </w:r>
    </w:p>
    <w:p w14:paraId="1070D17F" w14:textId="5321B8CC" w:rsidR="00BD7640" w:rsidRPr="00147AC5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7AC5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получения Победителем и отсутствие сведений о его подписании означает отказ (уклонение) Победителя от заключения Договора.  Конкурсный управляющий при наличии экономической целесообразности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участниками, за исключением Победителя. Сумма внесенного Победителем задатка засчитывается в счет цены приобретенного лота.</w:t>
      </w:r>
    </w:p>
    <w:p w14:paraId="6E0B11DC" w14:textId="187D0D38" w:rsidR="00097526" w:rsidRPr="00147AC5" w:rsidRDefault="00097526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7AC5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</w:t>
      </w:r>
      <w:r w:rsidRPr="00266DD6">
        <w:rPr>
          <w:rFonts w:ascii="Times New Roman" w:hAnsi="Times New Roman" w:cs="Times New Roman"/>
          <w:color w:val="000000"/>
          <w:sz w:val="24"/>
          <w:szCs w:val="24"/>
        </w:rPr>
        <w:t xml:space="preserve">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</w:t>
      </w:r>
      <w:r w:rsidR="00ED6304" w:rsidRPr="00ED6304">
        <w:rPr>
          <w:rFonts w:ascii="Times New Roman" w:hAnsi="Times New Roman" w:cs="Times New Roman"/>
          <w:color w:val="000000"/>
          <w:sz w:val="24"/>
          <w:szCs w:val="24"/>
        </w:rPr>
        <w:t xml:space="preserve">ОКЦ № 1 ГУ Банка России по </w:t>
      </w:r>
      <w:r w:rsidR="001B0C6A">
        <w:rPr>
          <w:rFonts w:ascii="Times New Roman" w:hAnsi="Times New Roman" w:cs="Times New Roman"/>
          <w:color w:val="000000"/>
          <w:sz w:val="24"/>
          <w:szCs w:val="24"/>
        </w:rPr>
        <w:t>ЦФО, г. Москва 35</w:t>
      </w:r>
      <w:r w:rsidRPr="00ED630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266DD6">
        <w:rPr>
          <w:rFonts w:ascii="Times New Roman" w:hAnsi="Times New Roman" w:cs="Times New Roman"/>
          <w:color w:val="000000"/>
          <w:sz w:val="24"/>
          <w:szCs w:val="24"/>
        </w:rPr>
        <w:t xml:space="preserve">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</w:t>
      </w:r>
      <w:r w:rsidRPr="00147AC5">
        <w:rPr>
          <w:rFonts w:ascii="Times New Roman" w:hAnsi="Times New Roman" w:cs="Times New Roman"/>
          <w:color w:val="000000"/>
          <w:sz w:val="24"/>
          <w:szCs w:val="24"/>
        </w:rPr>
        <w:t>ему не возвращается, а Торги (Торги ППП) признаются несостоявшимися.</w:t>
      </w:r>
    </w:p>
    <w:p w14:paraId="39B91637" w14:textId="77777777" w:rsidR="00097526" w:rsidRPr="00147AC5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7AC5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41A66F3A" w:rsidR="00097526" w:rsidRPr="004914B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7AC5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</w:t>
      </w:r>
      <w:r w:rsidR="00147AC5" w:rsidRPr="00147AC5">
        <w:rPr>
          <w:rFonts w:ascii="Times New Roman" w:hAnsi="Times New Roman" w:cs="Times New Roman"/>
          <w:color w:val="000000"/>
          <w:sz w:val="24"/>
          <w:szCs w:val="24"/>
        </w:rPr>
        <w:t>КУ с 10:00 до 17:00 часов по адресу: г. Москва, Павелецкая наб., д. 8, тел. 8-800-505-80-32, 8-800-200-08-05, электронная почта etorgi@asv.org.ru, а также у ОТ:</w:t>
      </w:r>
      <w:r w:rsidRPr="00147A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47AC5" w:rsidRPr="00147AC5">
        <w:rPr>
          <w:rFonts w:ascii="Times New Roman" w:hAnsi="Times New Roman" w:cs="Times New Roman"/>
          <w:color w:val="000000"/>
          <w:sz w:val="24"/>
          <w:szCs w:val="24"/>
        </w:rPr>
        <w:t xml:space="preserve">тел. </w:t>
      </w:r>
      <w:r w:rsidR="00147AC5">
        <w:rPr>
          <w:rFonts w:ascii="Times New Roman" w:hAnsi="Times New Roman" w:cs="Times New Roman"/>
          <w:color w:val="000000"/>
          <w:sz w:val="24"/>
          <w:szCs w:val="24"/>
        </w:rPr>
        <w:t>8-</w:t>
      </w:r>
      <w:r w:rsidR="00147AC5" w:rsidRPr="00147AC5">
        <w:rPr>
          <w:rFonts w:ascii="Times New Roman" w:hAnsi="Times New Roman" w:cs="Times New Roman"/>
          <w:color w:val="000000"/>
          <w:sz w:val="24"/>
          <w:szCs w:val="24"/>
        </w:rPr>
        <w:t>916-864-57-10, эл. почта: bautin@auction-house.ru</w:t>
      </w:r>
      <w:r w:rsidRPr="00147AC5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</w:t>
      </w:r>
      <w:r w:rsidRPr="00697675">
        <w:rPr>
          <w:rFonts w:ascii="Times New Roman" w:hAnsi="Times New Roman" w:cs="Times New Roman"/>
          <w:color w:val="000000"/>
          <w:sz w:val="24"/>
          <w:szCs w:val="24"/>
        </w:rPr>
        <w:t xml:space="preserve"> в торгах.</w:t>
      </w:r>
    </w:p>
    <w:p w14:paraId="72BF02C1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5C"/>
    <w:rsid w:val="000125E2"/>
    <w:rsid w:val="00056EF8"/>
    <w:rsid w:val="00097526"/>
    <w:rsid w:val="00136CF2"/>
    <w:rsid w:val="00137FC5"/>
    <w:rsid w:val="00145293"/>
    <w:rsid w:val="00147AC5"/>
    <w:rsid w:val="0015099D"/>
    <w:rsid w:val="001B0C6A"/>
    <w:rsid w:val="001D79B8"/>
    <w:rsid w:val="001F039D"/>
    <w:rsid w:val="0024147A"/>
    <w:rsid w:val="00257B84"/>
    <w:rsid w:val="00266DD6"/>
    <w:rsid w:val="00277C2B"/>
    <w:rsid w:val="00357F4D"/>
    <w:rsid w:val="0037642D"/>
    <w:rsid w:val="003E6646"/>
    <w:rsid w:val="00410CA1"/>
    <w:rsid w:val="00467D6B"/>
    <w:rsid w:val="0047453A"/>
    <w:rsid w:val="0048363D"/>
    <w:rsid w:val="00494A7A"/>
    <w:rsid w:val="004D047C"/>
    <w:rsid w:val="0050091B"/>
    <w:rsid w:val="00500FD3"/>
    <w:rsid w:val="005246E8"/>
    <w:rsid w:val="00532A30"/>
    <w:rsid w:val="005C5BB0"/>
    <w:rsid w:val="005F1F68"/>
    <w:rsid w:val="0066094B"/>
    <w:rsid w:val="00662676"/>
    <w:rsid w:val="00673E21"/>
    <w:rsid w:val="00687F73"/>
    <w:rsid w:val="00697675"/>
    <w:rsid w:val="006C0D0B"/>
    <w:rsid w:val="007229EA"/>
    <w:rsid w:val="00740B28"/>
    <w:rsid w:val="00761B81"/>
    <w:rsid w:val="007A1F5D"/>
    <w:rsid w:val="007B55CF"/>
    <w:rsid w:val="007F7091"/>
    <w:rsid w:val="00803558"/>
    <w:rsid w:val="00865FD7"/>
    <w:rsid w:val="00886E3A"/>
    <w:rsid w:val="008E3578"/>
    <w:rsid w:val="00924745"/>
    <w:rsid w:val="00950CC9"/>
    <w:rsid w:val="009A1244"/>
    <w:rsid w:val="009C353B"/>
    <w:rsid w:val="009C4FD4"/>
    <w:rsid w:val="009E11A5"/>
    <w:rsid w:val="009E6456"/>
    <w:rsid w:val="009E7E5E"/>
    <w:rsid w:val="00A95FD6"/>
    <w:rsid w:val="00AB284E"/>
    <w:rsid w:val="00AB7409"/>
    <w:rsid w:val="00AE1E52"/>
    <w:rsid w:val="00AF25EA"/>
    <w:rsid w:val="00B4083B"/>
    <w:rsid w:val="00BC165C"/>
    <w:rsid w:val="00BD0E8E"/>
    <w:rsid w:val="00BD7640"/>
    <w:rsid w:val="00C11EFF"/>
    <w:rsid w:val="00CB638E"/>
    <w:rsid w:val="00CC76B5"/>
    <w:rsid w:val="00D01822"/>
    <w:rsid w:val="00D62667"/>
    <w:rsid w:val="00DA5619"/>
    <w:rsid w:val="00DE0234"/>
    <w:rsid w:val="00E614D3"/>
    <w:rsid w:val="00E6348A"/>
    <w:rsid w:val="00E72AD4"/>
    <w:rsid w:val="00ED6304"/>
    <w:rsid w:val="00F16938"/>
    <w:rsid w:val="00F17038"/>
    <w:rsid w:val="00FA27DE"/>
    <w:rsid w:val="00FE0848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0B28"/>
    <w:rPr>
      <w:color w:val="605E5C"/>
      <w:shd w:val="clear" w:color="auto" w:fill="E1DFDD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ED6304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ED6304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2279</Words>
  <Characters>12991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3</cp:revision>
  <dcterms:created xsi:type="dcterms:W3CDTF">2026-03-17T09:51:00Z</dcterms:created>
  <dcterms:modified xsi:type="dcterms:W3CDTF">2026-03-17T09:56:00Z</dcterms:modified>
</cp:coreProperties>
</file>