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A343" w14:textId="481E0FB8" w:rsidR="008E0840" w:rsidRPr="00E568A1" w:rsidRDefault="00FF680D" w:rsidP="00FC4A62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</w:rPr>
      </w:pPr>
      <w:r w:rsidRPr="00FF680D">
        <w:rPr>
          <w:rFonts w:ascii="Times New Roman" w:hAnsi="Times New Roman" w:cs="Times New Roman"/>
        </w:rPr>
        <w:t xml:space="preserve">АО «Российский аукционный дом» (ОГРН 1097847233351, ИНН 7838430413, 190000, Санкт-Петербург, пер. Гривцова, д.5, лит. В, +7(939)794-02-12, </w:t>
      </w:r>
      <w:hyperlink r:id="rId5" w:history="1">
        <w:r w:rsidRPr="00FF680D">
          <w:rPr>
            <w:rStyle w:val="a4"/>
            <w:rFonts w:ascii="Times New Roman" w:hAnsi="Times New Roman" w:cs="Times New Roman"/>
            <w:lang w:val="en-US"/>
          </w:rPr>
          <w:t>krsk</w:t>
        </w:r>
        <w:r w:rsidRPr="00FF680D">
          <w:rPr>
            <w:rStyle w:val="a4"/>
            <w:rFonts w:ascii="Times New Roman" w:hAnsi="Times New Roman" w:cs="Times New Roman"/>
          </w:rPr>
          <w:t>@auction-house.ru</w:t>
        </w:r>
      </w:hyperlink>
      <w:r w:rsidRPr="00FF680D">
        <w:rPr>
          <w:rFonts w:ascii="Times New Roman" w:hAnsi="Times New Roman" w:cs="Times New Roman"/>
        </w:rPr>
        <w:t xml:space="preserve">) (далее - Организатор торгов, ОТ), действующее на основании договора поручения с </w:t>
      </w:r>
      <w:r w:rsidRPr="00FF680D">
        <w:rPr>
          <w:rFonts w:ascii="Times New Roman" w:hAnsi="Times New Roman" w:cs="Times New Roman"/>
          <w:b/>
          <w:bCs/>
        </w:rPr>
        <w:t>ООО «Енисей»</w:t>
      </w:r>
      <w:r w:rsidRPr="00FF680D">
        <w:rPr>
          <w:rFonts w:ascii="Times New Roman" w:hAnsi="Times New Roman" w:cs="Times New Roman"/>
        </w:rPr>
        <w:t xml:space="preserve"> </w:t>
      </w:r>
      <w:r w:rsidRPr="00FF680D">
        <w:rPr>
          <w:rFonts w:ascii="Times New Roman" w:hAnsi="Times New Roman" w:cs="Times New Roman"/>
          <w:iCs/>
        </w:rPr>
        <w:t>(ИНН 2469002943, ОГРН 1142457001587, место нахождения: 647000, Красноярский край,  Таймырский Долгано-Ненецкий район, г Дудинка, ул. Дальняя, д 5, 1)</w:t>
      </w:r>
      <w:r w:rsidRPr="00FF680D">
        <w:rPr>
          <w:rFonts w:ascii="Times New Roman" w:hAnsi="Times New Roman" w:cs="Times New Roman"/>
        </w:rPr>
        <w:t xml:space="preserve">, именуемое в дальнейшем </w:t>
      </w:r>
      <w:r w:rsidRPr="00FF680D">
        <w:rPr>
          <w:rFonts w:ascii="Times New Roman" w:hAnsi="Times New Roman" w:cs="Times New Roman"/>
          <w:b/>
          <w:bCs/>
        </w:rPr>
        <w:t xml:space="preserve"> «Должник», в лице</w:t>
      </w:r>
      <w:bookmarkStart w:id="0" w:name="_Hlk74061286"/>
      <w:r w:rsidRPr="00FF680D">
        <w:rPr>
          <w:rFonts w:ascii="Times New Roman" w:hAnsi="Times New Roman" w:cs="Times New Roman"/>
          <w:b/>
          <w:bCs/>
        </w:rPr>
        <w:t xml:space="preserve"> конкурсного управляющего</w:t>
      </w:r>
      <w:bookmarkEnd w:id="0"/>
      <w:r w:rsidRPr="00FF680D">
        <w:rPr>
          <w:rFonts w:ascii="Times New Roman" w:hAnsi="Times New Roman" w:cs="Times New Roman"/>
          <w:b/>
          <w:bCs/>
        </w:rPr>
        <w:t xml:space="preserve"> Афанасьевой Анны </w:t>
      </w:r>
      <w:proofErr w:type="spellStart"/>
      <w:r w:rsidRPr="00FF680D">
        <w:rPr>
          <w:rFonts w:ascii="Times New Roman" w:hAnsi="Times New Roman" w:cs="Times New Roman"/>
          <w:b/>
          <w:bCs/>
        </w:rPr>
        <w:t>Зиядовны</w:t>
      </w:r>
      <w:proofErr w:type="spellEnd"/>
      <w:r w:rsidRPr="00FF680D">
        <w:rPr>
          <w:rFonts w:ascii="Times New Roman" w:hAnsi="Times New Roman" w:cs="Times New Roman"/>
        </w:rPr>
        <w:t xml:space="preserve"> (ИНН 695006055062, СНИЛС 149-301-967 71), адрес для направления корреспонденции: 127276, г. Москва, а/я 44, </w:t>
      </w:r>
      <w:bookmarkStart w:id="1" w:name="_Hlk74061352"/>
      <w:r w:rsidRPr="00FF680D">
        <w:rPr>
          <w:rFonts w:ascii="Times New Roman" w:hAnsi="Times New Roman" w:cs="Times New Roman"/>
        </w:rPr>
        <w:t>член СРО ААУ "Сибирский центр экспертов антикризисного управления"  (ИНН 5406245522, ОГРН 1035402470036, адрес:</w:t>
      </w:r>
      <w:bookmarkEnd w:id="1"/>
      <w:r w:rsidRPr="00FF680D">
        <w:rPr>
          <w:rFonts w:ascii="Times New Roman" w:hAnsi="Times New Roman" w:cs="Times New Roman"/>
        </w:rPr>
        <w:t xml:space="preserve"> 630091, г. Новосибирск, ул. Писарева, д. 4), действующего на основании Определения Арбитражного суда Красноярского края от 17.11.2023 дело № </w:t>
      </w:r>
      <w:bookmarkStart w:id="2" w:name="_Hlk122962085"/>
      <w:r w:rsidRPr="00FF680D">
        <w:rPr>
          <w:rFonts w:ascii="Times New Roman" w:hAnsi="Times New Roman" w:cs="Times New Roman"/>
        </w:rPr>
        <w:t>А33-22444/2021</w:t>
      </w:r>
      <w:bookmarkEnd w:id="2"/>
      <w:r w:rsidRPr="00FF680D">
        <w:rPr>
          <w:rFonts w:ascii="Times New Roman" w:hAnsi="Times New Roman" w:cs="Times New Roman"/>
        </w:rPr>
        <w:t xml:space="preserve"> (далее – КУ),</w:t>
      </w:r>
      <w:r>
        <w:rPr>
          <w:rFonts w:ascii="Times New Roman" w:hAnsi="Times New Roman" w:cs="Times New Roman"/>
        </w:rPr>
        <w:t xml:space="preserve"> </w:t>
      </w:r>
      <w:r w:rsidR="000F160F" w:rsidRPr="00267CF2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0F160F" w:rsidRPr="00E568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торги </w:t>
      </w:r>
      <w:r w:rsidR="0051010B" w:rsidRPr="00E568A1">
        <w:rPr>
          <w:rFonts w:ascii="Times New Roman" w:hAnsi="Times New Roman" w:cs="Times New Roman"/>
          <w:b/>
          <w:bCs/>
        </w:rPr>
        <w:t>посредством публичного предложения</w:t>
      </w:r>
      <w:r w:rsidR="00B55898" w:rsidRPr="00E568A1">
        <w:rPr>
          <w:rFonts w:ascii="Times New Roman" w:hAnsi="Times New Roman" w:cs="Times New Roman"/>
          <w:b/>
          <w:bCs/>
        </w:rPr>
        <w:t xml:space="preserve"> (далее – ТППП)</w:t>
      </w:r>
      <w:r w:rsidR="000F160F" w:rsidRPr="00E568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14:paraId="7CE23314" w14:textId="2FB6127E" w:rsidR="00FD03EB" w:rsidRPr="00C92490" w:rsidRDefault="009D06DE" w:rsidP="009D06D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" w:name="_Hlk50989217"/>
      <w:r>
        <w:rPr>
          <w:rFonts w:ascii="Times New Roman" w:hAnsi="Times New Roman"/>
          <w:sz w:val="24"/>
          <w:szCs w:val="24"/>
        </w:rPr>
        <w:t xml:space="preserve">  </w:t>
      </w:r>
      <w:r w:rsidR="008F7D4A" w:rsidRPr="00C92490">
        <w:rPr>
          <w:rFonts w:ascii="Times New Roman" w:hAnsi="Times New Roman"/>
          <w:b/>
          <w:bCs/>
          <w:sz w:val="24"/>
          <w:szCs w:val="24"/>
        </w:rPr>
        <w:t>Предмет</w:t>
      </w:r>
      <w:bookmarkEnd w:id="3"/>
      <w:r w:rsidR="00FF680D" w:rsidRPr="00C92490">
        <w:rPr>
          <w:rFonts w:ascii="Times New Roman" w:hAnsi="Times New Roman"/>
          <w:b/>
          <w:bCs/>
          <w:sz w:val="24"/>
          <w:szCs w:val="24"/>
        </w:rPr>
        <w:t>ом</w:t>
      </w:r>
      <w:r w:rsidR="00B55898" w:rsidRPr="00C92490">
        <w:rPr>
          <w:rFonts w:ascii="Times New Roman" w:hAnsi="Times New Roman"/>
          <w:b/>
          <w:bCs/>
          <w:sz w:val="24"/>
          <w:szCs w:val="24"/>
        </w:rPr>
        <w:t xml:space="preserve"> Т</w:t>
      </w:r>
      <w:r w:rsidR="00593077" w:rsidRPr="00C92490">
        <w:rPr>
          <w:rFonts w:ascii="Times New Roman" w:hAnsi="Times New Roman"/>
          <w:b/>
          <w:bCs/>
          <w:sz w:val="24"/>
          <w:szCs w:val="24"/>
        </w:rPr>
        <w:t>ППП</w:t>
      </w:r>
      <w:r w:rsidR="00FF680D" w:rsidRPr="00C92490">
        <w:rPr>
          <w:rFonts w:ascii="Times New Roman" w:hAnsi="Times New Roman"/>
          <w:b/>
          <w:bCs/>
          <w:sz w:val="24"/>
          <w:szCs w:val="24"/>
        </w:rPr>
        <w:t xml:space="preserve"> является следующее имущество, Лот №1:</w:t>
      </w:r>
    </w:p>
    <w:p w14:paraId="175A22A6" w14:textId="23D0D9C7" w:rsidR="00FF680D" w:rsidRPr="00FF680D" w:rsidRDefault="00FF680D" w:rsidP="00FF680D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bookmarkStart w:id="4" w:name="_Hlk75353556"/>
      <w:r w:rsidRPr="00FF680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4"/>
      <w:r w:rsidRPr="00FF680D">
        <w:rPr>
          <w:rFonts w:ascii="Times New Roman" w:hAnsi="Times New Roman"/>
          <w:bCs/>
          <w:sz w:val="24"/>
          <w:szCs w:val="24"/>
        </w:rPr>
        <w:t>Пивоваренное технологическое оборудование (пивоваренный завод) «</w:t>
      </w:r>
      <w:proofErr w:type="spellStart"/>
      <w:r w:rsidRPr="00FF680D">
        <w:rPr>
          <w:rFonts w:ascii="Times New Roman" w:hAnsi="Times New Roman"/>
          <w:bCs/>
          <w:sz w:val="24"/>
          <w:szCs w:val="24"/>
        </w:rPr>
        <w:t>BLONDERBEER.Туре</w:t>
      </w:r>
      <w:proofErr w:type="spellEnd"/>
      <w:r w:rsidRPr="00FF680D">
        <w:rPr>
          <w:rFonts w:ascii="Times New Roman" w:hAnsi="Times New Roman"/>
          <w:bCs/>
          <w:sz w:val="24"/>
          <w:szCs w:val="24"/>
        </w:rPr>
        <w:t xml:space="preserve"> N 2000 I», состоящее из: Бойлер. Сек-01. </w:t>
      </w:r>
      <w:proofErr w:type="spellStart"/>
      <w:r w:rsidRPr="00FF680D">
        <w:rPr>
          <w:rFonts w:ascii="Times New Roman" w:hAnsi="Times New Roman"/>
          <w:bCs/>
          <w:sz w:val="24"/>
          <w:szCs w:val="24"/>
        </w:rPr>
        <w:t>blonderbeer</w:t>
      </w:r>
      <w:proofErr w:type="spellEnd"/>
      <w:r w:rsidRPr="00FF680D">
        <w:rPr>
          <w:rFonts w:ascii="Times New Roman" w:hAnsi="Times New Roman"/>
          <w:bCs/>
          <w:sz w:val="24"/>
          <w:szCs w:val="24"/>
        </w:rPr>
        <w:t xml:space="preserve"> (1 шт.); фильтрационная емкость ССЕ-01. </w:t>
      </w:r>
      <w:proofErr w:type="spellStart"/>
      <w:r w:rsidRPr="00FF680D">
        <w:rPr>
          <w:rFonts w:ascii="Times New Roman" w:hAnsi="Times New Roman"/>
          <w:bCs/>
          <w:sz w:val="24"/>
          <w:szCs w:val="24"/>
        </w:rPr>
        <w:t>blonderbeer</w:t>
      </w:r>
      <w:proofErr w:type="spellEnd"/>
      <w:r w:rsidRPr="00FF680D">
        <w:rPr>
          <w:rFonts w:ascii="Times New Roman" w:hAnsi="Times New Roman"/>
          <w:bCs/>
          <w:sz w:val="24"/>
          <w:szCs w:val="24"/>
        </w:rPr>
        <w:t xml:space="preserve"> (1 шт.); </w:t>
      </w:r>
      <w:proofErr w:type="spellStart"/>
      <w:r w:rsidRPr="00FF680D">
        <w:rPr>
          <w:rFonts w:ascii="Times New Roman" w:hAnsi="Times New Roman"/>
          <w:bCs/>
          <w:sz w:val="24"/>
          <w:szCs w:val="24"/>
        </w:rPr>
        <w:t>Заторно</w:t>
      </w:r>
      <w:proofErr w:type="spellEnd"/>
      <w:r w:rsidRPr="00FF680D">
        <w:rPr>
          <w:rFonts w:ascii="Times New Roman" w:hAnsi="Times New Roman"/>
          <w:bCs/>
          <w:sz w:val="24"/>
          <w:szCs w:val="24"/>
        </w:rPr>
        <w:t xml:space="preserve"> сусловарочный котел СЕС-01. </w:t>
      </w:r>
      <w:proofErr w:type="spellStart"/>
      <w:r w:rsidRPr="00FF680D">
        <w:rPr>
          <w:rFonts w:ascii="Times New Roman" w:hAnsi="Times New Roman"/>
          <w:bCs/>
          <w:sz w:val="24"/>
          <w:szCs w:val="24"/>
        </w:rPr>
        <w:t>blonderbeer</w:t>
      </w:r>
      <w:proofErr w:type="spellEnd"/>
      <w:r w:rsidRPr="00FF680D">
        <w:rPr>
          <w:rFonts w:ascii="Times New Roman" w:hAnsi="Times New Roman"/>
          <w:bCs/>
          <w:sz w:val="24"/>
          <w:szCs w:val="24"/>
        </w:rPr>
        <w:t xml:space="preserve"> (2 шт.); ВИРПУЛ (Гидроциклонный аппарат) СЕW-01. </w:t>
      </w:r>
      <w:proofErr w:type="spellStart"/>
      <w:r w:rsidRPr="00FF680D">
        <w:rPr>
          <w:rFonts w:ascii="Times New Roman" w:hAnsi="Times New Roman"/>
          <w:bCs/>
          <w:sz w:val="24"/>
          <w:szCs w:val="24"/>
        </w:rPr>
        <w:t>blonderbeer</w:t>
      </w:r>
      <w:proofErr w:type="spellEnd"/>
      <w:r w:rsidRPr="00FF680D">
        <w:rPr>
          <w:rFonts w:ascii="Times New Roman" w:hAnsi="Times New Roman"/>
          <w:bCs/>
          <w:sz w:val="24"/>
          <w:szCs w:val="24"/>
        </w:rPr>
        <w:t xml:space="preserve"> (1 шт.); Центральный пульт управления варочным отделением (1 шт.); Дробилка для измельчения солода (1 шт.); Ферментационный цилиндрически-конический резервуар ССЕ-01. </w:t>
      </w:r>
      <w:proofErr w:type="spellStart"/>
      <w:r w:rsidRPr="00FF680D">
        <w:rPr>
          <w:rFonts w:ascii="Times New Roman" w:hAnsi="Times New Roman"/>
          <w:bCs/>
          <w:sz w:val="24"/>
          <w:szCs w:val="24"/>
        </w:rPr>
        <w:t>blonderbeer</w:t>
      </w:r>
      <w:proofErr w:type="spellEnd"/>
      <w:r w:rsidRPr="00FF680D">
        <w:rPr>
          <w:rFonts w:ascii="Times New Roman" w:hAnsi="Times New Roman"/>
          <w:bCs/>
          <w:sz w:val="24"/>
          <w:szCs w:val="24"/>
        </w:rPr>
        <w:t xml:space="preserve"> (5 шт.); Резервуар дозревания ССЕ-02. </w:t>
      </w:r>
      <w:proofErr w:type="spellStart"/>
      <w:r w:rsidRPr="00FF680D">
        <w:rPr>
          <w:rFonts w:ascii="Times New Roman" w:hAnsi="Times New Roman"/>
          <w:bCs/>
          <w:sz w:val="24"/>
          <w:szCs w:val="24"/>
        </w:rPr>
        <w:t>blonderbeer</w:t>
      </w:r>
      <w:proofErr w:type="spellEnd"/>
      <w:r w:rsidRPr="00FF680D">
        <w:rPr>
          <w:rFonts w:ascii="Times New Roman" w:hAnsi="Times New Roman"/>
          <w:bCs/>
          <w:sz w:val="24"/>
          <w:szCs w:val="24"/>
        </w:rPr>
        <w:t xml:space="preserve"> (10шт.); Резервуар хранения готового пива ССЕ03. </w:t>
      </w:r>
      <w:proofErr w:type="spellStart"/>
      <w:r w:rsidRPr="00FF680D">
        <w:rPr>
          <w:rFonts w:ascii="Times New Roman" w:hAnsi="Times New Roman"/>
          <w:bCs/>
          <w:sz w:val="24"/>
          <w:szCs w:val="24"/>
        </w:rPr>
        <w:t>blonderbeer</w:t>
      </w:r>
      <w:proofErr w:type="spellEnd"/>
      <w:r w:rsidRPr="00FF680D">
        <w:rPr>
          <w:rFonts w:ascii="Times New Roman" w:hAnsi="Times New Roman"/>
          <w:bCs/>
          <w:sz w:val="24"/>
          <w:szCs w:val="24"/>
        </w:rPr>
        <w:t xml:space="preserve"> (2 шт.); Пульт управления температурой резервуаров брожения, дозревания и хранения готового пива (1 шт.); Мобильная моющее-дезинфицирующая станция (МS-01) (1 шт.); Фильтр пластинчатый (рамный)-(КF40) (1 шт.); </w:t>
      </w:r>
      <w:proofErr w:type="spellStart"/>
      <w:r w:rsidRPr="00FF680D">
        <w:rPr>
          <w:rFonts w:ascii="Times New Roman" w:hAnsi="Times New Roman"/>
          <w:bCs/>
          <w:sz w:val="24"/>
          <w:szCs w:val="24"/>
        </w:rPr>
        <w:t>Кизельгуровый</w:t>
      </w:r>
      <w:proofErr w:type="spellEnd"/>
      <w:r w:rsidRPr="00FF680D">
        <w:rPr>
          <w:rFonts w:ascii="Times New Roman" w:hAnsi="Times New Roman"/>
          <w:bCs/>
          <w:sz w:val="24"/>
          <w:szCs w:val="24"/>
        </w:rPr>
        <w:t xml:space="preserve"> фильтр ENOVENETA FRM 2 (КGF-1) (1 шт.); Оборудование для ополаскивания мойки, дезинфекции кег-бочек (1 шт.); система охлаждения (1 шт.); Пастеризатор пива в потоке ТА-1000 (ТА-01) (1 шт.). </w:t>
      </w:r>
    </w:p>
    <w:p w14:paraId="644C70BE" w14:textId="743BF0B8" w:rsidR="00B46FD1" w:rsidRPr="00B46FD1" w:rsidRDefault="00FF680D" w:rsidP="00B46FD1">
      <w:pPr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F680D">
        <w:rPr>
          <w:rFonts w:ascii="Times New Roman" w:hAnsi="Times New Roman"/>
          <w:bCs/>
          <w:sz w:val="24"/>
          <w:szCs w:val="24"/>
        </w:rPr>
        <w:t xml:space="preserve">-  Линия розлива питьевой воды, состоящая из: машина </w:t>
      </w:r>
      <w:proofErr w:type="spellStart"/>
      <w:r w:rsidRPr="00FF680D">
        <w:rPr>
          <w:rFonts w:ascii="Times New Roman" w:hAnsi="Times New Roman"/>
          <w:bCs/>
          <w:sz w:val="24"/>
          <w:szCs w:val="24"/>
        </w:rPr>
        <w:t>этикеровочная</w:t>
      </w:r>
      <w:proofErr w:type="spellEnd"/>
      <w:r w:rsidRPr="00FF680D">
        <w:rPr>
          <w:rFonts w:ascii="Times New Roman" w:hAnsi="Times New Roman"/>
          <w:bCs/>
          <w:sz w:val="24"/>
          <w:szCs w:val="24"/>
        </w:rPr>
        <w:t xml:space="preserve"> МЭ-3000 (1 шт.); Щит электрический ПК-45 (1 шт.); Станция розлива ПАККА-РЗ (1 шт.); холодильная установка для охлаждения жидкости серии «ГРАНД» ТУ 5131-001-52086962-2011 (1 шт.); </w:t>
      </w:r>
      <w:proofErr w:type="spellStart"/>
      <w:r w:rsidRPr="00FF680D">
        <w:rPr>
          <w:rFonts w:ascii="Times New Roman" w:hAnsi="Times New Roman"/>
          <w:bCs/>
          <w:sz w:val="24"/>
          <w:szCs w:val="24"/>
        </w:rPr>
        <w:t>термонож</w:t>
      </w:r>
      <w:proofErr w:type="spellEnd"/>
      <w:r w:rsidRPr="00FF680D">
        <w:rPr>
          <w:rFonts w:ascii="Times New Roman" w:hAnsi="Times New Roman"/>
          <w:bCs/>
          <w:sz w:val="24"/>
          <w:szCs w:val="24"/>
        </w:rPr>
        <w:t xml:space="preserve"> ТМ-1А (1 шт.); маркиратор </w:t>
      </w:r>
      <w:proofErr w:type="spellStart"/>
      <w:r w:rsidRPr="00FF680D">
        <w:rPr>
          <w:rFonts w:ascii="Times New Roman" w:hAnsi="Times New Roman"/>
          <w:bCs/>
          <w:sz w:val="24"/>
          <w:szCs w:val="24"/>
        </w:rPr>
        <w:t>электрокаплеструйный</w:t>
      </w:r>
      <w:proofErr w:type="spellEnd"/>
      <w:r w:rsidRPr="00FF680D">
        <w:rPr>
          <w:rFonts w:ascii="Times New Roman" w:hAnsi="Times New Roman"/>
          <w:bCs/>
          <w:sz w:val="24"/>
          <w:szCs w:val="24"/>
        </w:rPr>
        <w:t xml:space="preserve"> «ЭКСТ» (1 шт.); осушитель холодным воздухом </w:t>
      </w:r>
      <w:proofErr w:type="spellStart"/>
      <w:r w:rsidRPr="00FF680D">
        <w:rPr>
          <w:rFonts w:ascii="Times New Roman" w:hAnsi="Times New Roman"/>
          <w:bCs/>
          <w:sz w:val="24"/>
          <w:szCs w:val="24"/>
        </w:rPr>
        <w:t>Refrigeratedair</w:t>
      </w:r>
      <w:proofErr w:type="spellEnd"/>
      <w:r w:rsidRPr="00FF680D">
        <w:rPr>
          <w:rFonts w:ascii="Times New Roman" w:hAnsi="Times New Roman"/>
          <w:bCs/>
          <w:sz w:val="24"/>
          <w:szCs w:val="24"/>
        </w:rPr>
        <w:t xml:space="preserve"> (1 шт.); установка компрессорная 307/27933 (1 шт.); термокамера ТМ-1А (1 шт.); полуавтомат </w:t>
      </w:r>
      <w:proofErr w:type="spellStart"/>
      <w:r w:rsidRPr="00FF680D">
        <w:rPr>
          <w:rFonts w:ascii="Times New Roman" w:hAnsi="Times New Roman"/>
          <w:bCs/>
          <w:sz w:val="24"/>
          <w:szCs w:val="24"/>
        </w:rPr>
        <w:t>выдува</w:t>
      </w:r>
      <w:proofErr w:type="spellEnd"/>
      <w:r w:rsidRPr="00FF680D">
        <w:rPr>
          <w:rFonts w:ascii="Times New Roman" w:hAnsi="Times New Roman"/>
          <w:bCs/>
          <w:sz w:val="24"/>
          <w:szCs w:val="24"/>
        </w:rPr>
        <w:t xml:space="preserve"> ПАВ 600У-Н/1100/1500 16/20/25 Атм. (1 шт.); транспортер типа Т (1 шт.); печь разогрева преформ БМ-800 У (1 шт.); автомат для закручивания пробок ПАККА-3000УА (1 шт.).</w:t>
      </w:r>
      <w:r w:rsidR="00B46FD1">
        <w:rPr>
          <w:rFonts w:ascii="Times New Roman" w:hAnsi="Times New Roman"/>
          <w:bCs/>
          <w:sz w:val="24"/>
          <w:szCs w:val="24"/>
        </w:rPr>
        <w:t xml:space="preserve"> </w:t>
      </w:r>
      <w:r w:rsidR="00B46FD1" w:rsidRPr="00B46FD1">
        <w:rPr>
          <w:rFonts w:ascii="Times New Roman" w:hAnsi="Times New Roman"/>
          <w:b/>
          <w:bCs/>
          <w:sz w:val="24"/>
          <w:szCs w:val="24"/>
        </w:rPr>
        <w:t xml:space="preserve">Начальная цена (далее – НЦ) Лота составляет </w:t>
      </w:r>
      <w:r w:rsidR="00F35C6D">
        <w:rPr>
          <w:rFonts w:ascii="Times New Roman" w:hAnsi="Times New Roman"/>
          <w:b/>
          <w:bCs/>
          <w:sz w:val="24"/>
          <w:szCs w:val="24"/>
        </w:rPr>
        <w:t>6 970 030,06</w:t>
      </w:r>
      <w:r w:rsidR="00B46FD1" w:rsidRPr="00B46FD1">
        <w:rPr>
          <w:rFonts w:ascii="Times New Roman" w:hAnsi="Times New Roman"/>
          <w:bCs/>
          <w:sz w:val="24"/>
          <w:szCs w:val="24"/>
        </w:rPr>
        <w:t xml:space="preserve"> </w:t>
      </w:r>
      <w:r w:rsidR="00B46FD1" w:rsidRPr="00B46FD1">
        <w:rPr>
          <w:rFonts w:ascii="Times New Roman" w:hAnsi="Times New Roman"/>
          <w:b/>
          <w:bCs/>
          <w:sz w:val="24"/>
          <w:szCs w:val="24"/>
        </w:rPr>
        <w:t>руб.</w:t>
      </w:r>
    </w:p>
    <w:p w14:paraId="2A5EA2EA" w14:textId="386CFC3F" w:rsidR="00FF680D" w:rsidRPr="00FF680D" w:rsidRDefault="00FF680D" w:rsidP="00FF68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F680D">
        <w:rPr>
          <w:rFonts w:ascii="Times New Roman" w:hAnsi="Times New Roman"/>
          <w:sz w:val="24"/>
          <w:szCs w:val="24"/>
        </w:rPr>
        <w:t xml:space="preserve">Организация и проведение торгов по продаже Имущества осуществляются в соответствии с  Положением «О порядке, сроках и условиях проведения торгов по реализации имущества, принадлежащего ООО «Енисей» ИНН: 2469002943, </w:t>
      </w:r>
      <w:r w:rsidRPr="00FF680D">
        <w:rPr>
          <w:rFonts w:ascii="Times New Roman" w:hAnsi="Times New Roman"/>
          <w:iCs/>
          <w:sz w:val="24"/>
          <w:szCs w:val="24"/>
        </w:rPr>
        <w:t>647000, Красноярский край, Таймырский Долгано-Ненецкий район, г. Дудинка, ул. Дальняя, д 5/1, являющегося предметом залога АКБ «Легион (АО) по делу № А33-22444/2021»</w:t>
      </w:r>
      <w:r w:rsidR="00E46AEF">
        <w:rPr>
          <w:rFonts w:ascii="Times New Roman" w:hAnsi="Times New Roman"/>
          <w:iCs/>
          <w:sz w:val="24"/>
          <w:szCs w:val="24"/>
        </w:rPr>
        <w:t xml:space="preserve"> (</w:t>
      </w:r>
      <w:r w:rsidR="00E46AEF" w:rsidRPr="00E46AEF">
        <w:rPr>
          <w:rFonts w:ascii="Times New Roman" w:hAnsi="Times New Roman"/>
          <w:b/>
          <w:bCs/>
          <w:iCs/>
          <w:sz w:val="24"/>
          <w:szCs w:val="24"/>
        </w:rPr>
        <w:t>с учетом дополнений</w:t>
      </w:r>
      <w:r w:rsidR="00E46AEF">
        <w:rPr>
          <w:rFonts w:ascii="Times New Roman" w:hAnsi="Times New Roman"/>
          <w:iCs/>
          <w:sz w:val="24"/>
          <w:szCs w:val="24"/>
        </w:rPr>
        <w:t>)</w:t>
      </w:r>
      <w:r w:rsidRPr="00FF680D">
        <w:rPr>
          <w:rFonts w:ascii="Times New Roman" w:hAnsi="Times New Roman"/>
          <w:iCs/>
          <w:sz w:val="24"/>
          <w:szCs w:val="24"/>
        </w:rPr>
        <w:t>,</w:t>
      </w:r>
      <w:r w:rsidRPr="00FF680D">
        <w:rPr>
          <w:rFonts w:ascii="Times New Roman" w:hAnsi="Times New Roman"/>
          <w:sz w:val="24"/>
          <w:szCs w:val="24"/>
        </w:rPr>
        <w:t xml:space="preserve"> утвержденным Залоговым кредитором АКБ «Легион» (АО)</w:t>
      </w:r>
      <w:r w:rsidRPr="00FF680D">
        <w:rPr>
          <w:rFonts w:ascii="Times New Roman" w:hAnsi="Times New Roman"/>
          <w:bCs/>
          <w:sz w:val="24"/>
          <w:szCs w:val="24"/>
        </w:rPr>
        <w:t xml:space="preserve"> в лице представителя конкурсного управляющего – Государственной корпорации «Агентство по страхованию вкладов» (далее – Положение)</w:t>
      </w:r>
      <w:r w:rsidRPr="00FF680D">
        <w:rPr>
          <w:rFonts w:ascii="Times New Roman" w:hAnsi="Times New Roman"/>
          <w:sz w:val="24"/>
          <w:szCs w:val="24"/>
        </w:rPr>
        <w:t>, а также в соответствии с требованиями Федерального закона от 26.10.2002 №127-ФЗ "О несостоятельности (банкротстве)" (далее – Закон о банкротстве), Приказа Минэкономразвития России от 23.07.2015 № 495.</w:t>
      </w:r>
    </w:p>
    <w:p w14:paraId="61B4B05D" w14:textId="08D3E77A" w:rsidR="00090E28" w:rsidRDefault="00C6510A" w:rsidP="00090E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ТППП имуществом Должника будут проводиться на электронной площадке АО «Российский аукционный дом» по адресу: http://lot-online.ru (далее – ЭТП)</w:t>
      </w:r>
      <w:r w:rsidR="00090E28">
        <w:rPr>
          <w:rFonts w:ascii="Times New Roman" w:hAnsi="Times New Roman" w:cs="Times New Roman"/>
          <w:color w:val="000000"/>
          <w:sz w:val="24"/>
          <w:szCs w:val="24"/>
        </w:rPr>
        <w:t xml:space="preserve">, тел. </w:t>
      </w:r>
      <w:r w:rsidR="00090E28" w:rsidRPr="00833D0C">
        <w:rPr>
          <w:rFonts w:ascii="Times New Roman" w:eastAsia="Times New Roman" w:hAnsi="Times New Roman" w:cs="Times New Roman"/>
          <w:color w:val="000000"/>
          <w:sz w:val="24"/>
          <w:szCs w:val="24"/>
        </w:rPr>
        <w:t>(800) 777-57-57.</w:t>
      </w:r>
      <w:r w:rsidR="00090E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354AB53" w14:textId="2DF81D83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Оператор ЭТП (далее – Оператор) обеспечивает проведение ТППП на ЭТП, в соответствии с </w:t>
      </w:r>
      <w:bookmarkStart w:id="5" w:name="_Hlk74669184"/>
      <w:r>
        <w:rPr>
          <w:rFonts w:ascii="Times New Roman" w:hAnsi="Times New Roman" w:cs="Times New Roman"/>
          <w:color w:val="000000"/>
          <w:sz w:val="24"/>
          <w:szCs w:val="24"/>
        </w:rPr>
        <w:t xml:space="preserve">п.4 ст.139 Федерального закона № 127-ФЗ «О несостоятельности (банкротстве)» </w:t>
      </w:r>
      <w:bookmarkEnd w:id="5"/>
      <w:r>
        <w:rPr>
          <w:rFonts w:ascii="Times New Roman" w:hAnsi="Times New Roman" w:cs="Times New Roman"/>
          <w:color w:val="000000"/>
          <w:sz w:val="24"/>
          <w:szCs w:val="24"/>
        </w:rPr>
        <w:t>(далее – Закон о банкротстве).</w:t>
      </w:r>
    </w:p>
    <w:p w14:paraId="4269DEBB" w14:textId="3EB71AF3" w:rsidR="00CC61A1" w:rsidRPr="00F15234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1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Начало приема</w:t>
      </w:r>
      <w:r w:rsidRPr="00DB2183">
        <w:rPr>
          <w:rFonts w:ascii="Times New Roman" w:hAnsi="Times New Roman" w:cs="Times New Roman"/>
          <w:color w:val="000000"/>
          <w:sz w:val="24"/>
          <w:szCs w:val="24"/>
        </w:rPr>
        <w:t xml:space="preserve"> заявок на ТППП </w:t>
      </w:r>
      <w:r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453A1C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35C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 w:rsidR="00E46A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F35C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05</w:t>
      </w:r>
      <w:r w:rsidRPr="002801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F35C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2801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801C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2351" w:rsidRPr="00F15234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час. 00 мин. (МСК). </w:t>
      </w:r>
    </w:p>
    <w:p w14:paraId="1ACB1CE1" w14:textId="6C3D4089" w:rsidR="00C91C08" w:rsidRPr="00F15234" w:rsidRDefault="00C6510A" w:rsidP="00C91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234">
        <w:rPr>
          <w:rFonts w:ascii="Times New Roman" w:hAnsi="Times New Roman" w:cs="Times New Roman"/>
          <w:color w:val="000000"/>
          <w:sz w:val="24"/>
          <w:szCs w:val="24"/>
        </w:rPr>
        <w:t>Прием заявок и величина снижения</w:t>
      </w:r>
      <w:r w:rsidR="00CC61A1"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61A1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 w:rsidR="00FF68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="00CC61A1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82351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</w:t>
      </w:r>
      <w:r w:rsidR="004635EB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FF68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в каждом периоде составляет: в 1-ом 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периоде –</w:t>
      </w:r>
      <w:r w:rsidR="00082351"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6AEF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</w:t>
      </w:r>
      <w:r w:rsidR="00CC61A1" w:rsidRPr="00F15234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дн</w:t>
      </w:r>
      <w:r w:rsidR="00CC61A1" w:rsidRPr="00F15234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действует НЦ; со 2-го по</w:t>
      </w:r>
      <w:r w:rsidR="00CC61A1"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6AE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-й период – каждые </w:t>
      </w:r>
      <w:r w:rsidR="00B46FD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календарных дней</w:t>
      </w:r>
      <w:r w:rsidR="00B46FD1">
        <w:rPr>
          <w:rFonts w:ascii="Times New Roman" w:hAnsi="Times New Roman" w:cs="Times New Roman"/>
          <w:color w:val="000000"/>
          <w:sz w:val="24"/>
          <w:szCs w:val="24"/>
        </w:rPr>
        <w:t xml:space="preserve"> снижается 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B46FD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6B11E6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от НЦ первого периода ТППП</w:t>
      </w:r>
      <w:r w:rsidR="00AD25C9"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 w:rsidR="00C91C08" w:rsidRPr="00C924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минимальная цена продажи устанавливается </w:t>
      </w:r>
      <w:r w:rsidR="00B46FD1" w:rsidRPr="00C924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размере </w:t>
      </w:r>
      <w:r w:rsidR="00C47760"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F35C6D" w:rsidRPr="003366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4 </w:t>
      </w:r>
      <w:r w:rsidR="00F35C6D" w:rsidRPr="00F35C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042 617,43</w:t>
      </w:r>
      <w:r w:rsidR="00E46A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1C08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руб</w:t>
      </w:r>
      <w:r w:rsidR="00B46F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7837AC" w:rsidRPr="00F15234">
        <w:rPr>
          <w:rFonts w:ascii="Times New Roman" w:hAnsi="Times New Roman" w:cs="Times New Roman"/>
          <w:color w:val="000000"/>
        </w:rPr>
        <w:t xml:space="preserve"> </w:t>
      </w:r>
    </w:p>
    <w:p w14:paraId="494151E1" w14:textId="01F10B61" w:rsidR="003F0BA8" w:rsidRPr="00F15234" w:rsidRDefault="003F0BA8" w:rsidP="00C91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F15234">
        <w:rPr>
          <w:rFonts w:ascii="Times New Roman" w:hAnsi="Times New Roman" w:cs="Times New Roman"/>
          <w:b/>
          <w:bCs/>
          <w:color w:val="000000"/>
        </w:rPr>
        <w:t>Окончание приема заявок</w:t>
      </w:r>
      <w:r w:rsidR="00136A94" w:rsidRPr="00F15234">
        <w:rPr>
          <w:rFonts w:ascii="Times New Roman" w:hAnsi="Times New Roman" w:cs="Times New Roman"/>
          <w:b/>
          <w:bCs/>
          <w:color w:val="000000"/>
        </w:rPr>
        <w:t xml:space="preserve"> по</w:t>
      </w:r>
      <w:r w:rsidR="007837AC" w:rsidRPr="00F15234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C3857">
        <w:rPr>
          <w:rFonts w:ascii="Times New Roman" w:hAnsi="Times New Roman" w:cs="Times New Roman"/>
          <w:b/>
          <w:bCs/>
          <w:color w:val="000000"/>
        </w:rPr>
        <w:t>Лот</w:t>
      </w:r>
      <w:r w:rsidR="00B46FD1" w:rsidRPr="000C3857">
        <w:rPr>
          <w:rFonts w:ascii="Times New Roman" w:hAnsi="Times New Roman" w:cs="Times New Roman"/>
          <w:b/>
          <w:bCs/>
          <w:color w:val="000000"/>
        </w:rPr>
        <w:t>у</w:t>
      </w:r>
      <w:r w:rsidR="007837AC" w:rsidRPr="000C3857">
        <w:rPr>
          <w:rFonts w:ascii="Times New Roman" w:hAnsi="Times New Roman" w:cs="Times New Roman"/>
          <w:b/>
          <w:bCs/>
          <w:color w:val="000000"/>
        </w:rPr>
        <w:t xml:space="preserve"> №</w:t>
      </w:r>
      <w:r w:rsidR="004635EB" w:rsidRPr="000C3857">
        <w:rPr>
          <w:rFonts w:ascii="Times New Roman" w:hAnsi="Times New Roman" w:cs="Times New Roman"/>
          <w:b/>
          <w:bCs/>
          <w:color w:val="000000"/>
        </w:rPr>
        <w:t>1</w:t>
      </w:r>
      <w:r w:rsidRPr="000C3857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82B75" w:rsidRPr="000C3857">
        <w:rPr>
          <w:rFonts w:ascii="Times New Roman" w:hAnsi="Times New Roman" w:cs="Times New Roman"/>
          <w:b/>
          <w:bCs/>
          <w:color w:val="000000"/>
        </w:rPr>
        <w:t>–</w:t>
      </w:r>
      <w:r w:rsidR="00B46FD1" w:rsidRPr="000C3857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C3857" w:rsidRPr="000C3857">
        <w:rPr>
          <w:rFonts w:ascii="Times New Roman" w:hAnsi="Times New Roman" w:cs="Times New Roman"/>
          <w:b/>
          <w:bCs/>
          <w:color w:val="000000"/>
        </w:rPr>
        <w:t>06.07.</w:t>
      </w:r>
      <w:r w:rsidR="002801C9" w:rsidRPr="000C3857">
        <w:rPr>
          <w:rFonts w:ascii="Times New Roman" w:hAnsi="Times New Roman" w:cs="Times New Roman"/>
          <w:b/>
          <w:bCs/>
          <w:color w:val="000000"/>
        </w:rPr>
        <w:t>202</w:t>
      </w:r>
      <w:r w:rsidR="00E46AEF" w:rsidRPr="000C3857">
        <w:rPr>
          <w:rFonts w:ascii="Times New Roman" w:hAnsi="Times New Roman" w:cs="Times New Roman"/>
          <w:b/>
          <w:bCs/>
          <w:color w:val="000000"/>
        </w:rPr>
        <w:t>6</w:t>
      </w:r>
      <w:r w:rsidR="00136A94" w:rsidRPr="000C3857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36A94" w:rsidRPr="000C3857">
        <w:rPr>
          <w:rFonts w:ascii="Times New Roman" w:hAnsi="Times New Roman" w:cs="Times New Roman"/>
          <w:color w:val="000000"/>
        </w:rPr>
        <w:t xml:space="preserve">до </w:t>
      </w:r>
      <w:r w:rsidR="00B03AF1" w:rsidRPr="000C3857">
        <w:rPr>
          <w:rFonts w:ascii="Times New Roman" w:hAnsi="Times New Roman" w:cs="Times New Roman"/>
          <w:color w:val="000000"/>
        </w:rPr>
        <w:t>17</w:t>
      </w:r>
      <w:r w:rsidR="00136A94" w:rsidRPr="000C3857">
        <w:rPr>
          <w:rFonts w:ascii="Times New Roman" w:hAnsi="Times New Roman" w:cs="Times New Roman"/>
          <w:color w:val="000000"/>
        </w:rPr>
        <w:t xml:space="preserve"> час. 00 мин. (МСК)</w:t>
      </w:r>
      <w:r w:rsidR="00732E10" w:rsidRPr="000C3857">
        <w:rPr>
          <w:rFonts w:ascii="Times New Roman" w:hAnsi="Times New Roman" w:cs="Times New Roman"/>
          <w:color w:val="000000"/>
        </w:rPr>
        <w:t>.</w:t>
      </w:r>
    </w:p>
    <w:p w14:paraId="28F9D7B3" w14:textId="3E563D89" w:rsidR="00AF73A2" w:rsidRPr="00F516C4" w:rsidRDefault="00AF73A2" w:rsidP="004635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2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Заявки на участие в Т</w:t>
      </w:r>
      <w:r w:rsidR="00593077" w:rsidRPr="00F152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F152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поступившие в течение определенного</w:t>
      </w:r>
      <w:r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периода проведения Т</w:t>
      </w:r>
      <w:r w:rsidR="00593077"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рассматриваются только после рассмотрения заявок на участие в Т</w:t>
      </w:r>
      <w:r w:rsidR="00593077"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поступивших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в течение предыдущего периода проведения Т</w:t>
      </w:r>
      <w:r w:rsidR="0059307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если по результатам рассмотрения таких заявок не определен победитель Т</w:t>
      </w:r>
      <w:r w:rsidR="0059307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 Признание участника победителем оформляется протоколом об итогах Т</w:t>
      </w:r>
      <w:r w:rsidR="0059307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который размещается на ЭП. С даты определения победителя Т</w:t>
      </w:r>
      <w:r w:rsidR="0098657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прием заявок прекращается.</w:t>
      </w:r>
      <w:r w:rsidRPr="00F516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C0C39" w14:textId="77777777" w:rsidR="00C6510A" w:rsidRPr="00EE36E6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участию в ТППП допускаются физ. и юр. лица (далее – Заявитель), зарегистрированные в установленном порядке на ЭТП. Для участия в ТППП Заявитель представляет Оператору заявку на участие в ТППП</w:t>
      </w:r>
      <w:r w:rsidRPr="00EE36E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AD8FBA" w14:textId="2B25F8E4" w:rsidR="00C6510A" w:rsidRPr="00642F81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Заявка на участие в ТППП должна содержать: наименование, организационно-правовая форма, место нахождения, почтовый адрес (для </w:t>
      </w:r>
      <w:proofErr w:type="spellStart"/>
      <w:r w:rsidRPr="00642F81">
        <w:rPr>
          <w:rFonts w:ascii="Times New Roman" w:hAnsi="Times New Roman" w:cs="Times New Roman"/>
          <w:color w:val="000000"/>
          <w:sz w:val="24"/>
          <w:szCs w:val="24"/>
        </w:rPr>
        <w:t>юр.лица</w:t>
      </w:r>
      <w:proofErr w:type="spellEnd"/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), фамилия, имя, отчество, паспортные данные, сведения о месте жительства (для </w:t>
      </w:r>
      <w:proofErr w:type="spellStart"/>
      <w:r w:rsidRPr="00642F81">
        <w:rPr>
          <w:rFonts w:ascii="Times New Roman" w:hAnsi="Times New Roman" w:cs="Times New Roman"/>
          <w:color w:val="000000"/>
          <w:sz w:val="24"/>
          <w:szCs w:val="24"/>
        </w:rPr>
        <w:t>физ.лица</w:t>
      </w:r>
      <w:proofErr w:type="spellEnd"/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BC218B">
        <w:rPr>
          <w:rFonts w:ascii="Times New Roman" w:hAnsi="Times New Roman" w:cs="Times New Roman"/>
          <w:color w:val="000000"/>
          <w:sz w:val="24"/>
          <w:szCs w:val="24"/>
        </w:rPr>
        <w:t>конкурсному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 управляющему (ликвидатору) и о характере этой заинтересованности, сведения об участии в капитале Заявителя </w:t>
      </w:r>
      <w:r w:rsidR="00BC218B">
        <w:rPr>
          <w:rFonts w:ascii="Times New Roman" w:hAnsi="Times New Roman" w:cs="Times New Roman"/>
          <w:color w:val="000000"/>
          <w:sz w:val="24"/>
          <w:szCs w:val="24"/>
        </w:rPr>
        <w:t>конкурсного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 управляющего (ликвидатора), предложение о цене имущества. К заявке на участие в ТППП должны быть приложены копии документов согласно требованиям п.11 ст.110 Закона о банкротстве.</w:t>
      </w:r>
    </w:p>
    <w:p w14:paraId="586FD0C9" w14:textId="3E490628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F81">
        <w:rPr>
          <w:rFonts w:ascii="Times New Roman" w:hAnsi="Times New Roman" w:cs="Times New Roman"/>
          <w:color w:val="000000"/>
          <w:sz w:val="24"/>
          <w:szCs w:val="24"/>
        </w:rPr>
        <w:t>Для участия в Т</w:t>
      </w:r>
      <w:r w:rsidR="00BB4521">
        <w:rPr>
          <w:rFonts w:ascii="Times New Roman" w:hAnsi="Times New Roman" w:cs="Times New Roman"/>
          <w:color w:val="000000"/>
          <w:sz w:val="24"/>
          <w:szCs w:val="24"/>
        </w:rPr>
        <w:t>ППП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представляет Оператору в электронной форме подписанный электронной подписью Заявителя договор о внесении задатка (далее – Договор о задатке). </w:t>
      </w:r>
      <w:r w:rsidRPr="00FD5D87">
        <w:rPr>
          <w:rFonts w:ascii="Times New Roman" w:hAnsi="Times New Roman" w:cs="Times New Roman"/>
          <w:color w:val="000000"/>
          <w:sz w:val="24"/>
          <w:szCs w:val="24"/>
        </w:rPr>
        <w:t>Заявитель обязан в срок, указанный в настоящем извещении внести задаток путем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 перечисления денежных средств на расчетный счет</w:t>
      </w:r>
      <w:r w:rsidRPr="00866EC7">
        <w:rPr>
          <w:rFonts w:ascii="Times New Roman" w:hAnsi="Times New Roman" w:cs="Times New Roman"/>
          <w:color w:val="000000"/>
          <w:sz w:val="24"/>
          <w:szCs w:val="24"/>
        </w:rPr>
        <w:t xml:space="preserve"> для зачисления задатков ОТ: получатель платежа - АО «Российский аукционный дом» (ИНН 7838430413, КПП 783801001): р/с </w:t>
      </w:r>
      <w:r w:rsidR="00090E28" w:rsidRPr="00AC570F">
        <w:rPr>
          <w:rFonts w:ascii="Times New Roman" w:hAnsi="Times New Roman" w:cs="Times New Roman"/>
          <w:sz w:val="24"/>
          <w:szCs w:val="24"/>
        </w:rPr>
        <w:t xml:space="preserve"> 40702810355000036459; </w:t>
      </w:r>
      <w:r w:rsidR="00090E28">
        <w:rPr>
          <w:rFonts w:ascii="Times New Roman" w:hAnsi="Times New Roman" w:cs="Times New Roman"/>
          <w:sz w:val="24"/>
          <w:szCs w:val="24"/>
        </w:rPr>
        <w:t xml:space="preserve">в </w:t>
      </w:r>
      <w:r w:rsidR="00090E28" w:rsidRPr="00AC570F">
        <w:rPr>
          <w:rFonts w:ascii="Times New Roman" w:hAnsi="Times New Roman" w:cs="Times New Roman"/>
          <w:sz w:val="24"/>
          <w:szCs w:val="24"/>
        </w:rPr>
        <w:t>СЕВЕРО-ЗАПАДН</w:t>
      </w:r>
      <w:r w:rsidR="00090E28">
        <w:rPr>
          <w:rFonts w:ascii="Times New Roman" w:hAnsi="Times New Roman" w:cs="Times New Roman"/>
          <w:sz w:val="24"/>
          <w:szCs w:val="24"/>
        </w:rPr>
        <w:t>ОМ</w:t>
      </w:r>
      <w:r w:rsidR="00090E28" w:rsidRPr="00AC5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E28" w:rsidRPr="00AC570F">
        <w:rPr>
          <w:rFonts w:ascii="Times New Roman" w:hAnsi="Times New Roman" w:cs="Times New Roman"/>
          <w:sz w:val="24"/>
          <w:szCs w:val="24"/>
        </w:rPr>
        <w:t>БАНК</w:t>
      </w:r>
      <w:r w:rsidR="00090E28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090E28" w:rsidRPr="00AC570F">
        <w:rPr>
          <w:rFonts w:ascii="Times New Roman" w:hAnsi="Times New Roman" w:cs="Times New Roman"/>
          <w:sz w:val="24"/>
          <w:szCs w:val="24"/>
        </w:rPr>
        <w:t xml:space="preserve"> ПАО СБЕРБАНК, БИК</w:t>
      </w:r>
      <w:r w:rsidR="00090E28">
        <w:rPr>
          <w:rFonts w:ascii="Times New Roman" w:hAnsi="Times New Roman" w:cs="Times New Roman"/>
          <w:sz w:val="24"/>
          <w:szCs w:val="24"/>
        </w:rPr>
        <w:t xml:space="preserve"> </w:t>
      </w:r>
      <w:r w:rsidR="00090E28" w:rsidRPr="00AC570F">
        <w:rPr>
          <w:rFonts w:ascii="Times New Roman" w:hAnsi="Times New Roman" w:cs="Times New Roman"/>
          <w:sz w:val="24"/>
          <w:szCs w:val="24"/>
        </w:rPr>
        <w:t>044030653, к/с 30101810500000000653.</w:t>
      </w:r>
      <w:r w:rsidR="00090E28">
        <w:rPr>
          <w:rFonts w:ascii="Times New Roman" w:hAnsi="Times New Roman" w:cs="Times New Roman"/>
          <w:sz w:val="24"/>
          <w:szCs w:val="24"/>
        </w:rPr>
        <w:t xml:space="preserve"> В назначении платежа необходимо указывать: </w:t>
      </w:r>
      <w:r w:rsidR="00090E28" w:rsidRPr="00E903BE">
        <w:rPr>
          <w:rFonts w:ascii="Times New Roman" w:hAnsi="Times New Roman" w:cs="Times New Roman"/>
          <w:sz w:val="24"/>
          <w:szCs w:val="24"/>
        </w:rPr>
        <w:t>№л/с_______</w:t>
      </w:r>
      <w:r w:rsidR="00090E28">
        <w:rPr>
          <w:rFonts w:ascii="Times New Roman" w:hAnsi="Times New Roman" w:cs="Times New Roman"/>
          <w:sz w:val="24"/>
          <w:szCs w:val="24"/>
        </w:rPr>
        <w:t>.</w:t>
      </w:r>
      <w:r w:rsidR="00090E28" w:rsidRPr="00E903BE">
        <w:rPr>
          <w:rFonts w:ascii="Times New Roman" w:hAnsi="Times New Roman" w:cs="Times New Roman"/>
          <w:sz w:val="24"/>
          <w:szCs w:val="24"/>
        </w:rPr>
        <w:t xml:space="preserve"> Средства для проведения операций по обеспечению участия в электронных торгах. НДС не облагается</w:t>
      </w:r>
      <w:r w:rsidR="00090E28">
        <w:rPr>
          <w:rFonts w:ascii="Times New Roman" w:hAnsi="Times New Roman" w:cs="Times New Roman"/>
          <w:sz w:val="24"/>
          <w:szCs w:val="24"/>
        </w:rPr>
        <w:t xml:space="preserve">. </w:t>
      </w:r>
      <w:r w:rsidRPr="00866EC7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ЭТП договора о задатке.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0202" w:rsidRPr="00B30202">
        <w:rPr>
          <w:rFonts w:ascii="Times New Roman" w:hAnsi="Times New Roman" w:cs="Times New Roman"/>
          <w:color w:val="000000"/>
          <w:sz w:val="24"/>
          <w:szCs w:val="24"/>
        </w:rPr>
        <w:t>Исполнение обязанности по внесению суммы задатка третьими лицами не допускается.</w:t>
      </w:r>
    </w:p>
    <w:p w14:paraId="54A9A687" w14:textId="496E1A34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9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Задаток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участие в </w:t>
      </w:r>
      <w:r w:rsidRPr="000A7101">
        <w:rPr>
          <w:rFonts w:ascii="Times New Roman" w:hAnsi="Times New Roman" w:cs="Times New Roman"/>
          <w:color w:val="000000"/>
          <w:sz w:val="24"/>
          <w:szCs w:val="24"/>
        </w:rPr>
        <w:t xml:space="preserve">ТППП составляет </w:t>
      </w:r>
      <w:r w:rsidR="00E8796F" w:rsidRPr="000A7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Pr="000A7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%</w:t>
      </w:r>
      <w:r w:rsidRPr="000A7101">
        <w:rPr>
          <w:rFonts w:ascii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начальной цены продажи лота, </w:t>
      </w:r>
      <w:bookmarkStart w:id="6" w:name="_Hlk74669089"/>
      <w:r>
        <w:rPr>
          <w:rFonts w:ascii="Times New Roman" w:hAnsi="Times New Roman" w:cs="Times New Roman"/>
          <w:color w:val="000000"/>
          <w:sz w:val="24"/>
          <w:szCs w:val="24"/>
        </w:rPr>
        <w:t>установленной для соответствующего периода ТППП</w:t>
      </w:r>
      <w:bookmarkEnd w:id="6"/>
      <w:r>
        <w:rPr>
          <w:rFonts w:ascii="Times New Roman" w:hAnsi="Times New Roman" w:cs="Times New Roman"/>
          <w:color w:val="000000"/>
          <w:sz w:val="24"/>
          <w:szCs w:val="24"/>
        </w:rPr>
        <w:t>. Датой внесения задатка считается дата поступления денежных средств, перечисленных в качестве задатка, на счет Организатора торгов.</w:t>
      </w:r>
    </w:p>
    <w:p w14:paraId="0B667E62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ТППП (далее - Договор), и договором о задатке можно ознакомиться на ЭТП, ЕФРСБ.</w:t>
      </w:r>
    </w:p>
    <w:p w14:paraId="760B3A4F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ТППП не позднее окончания срока подачи заявок на участие, направив об этом уведомление Оператору.</w:t>
      </w:r>
    </w:p>
    <w:p w14:paraId="27C8D832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Организатор торгов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настоящем сообщении, и по результатам принимает решение о допуске или отказе в допуске Заявителя к участию в ТППП. Непоступление задатка на счет Оператора,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ТППП. Заявители, допущенные к участию в ТППП, признаются участниками ТППП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5F1AB46E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Победителем ТППП (далее– Победитель) признается Участник, который представил в установленный срок заявку на участие в ТППП, содержащую предложение о цене лота, но не ниже НЦ лота, установленной для определенного периода проведения ТППП, при отсутствии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предложений других Участников.</w:t>
      </w:r>
    </w:p>
    <w:p w14:paraId="1E88B7A1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ТППП, право приобретения имущества принадлежит Участнику, предложившему максимальную цену за лот.</w:t>
      </w:r>
    </w:p>
    <w:p w14:paraId="7DF962E4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НЦ лота, установленной для определенного периода проведения ТППП, право приобретения имущества принадлежит Участнику, который первым представил в установленный срок заявку на участие в ТППП.</w:t>
      </w:r>
    </w:p>
    <w:p w14:paraId="6353C900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ТППП по каждому лоту прием заявок по соответствующему лоту прекращается. Протокол о результатах проведения ТППП, утвержденный ОТ, размещается на ЭТП.</w:t>
      </w:r>
    </w:p>
    <w:p w14:paraId="2052EEBA" w14:textId="1030DA8C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дней с даты подписания протокола о результатах ТППП направляет Победителю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адрес электронной почты, указанный в заявке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>, предложение заключить Договор с приложением проекта Договора.</w:t>
      </w:r>
    </w:p>
    <w:p w14:paraId="289D145D" w14:textId="315543FC" w:rsidR="00C6510A" w:rsidRPr="0062070B" w:rsidRDefault="00C6510A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дней с даты направления на адрес его электронной почты, указанный в заявке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>, предложения заключить Договор, подписать Договор и не позднее</w:t>
      </w:r>
      <w:r w:rsidR="003C1987"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дней с даты его направления Победителю означает отказ (уклонение) Победителя от заключения Договора. Сумма внесенного Победителем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задатка засчитывается в счет цены приобретенного лота</w:t>
      </w:r>
    </w:p>
    <w:p w14:paraId="21B2C943" w14:textId="48DEFB9D" w:rsidR="0062070B" w:rsidRPr="00C92490" w:rsidRDefault="00C6510A" w:rsidP="0062070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70B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Оплата по договору купли-продажи имущества должна быть осуществлена покупателем в течение 30 календарных дней со дня подписания этого договора по реквизитам:</w:t>
      </w:r>
      <w:r w:rsidRPr="006207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2070B">
        <w:rPr>
          <w:rFonts w:ascii="Times New Roman" w:hAnsi="Times New Roman" w:cs="Times New Roman"/>
          <w:color w:val="000000"/>
          <w:sz w:val="24"/>
          <w:szCs w:val="24"/>
        </w:rPr>
        <w:t>получатель платежа</w:t>
      </w:r>
      <w:r w:rsidR="0062070B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62070B" w:rsidRPr="00C9249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ООО </w:t>
      </w:r>
      <w:r w:rsidR="0062070B" w:rsidRPr="00C9249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</w:t>
      </w:r>
      <w:r w:rsidR="00C92490" w:rsidRPr="00C9249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Енисей</w:t>
      </w:r>
      <w:r w:rsidR="0062070B" w:rsidRPr="00C9249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», </w:t>
      </w:r>
      <w:r w:rsidR="00C92490" w:rsidRPr="00C9249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счет Должника 40702810312020682304, открытый в филиале "Корпоративный" ПАО "Совкомбанк"(г. Москва), БИК 044525360, к/с 30101810445250000360.</w:t>
      </w:r>
    </w:p>
    <w:p w14:paraId="2D22EF81" w14:textId="6174FDEB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BC7">
        <w:rPr>
          <w:rFonts w:ascii="Times New Roman" w:eastAsia="Times New Roman" w:hAnsi="Times New Roman" w:cs="Times New Roman"/>
          <w:color w:val="000000"/>
          <w:sz w:val="24"/>
          <w:szCs w:val="24"/>
        </w:rPr>
        <w:t>Сумма внесенного Победителем задатка засчитывается в счет цены приобретенного лота.</w:t>
      </w:r>
    </w:p>
    <w:p w14:paraId="304AF8CA" w14:textId="66F594D3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назначении платежа необходимо указывать реквизиты Договора, номер лота и дату проведения Т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 заключением Договора, внесенный Победителем задаток ему не возвращается, а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признаются несостоявшимися.</w:t>
      </w:r>
    </w:p>
    <w:p w14:paraId="47371774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Расходы по регистрации перехода прав относятся на счет покупателя (в том числе расходы по оплате государственных пошлин, регистрацию перехода прав). В случае неосуществления своевременно покупателем переоформления прав на имущество, покупатель несет риски наступления неблагоприятных последствий, связанных с банкротством Должника и невозможностью перерегистрации имущества, подлежащего государственной регистрации и или учету.</w:t>
      </w:r>
    </w:p>
    <w:p w14:paraId="278B8E37" w14:textId="468A24BD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период до подачи заявки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вправе проверить состояние имущества. Подачей заявки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подтверждает, что состояние имущества его устраивает и соответствует целям приобретения. Все риски, связанные с не ознакомлением с имуществом и отсутствием полной информации об имуществе в результате не ознакомления (не полного ознакомления) с имуществом несет покупатель, при таких обстоятельствах покупатель не вправе уклоняться от подписания акта приема-передачи имущества и оплаты в полном объеме.</w:t>
      </w:r>
    </w:p>
    <w:p w14:paraId="2FDB9BFD" w14:textId="77777777" w:rsidR="00C6510A" w:rsidRDefault="00C6510A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и КУ не несут ответственность в случае невозможности личного ознакомления с имуществом по не зависящим от них причинам.</w:t>
      </w:r>
    </w:p>
    <w:p w14:paraId="5B54D46B" w14:textId="2B593B12" w:rsidR="00A35BBB" w:rsidRPr="001520DD" w:rsidRDefault="00A35BBB" w:rsidP="001520DD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C92490">
        <w:rPr>
          <w:rFonts w:ascii="Times New Roman" w:eastAsia="Times New Roman" w:hAnsi="Times New Roman" w:cs="Times New Roman"/>
          <w:b/>
          <w:bCs/>
        </w:rPr>
        <w:t>Местонахождение лот</w:t>
      </w:r>
      <w:r w:rsidR="00C92490" w:rsidRPr="00C92490">
        <w:rPr>
          <w:rFonts w:ascii="Times New Roman" w:eastAsia="Times New Roman" w:hAnsi="Times New Roman" w:cs="Times New Roman"/>
          <w:b/>
          <w:bCs/>
        </w:rPr>
        <w:t>а</w:t>
      </w:r>
      <w:r w:rsidRPr="00C92490">
        <w:rPr>
          <w:rFonts w:ascii="Times New Roman" w:eastAsia="Times New Roman" w:hAnsi="Times New Roman" w:cs="Times New Roman"/>
          <w:b/>
          <w:bCs/>
        </w:rPr>
        <w:t>:</w:t>
      </w:r>
      <w:r w:rsidR="001520DD" w:rsidRPr="001520DD">
        <w:rPr>
          <w:rFonts w:ascii="Times New Roman" w:eastAsia="Times New Roman" w:hAnsi="Times New Roman" w:cs="Times New Roman"/>
        </w:rPr>
        <w:t xml:space="preserve"> </w:t>
      </w:r>
      <w:r w:rsidR="00C92490" w:rsidRPr="00C92490">
        <w:rPr>
          <w:rFonts w:ascii="Times New Roman" w:eastAsia="Times New Roman" w:hAnsi="Times New Roman" w:cs="Times New Roman"/>
          <w:iCs/>
        </w:rPr>
        <w:t>647000, Красноярский край, Таймырский Долгано-Ненецкий район, г. Дудинка, ул. Дальняя, д 5, 1</w:t>
      </w:r>
      <w:r w:rsidR="00C92490" w:rsidRPr="00C92490">
        <w:rPr>
          <w:rFonts w:ascii="Times New Roman" w:eastAsia="Times New Roman" w:hAnsi="Times New Roman" w:cs="Times New Roman"/>
        </w:rPr>
        <w:t>.</w:t>
      </w:r>
    </w:p>
    <w:p w14:paraId="3548035A" w14:textId="619949C6" w:rsidR="0076583C" w:rsidRDefault="00C6510A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44CD">
        <w:rPr>
          <w:rFonts w:ascii="Times New Roman" w:hAnsi="Times New Roman" w:cs="Times New Roman"/>
          <w:sz w:val="24"/>
          <w:szCs w:val="24"/>
        </w:rPr>
        <w:t xml:space="preserve">Ознакомление с документацией на имущество производится ОТ в рабочие дни по адресу: </w:t>
      </w:r>
    </w:p>
    <w:p w14:paraId="50B01495" w14:textId="4BDA50DD" w:rsidR="0076583C" w:rsidRDefault="0076583C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Красноярск, ул. Парижской Коммуны, д.39А, оф. 413. </w:t>
      </w:r>
      <w:bookmarkStart w:id="7" w:name="_Hlk4806793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тел.+7(</w:t>
      </w:r>
      <w:r w:rsidR="0062070B">
        <w:rPr>
          <w:rFonts w:ascii="Times New Roman" w:eastAsia="Times New Roman" w:hAnsi="Times New Roman" w:cs="Times New Roman"/>
          <w:color w:val="000000"/>
          <w:sz w:val="24"/>
          <w:szCs w:val="24"/>
        </w:rPr>
        <w:t>967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62070B">
        <w:rPr>
          <w:rFonts w:ascii="Times New Roman" w:eastAsia="Times New Roman" w:hAnsi="Times New Roman" w:cs="Times New Roman"/>
          <w:color w:val="000000"/>
          <w:sz w:val="24"/>
          <w:szCs w:val="24"/>
        </w:rPr>
        <w:t>246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2070B">
        <w:rPr>
          <w:rFonts w:ascii="Times New Roman" w:eastAsia="Times New Roman" w:hAnsi="Times New Roman" w:cs="Times New Roman"/>
          <w:color w:val="000000"/>
          <w:sz w:val="24"/>
          <w:szCs w:val="24"/>
        </w:rPr>
        <w:t>44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2070B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6" w:history="1"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krsk</w:t>
        </w:r>
        <w:r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@auction-house.ru</w:t>
        </w:r>
      </w:hyperlink>
      <w:bookmarkEnd w:id="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3154DC1" w14:textId="479B608C" w:rsidR="00C6510A" w:rsidRPr="00E12FAC" w:rsidRDefault="00C6510A" w:rsidP="008E2B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 5, </w:t>
      </w:r>
      <w:proofErr w:type="spellStart"/>
      <w:proofErr w:type="gramStart"/>
      <w:r w:rsidRPr="001D5473">
        <w:rPr>
          <w:rFonts w:ascii="Times New Roman" w:eastAsia="Times New Roman" w:hAnsi="Times New Roman" w:cs="Times New Roman"/>
          <w:color w:val="000000"/>
          <w:sz w:val="24"/>
          <w:szCs w:val="24"/>
        </w:rPr>
        <w:t>лит.В</w:t>
      </w:r>
      <w:proofErr w:type="spellEnd"/>
      <w:proofErr w:type="gramEnd"/>
      <w:r w:rsidRPr="001D5473">
        <w:rPr>
          <w:rFonts w:ascii="Times New Roman" w:eastAsia="Times New Roman" w:hAnsi="Times New Roman" w:cs="Times New Roman"/>
          <w:color w:val="000000"/>
          <w:sz w:val="24"/>
          <w:szCs w:val="24"/>
        </w:rPr>
        <w:t>, 8 (800) 777-57-57.</w:t>
      </w:r>
      <w:r w:rsidRPr="001D547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6510A" w:rsidRPr="00E12FAC" w:rsidSect="004B505F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77D6E"/>
    <w:multiLevelType w:val="multilevel"/>
    <w:tmpl w:val="63205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36356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75"/>
    <w:rsid w:val="00002803"/>
    <w:rsid w:val="00002CE0"/>
    <w:rsid w:val="000065DE"/>
    <w:rsid w:val="00011B7C"/>
    <w:rsid w:val="0002072B"/>
    <w:rsid w:val="00024904"/>
    <w:rsid w:val="00033D64"/>
    <w:rsid w:val="00054C86"/>
    <w:rsid w:val="00055875"/>
    <w:rsid w:val="000647A1"/>
    <w:rsid w:val="00074AA0"/>
    <w:rsid w:val="00076030"/>
    <w:rsid w:val="00081EDA"/>
    <w:rsid w:val="00082351"/>
    <w:rsid w:val="00083F44"/>
    <w:rsid w:val="000841D2"/>
    <w:rsid w:val="00085C75"/>
    <w:rsid w:val="00090E28"/>
    <w:rsid w:val="000930F3"/>
    <w:rsid w:val="00096E7E"/>
    <w:rsid w:val="00097CA0"/>
    <w:rsid w:val="000A3C51"/>
    <w:rsid w:val="000A7101"/>
    <w:rsid w:val="000B242F"/>
    <w:rsid w:val="000B376D"/>
    <w:rsid w:val="000B4883"/>
    <w:rsid w:val="000B77B5"/>
    <w:rsid w:val="000C16D5"/>
    <w:rsid w:val="000C2534"/>
    <w:rsid w:val="000C2724"/>
    <w:rsid w:val="000C3242"/>
    <w:rsid w:val="000C3857"/>
    <w:rsid w:val="000C45C4"/>
    <w:rsid w:val="000D35BC"/>
    <w:rsid w:val="000D48AD"/>
    <w:rsid w:val="000D742F"/>
    <w:rsid w:val="000E27E7"/>
    <w:rsid w:val="000E41A6"/>
    <w:rsid w:val="000F160F"/>
    <w:rsid w:val="00100DBB"/>
    <w:rsid w:val="001035B8"/>
    <w:rsid w:val="00106EE0"/>
    <w:rsid w:val="00112D67"/>
    <w:rsid w:val="00116D24"/>
    <w:rsid w:val="0011725C"/>
    <w:rsid w:val="001213BF"/>
    <w:rsid w:val="00124581"/>
    <w:rsid w:val="00125C94"/>
    <w:rsid w:val="00127228"/>
    <w:rsid w:val="00134428"/>
    <w:rsid w:val="00134ABB"/>
    <w:rsid w:val="00136A94"/>
    <w:rsid w:val="001456E3"/>
    <w:rsid w:val="001477E8"/>
    <w:rsid w:val="001520DD"/>
    <w:rsid w:val="00153215"/>
    <w:rsid w:val="001607EB"/>
    <w:rsid w:val="001657E2"/>
    <w:rsid w:val="001660F9"/>
    <w:rsid w:val="0017237A"/>
    <w:rsid w:val="001735FB"/>
    <w:rsid w:val="001743C2"/>
    <w:rsid w:val="00181365"/>
    <w:rsid w:val="0018455B"/>
    <w:rsid w:val="001960EE"/>
    <w:rsid w:val="00197AC1"/>
    <w:rsid w:val="001A0DBE"/>
    <w:rsid w:val="001A74F2"/>
    <w:rsid w:val="001B100E"/>
    <w:rsid w:val="001B18A5"/>
    <w:rsid w:val="001C136D"/>
    <w:rsid w:val="001C3F3D"/>
    <w:rsid w:val="001C4FB4"/>
    <w:rsid w:val="001D2266"/>
    <w:rsid w:val="001D2550"/>
    <w:rsid w:val="001D7561"/>
    <w:rsid w:val="001D7C79"/>
    <w:rsid w:val="001E688F"/>
    <w:rsid w:val="001F533B"/>
    <w:rsid w:val="00203F46"/>
    <w:rsid w:val="00207DDC"/>
    <w:rsid w:val="002111CC"/>
    <w:rsid w:val="00212FF2"/>
    <w:rsid w:val="00214B12"/>
    <w:rsid w:val="002158E0"/>
    <w:rsid w:val="00215D9D"/>
    <w:rsid w:val="00227544"/>
    <w:rsid w:val="0022794D"/>
    <w:rsid w:val="00232CAA"/>
    <w:rsid w:val="00233F0B"/>
    <w:rsid w:val="00244E0F"/>
    <w:rsid w:val="0025061B"/>
    <w:rsid w:val="002558D6"/>
    <w:rsid w:val="002656B6"/>
    <w:rsid w:val="00266E0F"/>
    <w:rsid w:val="00267CF2"/>
    <w:rsid w:val="002737DA"/>
    <w:rsid w:val="002801C9"/>
    <w:rsid w:val="002808C4"/>
    <w:rsid w:val="0028185C"/>
    <w:rsid w:val="002846F4"/>
    <w:rsid w:val="00287C35"/>
    <w:rsid w:val="00294223"/>
    <w:rsid w:val="002957ED"/>
    <w:rsid w:val="002A7D2D"/>
    <w:rsid w:val="002B5CB3"/>
    <w:rsid w:val="002B6D93"/>
    <w:rsid w:val="002D21EA"/>
    <w:rsid w:val="002D37B6"/>
    <w:rsid w:val="002D6663"/>
    <w:rsid w:val="002E3190"/>
    <w:rsid w:val="002E3930"/>
    <w:rsid w:val="002E50E1"/>
    <w:rsid w:val="002E5D77"/>
    <w:rsid w:val="00300A04"/>
    <w:rsid w:val="0030220E"/>
    <w:rsid w:val="00303A50"/>
    <w:rsid w:val="00310A65"/>
    <w:rsid w:val="00313285"/>
    <w:rsid w:val="00313946"/>
    <w:rsid w:val="003154D9"/>
    <w:rsid w:val="003201E5"/>
    <w:rsid w:val="003208B5"/>
    <w:rsid w:val="0032579C"/>
    <w:rsid w:val="0032668A"/>
    <w:rsid w:val="00326E5B"/>
    <w:rsid w:val="00327018"/>
    <w:rsid w:val="00327592"/>
    <w:rsid w:val="003321EE"/>
    <w:rsid w:val="0033581F"/>
    <w:rsid w:val="0033662D"/>
    <w:rsid w:val="00340748"/>
    <w:rsid w:val="0034218C"/>
    <w:rsid w:val="00344481"/>
    <w:rsid w:val="003521C1"/>
    <w:rsid w:val="003606C8"/>
    <w:rsid w:val="00362902"/>
    <w:rsid w:val="003752F0"/>
    <w:rsid w:val="00375DEF"/>
    <w:rsid w:val="00377023"/>
    <w:rsid w:val="00382B75"/>
    <w:rsid w:val="00387E60"/>
    <w:rsid w:val="00396672"/>
    <w:rsid w:val="003979E8"/>
    <w:rsid w:val="003A16E5"/>
    <w:rsid w:val="003A45CE"/>
    <w:rsid w:val="003B2D37"/>
    <w:rsid w:val="003B3D62"/>
    <w:rsid w:val="003C0C02"/>
    <w:rsid w:val="003C1987"/>
    <w:rsid w:val="003C22DD"/>
    <w:rsid w:val="003E373B"/>
    <w:rsid w:val="003E54AD"/>
    <w:rsid w:val="003F0BA8"/>
    <w:rsid w:val="0040028D"/>
    <w:rsid w:val="00405316"/>
    <w:rsid w:val="0040536B"/>
    <w:rsid w:val="00414366"/>
    <w:rsid w:val="00415903"/>
    <w:rsid w:val="00423E1D"/>
    <w:rsid w:val="00425885"/>
    <w:rsid w:val="0042591E"/>
    <w:rsid w:val="00431E11"/>
    <w:rsid w:val="00433715"/>
    <w:rsid w:val="00434499"/>
    <w:rsid w:val="004424B5"/>
    <w:rsid w:val="00443BA7"/>
    <w:rsid w:val="0044576F"/>
    <w:rsid w:val="004500F7"/>
    <w:rsid w:val="0045381F"/>
    <w:rsid w:val="00453A1C"/>
    <w:rsid w:val="004547CB"/>
    <w:rsid w:val="00454D0B"/>
    <w:rsid w:val="004560F5"/>
    <w:rsid w:val="00456737"/>
    <w:rsid w:val="004635EB"/>
    <w:rsid w:val="00464530"/>
    <w:rsid w:val="00467333"/>
    <w:rsid w:val="004728DF"/>
    <w:rsid w:val="004901F1"/>
    <w:rsid w:val="00491355"/>
    <w:rsid w:val="0049312A"/>
    <w:rsid w:val="00496642"/>
    <w:rsid w:val="004A31E1"/>
    <w:rsid w:val="004A554B"/>
    <w:rsid w:val="004B2F30"/>
    <w:rsid w:val="004B505F"/>
    <w:rsid w:val="004B70D0"/>
    <w:rsid w:val="004C431E"/>
    <w:rsid w:val="004C52C6"/>
    <w:rsid w:val="004C5BC4"/>
    <w:rsid w:val="004D0358"/>
    <w:rsid w:val="004D5BE5"/>
    <w:rsid w:val="004E1DD2"/>
    <w:rsid w:val="004E3835"/>
    <w:rsid w:val="004F0940"/>
    <w:rsid w:val="00501A55"/>
    <w:rsid w:val="00503D68"/>
    <w:rsid w:val="00507973"/>
    <w:rsid w:val="0051010B"/>
    <w:rsid w:val="005119E4"/>
    <w:rsid w:val="0051637E"/>
    <w:rsid w:val="00516C38"/>
    <w:rsid w:val="0052162F"/>
    <w:rsid w:val="00522FAC"/>
    <w:rsid w:val="00526B17"/>
    <w:rsid w:val="00534537"/>
    <w:rsid w:val="00536568"/>
    <w:rsid w:val="00544682"/>
    <w:rsid w:val="00552739"/>
    <w:rsid w:val="0055669D"/>
    <w:rsid w:val="005608F8"/>
    <w:rsid w:val="00561345"/>
    <w:rsid w:val="00564FF0"/>
    <w:rsid w:val="0057555C"/>
    <w:rsid w:val="00576ED6"/>
    <w:rsid w:val="00585C64"/>
    <w:rsid w:val="00590B22"/>
    <w:rsid w:val="00591D86"/>
    <w:rsid w:val="00592255"/>
    <w:rsid w:val="00593077"/>
    <w:rsid w:val="00594A83"/>
    <w:rsid w:val="00596469"/>
    <w:rsid w:val="005A0691"/>
    <w:rsid w:val="005A4893"/>
    <w:rsid w:val="005B4D18"/>
    <w:rsid w:val="005C147B"/>
    <w:rsid w:val="005C2DF2"/>
    <w:rsid w:val="005D16BF"/>
    <w:rsid w:val="005D1D22"/>
    <w:rsid w:val="005D3FDC"/>
    <w:rsid w:val="005D5C27"/>
    <w:rsid w:val="005E2DA9"/>
    <w:rsid w:val="005E2F8F"/>
    <w:rsid w:val="005F2BA8"/>
    <w:rsid w:val="005F63BF"/>
    <w:rsid w:val="00601041"/>
    <w:rsid w:val="00605268"/>
    <w:rsid w:val="00607253"/>
    <w:rsid w:val="00607313"/>
    <w:rsid w:val="0062070B"/>
    <w:rsid w:val="006271D4"/>
    <w:rsid w:val="00632EC7"/>
    <w:rsid w:val="00642FA4"/>
    <w:rsid w:val="006533C2"/>
    <w:rsid w:val="00656050"/>
    <w:rsid w:val="00657B68"/>
    <w:rsid w:val="006601E9"/>
    <w:rsid w:val="006610C9"/>
    <w:rsid w:val="00670861"/>
    <w:rsid w:val="006715B7"/>
    <w:rsid w:val="00672859"/>
    <w:rsid w:val="00680033"/>
    <w:rsid w:val="00683D87"/>
    <w:rsid w:val="00683DEE"/>
    <w:rsid w:val="006843AA"/>
    <w:rsid w:val="006857B4"/>
    <w:rsid w:val="00686862"/>
    <w:rsid w:val="00686E5A"/>
    <w:rsid w:val="006920C4"/>
    <w:rsid w:val="006922FD"/>
    <w:rsid w:val="006A197A"/>
    <w:rsid w:val="006B11E6"/>
    <w:rsid w:val="006B1F39"/>
    <w:rsid w:val="006B4040"/>
    <w:rsid w:val="006B4690"/>
    <w:rsid w:val="006B5C83"/>
    <w:rsid w:val="006B7214"/>
    <w:rsid w:val="006B79D9"/>
    <w:rsid w:val="006B7D66"/>
    <w:rsid w:val="006C618F"/>
    <w:rsid w:val="006D1A4E"/>
    <w:rsid w:val="006D25C6"/>
    <w:rsid w:val="006D54F0"/>
    <w:rsid w:val="006E0999"/>
    <w:rsid w:val="006E6020"/>
    <w:rsid w:val="006E6610"/>
    <w:rsid w:val="006F3E82"/>
    <w:rsid w:val="0070066C"/>
    <w:rsid w:val="0070121C"/>
    <w:rsid w:val="00703B72"/>
    <w:rsid w:val="00707343"/>
    <w:rsid w:val="007076A2"/>
    <w:rsid w:val="00707EAF"/>
    <w:rsid w:val="007102E1"/>
    <w:rsid w:val="00711191"/>
    <w:rsid w:val="00711FD9"/>
    <w:rsid w:val="00717A9F"/>
    <w:rsid w:val="007214D3"/>
    <w:rsid w:val="00725B25"/>
    <w:rsid w:val="00732E10"/>
    <w:rsid w:val="007450FD"/>
    <w:rsid w:val="00752BC2"/>
    <w:rsid w:val="0075350F"/>
    <w:rsid w:val="00755267"/>
    <w:rsid w:val="00755D94"/>
    <w:rsid w:val="00756D26"/>
    <w:rsid w:val="0076583C"/>
    <w:rsid w:val="007679DC"/>
    <w:rsid w:val="00782C7E"/>
    <w:rsid w:val="007837AC"/>
    <w:rsid w:val="007850BA"/>
    <w:rsid w:val="00795277"/>
    <w:rsid w:val="007A1237"/>
    <w:rsid w:val="007A35D1"/>
    <w:rsid w:val="007A4E7F"/>
    <w:rsid w:val="007B0ACF"/>
    <w:rsid w:val="007B43FC"/>
    <w:rsid w:val="007B6D49"/>
    <w:rsid w:val="007D7AF3"/>
    <w:rsid w:val="007E3560"/>
    <w:rsid w:val="007E532C"/>
    <w:rsid w:val="007E5DF2"/>
    <w:rsid w:val="007F3FEE"/>
    <w:rsid w:val="007F7797"/>
    <w:rsid w:val="007F7AF6"/>
    <w:rsid w:val="008017E5"/>
    <w:rsid w:val="00805B54"/>
    <w:rsid w:val="008067A0"/>
    <w:rsid w:val="008078D3"/>
    <w:rsid w:val="00826869"/>
    <w:rsid w:val="00831B50"/>
    <w:rsid w:val="00833D0C"/>
    <w:rsid w:val="0083534C"/>
    <w:rsid w:val="008436BF"/>
    <w:rsid w:val="00847D0A"/>
    <w:rsid w:val="008522DC"/>
    <w:rsid w:val="00853614"/>
    <w:rsid w:val="00855AF1"/>
    <w:rsid w:val="00856923"/>
    <w:rsid w:val="00860033"/>
    <w:rsid w:val="00865B56"/>
    <w:rsid w:val="008663DA"/>
    <w:rsid w:val="00871569"/>
    <w:rsid w:val="008774C9"/>
    <w:rsid w:val="00882751"/>
    <w:rsid w:val="00882AC6"/>
    <w:rsid w:val="00884FB3"/>
    <w:rsid w:val="00885FB4"/>
    <w:rsid w:val="00886424"/>
    <w:rsid w:val="00891A10"/>
    <w:rsid w:val="008A5192"/>
    <w:rsid w:val="008B2921"/>
    <w:rsid w:val="008B3D14"/>
    <w:rsid w:val="008C03A1"/>
    <w:rsid w:val="008C048B"/>
    <w:rsid w:val="008C2144"/>
    <w:rsid w:val="008D3C7B"/>
    <w:rsid w:val="008D5838"/>
    <w:rsid w:val="008D6C70"/>
    <w:rsid w:val="008E0840"/>
    <w:rsid w:val="008E1218"/>
    <w:rsid w:val="008E15CF"/>
    <w:rsid w:val="008E2BD9"/>
    <w:rsid w:val="008E46E0"/>
    <w:rsid w:val="008F6064"/>
    <w:rsid w:val="008F702E"/>
    <w:rsid w:val="008F7D4A"/>
    <w:rsid w:val="0090152E"/>
    <w:rsid w:val="009024E6"/>
    <w:rsid w:val="00903374"/>
    <w:rsid w:val="00904034"/>
    <w:rsid w:val="00913061"/>
    <w:rsid w:val="00914180"/>
    <w:rsid w:val="00915223"/>
    <w:rsid w:val="00920680"/>
    <w:rsid w:val="009251FB"/>
    <w:rsid w:val="0092698D"/>
    <w:rsid w:val="0093387B"/>
    <w:rsid w:val="00935C3E"/>
    <w:rsid w:val="0094134A"/>
    <w:rsid w:val="00947E6F"/>
    <w:rsid w:val="009507BD"/>
    <w:rsid w:val="009546C3"/>
    <w:rsid w:val="009549C1"/>
    <w:rsid w:val="009675F8"/>
    <w:rsid w:val="00974C1F"/>
    <w:rsid w:val="009772A7"/>
    <w:rsid w:val="00982716"/>
    <w:rsid w:val="00983D89"/>
    <w:rsid w:val="009860A0"/>
    <w:rsid w:val="00986576"/>
    <w:rsid w:val="00990E5B"/>
    <w:rsid w:val="00992F34"/>
    <w:rsid w:val="00993C49"/>
    <w:rsid w:val="009A42B8"/>
    <w:rsid w:val="009B182D"/>
    <w:rsid w:val="009B33B6"/>
    <w:rsid w:val="009B7CBF"/>
    <w:rsid w:val="009C5EE9"/>
    <w:rsid w:val="009C6500"/>
    <w:rsid w:val="009D06DE"/>
    <w:rsid w:val="009D26C4"/>
    <w:rsid w:val="009D6766"/>
    <w:rsid w:val="009D6BAB"/>
    <w:rsid w:val="009E34E1"/>
    <w:rsid w:val="009F0196"/>
    <w:rsid w:val="009F1F5B"/>
    <w:rsid w:val="00A02DE6"/>
    <w:rsid w:val="00A03CF6"/>
    <w:rsid w:val="00A07D93"/>
    <w:rsid w:val="00A311E5"/>
    <w:rsid w:val="00A31864"/>
    <w:rsid w:val="00A32C3C"/>
    <w:rsid w:val="00A3433C"/>
    <w:rsid w:val="00A35BBB"/>
    <w:rsid w:val="00A43773"/>
    <w:rsid w:val="00A51B78"/>
    <w:rsid w:val="00A57BC7"/>
    <w:rsid w:val="00A645E5"/>
    <w:rsid w:val="00A647D9"/>
    <w:rsid w:val="00A64E4C"/>
    <w:rsid w:val="00A825FC"/>
    <w:rsid w:val="00A86F71"/>
    <w:rsid w:val="00A90B80"/>
    <w:rsid w:val="00A944EA"/>
    <w:rsid w:val="00A94905"/>
    <w:rsid w:val="00AA2014"/>
    <w:rsid w:val="00AA71CE"/>
    <w:rsid w:val="00AC5780"/>
    <w:rsid w:val="00AC6FD2"/>
    <w:rsid w:val="00AD1134"/>
    <w:rsid w:val="00AD25C9"/>
    <w:rsid w:val="00AD6993"/>
    <w:rsid w:val="00AD7975"/>
    <w:rsid w:val="00AD79CD"/>
    <w:rsid w:val="00AE3E2E"/>
    <w:rsid w:val="00AF2C93"/>
    <w:rsid w:val="00AF3025"/>
    <w:rsid w:val="00AF44DF"/>
    <w:rsid w:val="00AF5312"/>
    <w:rsid w:val="00AF604F"/>
    <w:rsid w:val="00AF73A2"/>
    <w:rsid w:val="00B03AF1"/>
    <w:rsid w:val="00B07A85"/>
    <w:rsid w:val="00B109C6"/>
    <w:rsid w:val="00B237E7"/>
    <w:rsid w:val="00B23A42"/>
    <w:rsid w:val="00B30202"/>
    <w:rsid w:val="00B34A0D"/>
    <w:rsid w:val="00B34BD7"/>
    <w:rsid w:val="00B35122"/>
    <w:rsid w:val="00B36255"/>
    <w:rsid w:val="00B403DF"/>
    <w:rsid w:val="00B4122B"/>
    <w:rsid w:val="00B45D51"/>
    <w:rsid w:val="00B46FD1"/>
    <w:rsid w:val="00B50B5F"/>
    <w:rsid w:val="00B547EB"/>
    <w:rsid w:val="00B55898"/>
    <w:rsid w:val="00B57657"/>
    <w:rsid w:val="00B64453"/>
    <w:rsid w:val="00B72B16"/>
    <w:rsid w:val="00B72DB8"/>
    <w:rsid w:val="00B72FD2"/>
    <w:rsid w:val="00B730A3"/>
    <w:rsid w:val="00B76B31"/>
    <w:rsid w:val="00B77382"/>
    <w:rsid w:val="00B8031F"/>
    <w:rsid w:val="00B815C7"/>
    <w:rsid w:val="00B85AA5"/>
    <w:rsid w:val="00B90DBA"/>
    <w:rsid w:val="00B94A4D"/>
    <w:rsid w:val="00BA411B"/>
    <w:rsid w:val="00BA4A21"/>
    <w:rsid w:val="00BA596B"/>
    <w:rsid w:val="00BB4521"/>
    <w:rsid w:val="00BC218B"/>
    <w:rsid w:val="00BC7B2C"/>
    <w:rsid w:val="00BD5AC9"/>
    <w:rsid w:val="00BE2B9B"/>
    <w:rsid w:val="00BE388A"/>
    <w:rsid w:val="00BE4AD6"/>
    <w:rsid w:val="00BE754D"/>
    <w:rsid w:val="00BF037F"/>
    <w:rsid w:val="00C0526F"/>
    <w:rsid w:val="00C104DF"/>
    <w:rsid w:val="00C22572"/>
    <w:rsid w:val="00C2298A"/>
    <w:rsid w:val="00C24E1B"/>
    <w:rsid w:val="00C2761F"/>
    <w:rsid w:val="00C306DD"/>
    <w:rsid w:val="00C33FC3"/>
    <w:rsid w:val="00C34145"/>
    <w:rsid w:val="00C44945"/>
    <w:rsid w:val="00C47760"/>
    <w:rsid w:val="00C5155E"/>
    <w:rsid w:val="00C5736D"/>
    <w:rsid w:val="00C6510A"/>
    <w:rsid w:val="00C65CE2"/>
    <w:rsid w:val="00C74E30"/>
    <w:rsid w:val="00C830F3"/>
    <w:rsid w:val="00C8652B"/>
    <w:rsid w:val="00C91C08"/>
    <w:rsid w:val="00C92490"/>
    <w:rsid w:val="00C924E7"/>
    <w:rsid w:val="00C926A8"/>
    <w:rsid w:val="00C94C68"/>
    <w:rsid w:val="00C97A50"/>
    <w:rsid w:val="00CA0966"/>
    <w:rsid w:val="00CA2173"/>
    <w:rsid w:val="00CA635D"/>
    <w:rsid w:val="00CA6935"/>
    <w:rsid w:val="00CB03F0"/>
    <w:rsid w:val="00CB3723"/>
    <w:rsid w:val="00CB7371"/>
    <w:rsid w:val="00CC03B4"/>
    <w:rsid w:val="00CC1234"/>
    <w:rsid w:val="00CC61A1"/>
    <w:rsid w:val="00CE2374"/>
    <w:rsid w:val="00CE46AA"/>
    <w:rsid w:val="00CF11E1"/>
    <w:rsid w:val="00CF2AE9"/>
    <w:rsid w:val="00CF6F85"/>
    <w:rsid w:val="00D07F29"/>
    <w:rsid w:val="00D10C19"/>
    <w:rsid w:val="00D12961"/>
    <w:rsid w:val="00D26AF1"/>
    <w:rsid w:val="00D36926"/>
    <w:rsid w:val="00D401F0"/>
    <w:rsid w:val="00D42821"/>
    <w:rsid w:val="00D435B4"/>
    <w:rsid w:val="00D5003C"/>
    <w:rsid w:val="00D54EE3"/>
    <w:rsid w:val="00D5600F"/>
    <w:rsid w:val="00D65344"/>
    <w:rsid w:val="00D6593B"/>
    <w:rsid w:val="00D7067F"/>
    <w:rsid w:val="00D73619"/>
    <w:rsid w:val="00D74A20"/>
    <w:rsid w:val="00D76B9C"/>
    <w:rsid w:val="00D80533"/>
    <w:rsid w:val="00D83316"/>
    <w:rsid w:val="00D84CF1"/>
    <w:rsid w:val="00D90078"/>
    <w:rsid w:val="00D902CA"/>
    <w:rsid w:val="00D91178"/>
    <w:rsid w:val="00D916C0"/>
    <w:rsid w:val="00D91CF9"/>
    <w:rsid w:val="00D921AE"/>
    <w:rsid w:val="00DA1F55"/>
    <w:rsid w:val="00DA4282"/>
    <w:rsid w:val="00DA4D42"/>
    <w:rsid w:val="00DB0A7D"/>
    <w:rsid w:val="00DB2183"/>
    <w:rsid w:val="00DB402E"/>
    <w:rsid w:val="00DC1863"/>
    <w:rsid w:val="00DD5995"/>
    <w:rsid w:val="00DE0C0E"/>
    <w:rsid w:val="00DE419F"/>
    <w:rsid w:val="00E0437F"/>
    <w:rsid w:val="00E044AE"/>
    <w:rsid w:val="00E10629"/>
    <w:rsid w:val="00E11772"/>
    <w:rsid w:val="00E11D69"/>
    <w:rsid w:val="00E12FAC"/>
    <w:rsid w:val="00E154FA"/>
    <w:rsid w:val="00E22668"/>
    <w:rsid w:val="00E236B1"/>
    <w:rsid w:val="00E26FBD"/>
    <w:rsid w:val="00E356F3"/>
    <w:rsid w:val="00E35FE4"/>
    <w:rsid w:val="00E40BC9"/>
    <w:rsid w:val="00E441FA"/>
    <w:rsid w:val="00E46AEF"/>
    <w:rsid w:val="00E55B08"/>
    <w:rsid w:val="00E568A1"/>
    <w:rsid w:val="00E5735B"/>
    <w:rsid w:val="00E5741B"/>
    <w:rsid w:val="00E63966"/>
    <w:rsid w:val="00E67D4F"/>
    <w:rsid w:val="00E725E1"/>
    <w:rsid w:val="00E751E3"/>
    <w:rsid w:val="00E75FBF"/>
    <w:rsid w:val="00E76474"/>
    <w:rsid w:val="00E800F4"/>
    <w:rsid w:val="00E82A06"/>
    <w:rsid w:val="00E85904"/>
    <w:rsid w:val="00E8796F"/>
    <w:rsid w:val="00E94500"/>
    <w:rsid w:val="00EA134E"/>
    <w:rsid w:val="00EA229D"/>
    <w:rsid w:val="00EA74EA"/>
    <w:rsid w:val="00EB03FD"/>
    <w:rsid w:val="00EC1E83"/>
    <w:rsid w:val="00EC35BF"/>
    <w:rsid w:val="00EC699B"/>
    <w:rsid w:val="00EC6BB8"/>
    <w:rsid w:val="00EE0F01"/>
    <w:rsid w:val="00EE0FFB"/>
    <w:rsid w:val="00EE1337"/>
    <w:rsid w:val="00EF116A"/>
    <w:rsid w:val="00EF1523"/>
    <w:rsid w:val="00EF1EAC"/>
    <w:rsid w:val="00EF52F4"/>
    <w:rsid w:val="00F00020"/>
    <w:rsid w:val="00F00668"/>
    <w:rsid w:val="00F02AF0"/>
    <w:rsid w:val="00F031D7"/>
    <w:rsid w:val="00F0366F"/>
    <w:rsid w:val="00F058DA"/>
    <w:rsid w:val="00F1077F"/>
    <w:rsid w:val="00F12E16"/>
    <w:rsid w:val="00F133A3"/>
    <w:rsid w:val="00F13968"/>
    <w:rsid w:val="00F15234"/>
    <w:rsid w:val="00F22A60"/>
    <w:rsid w:val="00F323D6"/>
    <w:rsid w:val="00F35C6D"/>
    <w:rsid w:val="00F4014F"/>
    <w:rsid w:val="00F413C9"/>
    <w:rsid w:val="00F42300"/>
    <w:rsid w:val="00F43B4D"/>
    <w:rsid w:val="00F47554"/>
    <w:rsid w:val="00F55886"/>
    <w:rsid w:val="00F55A39"/>
    <w:rsid w:val="00F60A61"/>
    <w:rsid w:val="00F777F2"/>
    <w:rsid w:val="00F816F7"/>
    <w:rsid w:val="00F83F8E"/>
    <w:rsid w:val="00F87245"/>
    <w:rsid w:val="00F944BB"/>
    <w:rsid w:val="00FA4DA9"/>
    <w:rsid w:val="00FB1F0C"/>
    <w:rsid w:val="00FB56BA"/>
    <w:rsid w:val="00FB5CA5"/>
    <w:rsid w:val="00FB6C82"/>
    <w:rsid w:val="00FC4A62"/>
    <w:rsid w:val="00FD03EB"/>
    <w:rsid w:val="00FD5D87"/>
    <w:rsid w:val="00FE3B1F"/>
    <w:rsid w:val="00FE662F"/>
    <w:rsid w:val="00FF31CE"/>
    <w:rsid w:val="00FF5636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2AAF"/>
  <w15:docId w15:val="{AB5CDACF-3000-49A4-906C-10467ADA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C324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1D756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D756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D7561"/>
    <w:rPr>
      <w:rFonts w:ascii="Calibri" w:eastAsiaTheme="minorEastAsia" w:hAnsi="Calibri" w:cs="Calibri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756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7561"/>
    <w:rPr>
      <w:rFonts w:ascii="Calibri" w:eastAsiaTheme="minorEastAsia" w:hAnsi="Calibri" w:cs="Calibri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0526F"/>
    <w:pPr>
      <w:widowControl w:val="0"/>
      <w:adjustRightInd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mcntgmaildefault">
    <w:name w:val="mcntgmail_default"/>
    <w:basedOn w:val="a0"/>
    <w:rsid w:val="005F2BA8"/>
  </w:style>
  <w:style w:type="character" w:styleId="ac">
    <w:name w:val="footnote reference"/>
    <w:basedOn w:val="a0"/>
    <w:uiPriority w:val="99"/>
    <w:semiHidden/>
    <w:unhideWhenUsed/>
    <w:qFormat/>
    <w:rsid w:val="00F13968"/>
    <w:rPr>
      <w:rFonts w:ascii="Times New Roman" w:hAnsi="Times New Roman" w:cs="Times New Roman" w:hint="default"/>
      <w:vertAlign w:val="superscript"/>
    </w:rPr>
  </w:style>
  <w:style w:type="paragraph" w:styleId="ad">
    <w:name w:val="List Paragraph"/>
    <w:basedOn w:val="a"/>
    <w:uiPriority w:val="34"/>
    <w:qFormat/>
    <w:rsid w:val="00E85904"/>
    <w:pPr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Bodytext2">
    <w:name w:val="Body text (2)_"/>
    <w:basedOn w:val="a0"/>
    <w:link w:val="Bodytext20"/>
    <w:rsid w:val="00B8031F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B8031F"/>
    <w:pPr>
      <w:widowControl w:val="0"/>
      <w:shd w:val="clear" w:color="auto" w:fill="FFFFFF"/>
      <w:autoSpaceDE/>
      <w:autoSpaceDN/>
      <w:adjustRightInd/>
      <w:spacing w:after="0" w:line="274" w:lineRule="exact"/>
    </w:pPr>
    <w:rPr>
      <w:rFonts w:ascii="Times New Roman" w:eastAsia="Times New Roman" w:hAnsi="Times New Roman" w:cstheme="minorBidi"/>
      <w:lang w:eastAsia="en-US"/>
    </w:rPr>
  </w:style>
  <w:style w:type="paragraph" w:styleId="ae">
    <w:name w:val="Revision"/>
    <w:hidden/>
    <w:uiPriority w:val="99"/>
    <w:semiHidden/>
    <w:rsid w:val="00CA0966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76B31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C65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qFormat/>
    <w:rsid w:val="00992F34"/>
    <w:pPr>
      <w:autoSpaceDE/>
      <w:autoSpaceDN/>
      <w:adjustRightInd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Emphasis"/>
    <w:basedOn w:val="a0"/>
    <w:uiPriority w:val="20"/>
    <w:qFormat/>
    <w:rsid w:val="00711191"/>
    <w:rPr>
      <w:i/>
      <w:iCs/>
    </w:rPr>
  </w:style>
  <w:style w:type="character" w:styleId="af2">
    <w:name w:val="Strong"/>
    <w:basedOn w:val="a0"/>
    <w:uiPriority w:val="22"/>
    <w:qFormat/>
    <w:rsid w:val="00711191"/>
    <w:rPr>
      <w:b/>
      <w:bCs/>
    </w:rPr>
  </w:style>
  <w:style w:type="paragraph" w:customStyle="1" w:styleId="Default">
    <w:name w:val="Default"/>
    <w:rsid w:val="001520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FF6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sk@auction-house.ru" TargetMode="External"/><Relationship Id="rId5" Type="http://schemas.openxmlformats.org/officeDocument/2006/relationships/hyperlink" Target="mailto:krsk@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1825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Moscow Rad</cp:lastModifiedBy>
  <cp:revision>141</cp:revision>
  <cp:lastPrinted>2021-12-13T07:35:00Z</cp:lastPrinted>
  <dcterms:created xsi:type="dcterms:W3CDTF">2022-03-29T09:29:00Z</dcterms:created>
  <dcterms:modified xsi:type="dcterms:W3CDTF">2026-04-28T07:25:00Z</dcterms:modified>
</cp:coreProperties>
</file>