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31571B0" w:rsidR="001E23A4" w:rsidRPr="00F30D8B" w:rsidRDefault="001E23A4" w:rsidP="00206E8A">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C4A01">
        <w:rPr>
          <w:b/>
          <w:bCs/>
        </w:rPr>
        <w:t>недвижимого имущества</w:t>
      </w:r>
      <w:r w:rsidR="008D5FC8" w:rsidRPr="008D5FC8">
        <w:rPr>
          <w:b/>
          <w:bCs/>
        </w:rPr>
        <w:t>, расположенно</w:t>
      </w:r>
      <w:r w:rsidR="00CC4A01">
        <w:rPr>
          <w:b/>
          <w:bCs/>
        </w:rPr>
        <w:t>го</w:t>
      </w:r>
      <w:r w:rsidR="008D5FC8" w:rsidRPr="008D5FC8">
        <w:rPr>
          <w:b/>
          <w:bCs/>
        </w:rPr>
        <w:t xml:space="preserve"> по адресу: </w:t>
      </w:r>
      <w:r w:rsidR="00206E8A" w:rsidRPr="00206E8A">
        <w:rPr>
          <w:b/>
          <w:bCs/>
        </w:rPr>
        <w:t>Иркутская область, муниципальный район Бодайбинский, городское поселение Бодайбинское, город Бодайбо, улица Урицкого, дом 20 и 22</w:t>
      </w:r>
      <w:r w:rsidR="00BA0D20" w:rsidRPr="00BA0D20">
        <w:rPr>
          <w:b/>
          <w:bCs/>
        </w:rPr>
        <w:t xml:space="preserve">, </w:t>
      </w:r>
      <w:r w:rsidRPr="00F30D8B">
        <w:rPr>
          <w:b/>
          <w:bCs/>
        </w:rPr>
        <w:t>принадлежащ</w:t>
      </w:r>
      <w:r w:rsidR="00CC4A01">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4B83C8F" w:rsidR="00B81009" w:rsidRPr="00D01189" w:rsidRDefault="00206E8A" w:rsidP="00362841">
      <w:pPr>
        <w:jc w:val="center"/>
        <w:outlineLvl w:val="0"/>
        <w:rPr>
          <w:bCs/>
        </w:rPr>
      </w:pPr>
      <w:r w:rsidRPr="00206E8A">
        <w:rPr>
          <w:b/>
          <w:bCs/>
          <w:sz w:val="28"/>
          <w:szCs w:val="28"/>
        </w:rPr>
        <w:t>09</w:t>
      </w:r>
      <w:r>
        <w:rPr>
          <w:b/>
          <w:bCs/>
          <w:sz w:val="28"/>
          <w:szCs w:val="28"/>
        </w:rPr>
        <w:t>.</w:t>
      </w:r>
      <w:r w:rsidRPr="00206E8A">
        <w:rPr>
          <w:b/>
          <w:bCs/>
          <w:sz w:val="28"/>
          <w:szCs w:val="28"/>
        </w:rPr>
        <w:t>06</w:t>
      </w:r>
      <w:r w:rsidR="00F71576">
        <w:rPr>
          <w:b/>
          <w:bCs/>
          <w:sz w:val="28"/>
          <w:szCs w:val="28"/>
        </w:rPr>
        <w:t>.202</w:t>
      </w:r>
      <w:r w:rsidR="002D2E66">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75445D76" w:rsidR="00573FA0" w:rsidRPr="0005653B" w:rsidRDefault="00795B73" w:rsidP="00573FA0">
      <w:pPr>
        <w:jc w:val="center"/>
        <w:rPr>
          <w:bCs/>
        </w:rPr>
      </w:pPr>
      <w:r>
        <w:rPr>
          <w:b/>
          <w:bCs/>
        </w:rPr>
        <w:t>87</w:t>
      </w:r>
      <w:r w:rsidR="00573FA0" w:rsidRPr="0005653B">
        <w:rPr>
          <w:bCs/>
        </w:rPr>
        <w:t>г. </w:t>
      </w:r>
      <w:r w:rsidR="00963D11">
        <w:rPr>
          <w:bCs/>
        </w:rPr>
        <w:t>Иркутске</w:t>
      </w:r>
      <w:r w:rsidR="00573FA0" w:rsidRPr="0005653B">
        <w:rPr>
          <w:bCs/>
        </w:rPr>
        <w:t xml:space="preserve"> </w:t>
      </w:r>
    </w:p>
    <w:p w14:paraId="73911E9F" w14:textId="77777777" w:rsidR="00573FA0" w:rsidRPr="0005653B" w:rsidRDefault="00573FA0" w:rsidP="00573FA0">
      <w:pPr>
        <w:jc w:val="center"/>
        <w:rPr>
          <w:b/>
        </w:rPr>
      </w:pPr>
    </w:p>
    <w:p w14:paraId="2150BEB0" w14:textId="506B7810"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206E8A">
        <w:rPr>
          <w:b/>
          <w:bCs/>
        </w:rPr>
        <w:t>30.04.2026</w:t>
      </w:r>
      <w:r w:rsidRPr="0005653B">
        <w:rPr>
          <w:b/>
          <w:bCs/>
        </w:rPr>
        <w:t xml:space="preserve"> г. по </w:t>
      </w:r>
      <w:r w:rsidR="00206E8A">
        <w:rPr>
          <w:b/>
          <w:bCs/>
        </w:rPr>
        <w:t>05.06</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32C2982" w:rsidR="00362841" w:rsidRPr="0005653B" w:rsidRDefault="00362841" w:rsidP="00362841">
      <w:pPr>
        <w:jc w:val="center"/>
        <w:outlineLvl w:val="0"/>
        <w:rPr>
          <w:bCs/>
        </w:rPr>
      </w:pPr>
      <w:r w:rsidRPr="0005653B">
        <w:rPr>
          <w:b/>
          <w:bCs/>
        </w:rPr>
        <w:t xml:space="preserve">не позднее </w:t>
      </w:r>
      <w:r w:rsidR="00206E8A">
        <w:rPr>
          <w:b/>
          <w:bCs/>
        </w:rPr>
        <w:t>05.06</w:t>
      </w:r>
      <w:r w:rsidR="002D2E6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1CB95FC" w:rsidR="00573FA0" w:rsidRDefault="00362841" w:rsidP="00EB2441">
      <w:pPr>
        <w:tabs>
          <w:tab w:val="left" w:pos="142"/>
        </w:tabs>
        <w:jc w:val="center"/>
        <w:outlineLvl w:val="0"/>
        <w:rPr>
          <w:bCs/>
        </w:rPr>
      </w:pPr>
      <w:r w:rsidRPr="0005653B">
        <w:rPr>
          <w:b/>
          <w:bCs/>
        </w:rPr>
        <w:t xml:space="preserve">Организатором торгов </w:t>
      </w:r>
      <w:r w:rsidR="00206E8A">
        <w:rPr>
          <w:b/>
          <w:bCs/>
        </w:rPr>
        <w:t>08.06</w:t>
      </w:r>
      <w:r w:rsidR="002D2E6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56AC08FF" w14:textId="77777777" w:rsidR="00206E8A" w:rsidRDefault="00A73BB9" w:rsidP="00206E8A">
      <w:pPr>
        <w:ind w:right="-57" w:firstLine="567"/>
        <w:jc w:val="both"/>
      </w:pPr>
      <w:bookmarkStart w:id="1" w:name="_Hlk104197637"/>
      <w:r w:rsidRPr="00FA5F54">
        <w:t>-</w:t>
      </w:r>
      <w:r w:rsidR="0043102C" w:rsidRPr="00FA5F54">
        <w:t xml:space="preserve"> </w:t>
      </w:r>
      <w:bookmarkEnd w:id="1"/>
      <w:r w:rsidR="00206E8A">
        <w:t>нежилые помещения, общей площадью 800,2 кв. м., расположенные по адресу: Российская Федерация, Иркутская область, муниципальный район Бодайбинский, городское поселение Бодайбинское, город Бодайбо, улица Урицкого, дом 20 и 22 с земельным участком и оборудованием (далее - Объекты) состоящие из:</w:t>
      </w:r>
    </w:p>
    <w:p w14:paraId="20E1F64E" w14:textId="77777777" w:rsidR="00206E8A" w:rsidRDefault="00206E8A" w:rsidP="00206E8A">
      <w:pPr>
        <w:ind w:right="-57" w:firstLine="567"/>
        <w:jc w:val="both"/>
      </w:pPr>
      <w:r>
        <w:t>- нежилого помещения, расположенного на 1-м этаже площадью 694,1 кв. м, кадастровый номер: 38:22:000052:240 (далее - Объект 1), принадлежащее Банку на праве собственности, что подтверждается записью регистрации в Едином государственном реестре недвижимости № 38-38-03/021/2008-092 от 12.08.2008 года;</w:t>
      </w:r>
    </w:p>
    <w:p w14:paraId="17B2D5BF" w14:textId="77777777" w:rsidR="00206E8A" w:rsidRDefault="00206E8A" w:rsidP="00206E8A">
      <w:pPr>
        <w:ind w:right="-57" w:firstLine="567"/>
        <w:jc w:val="both"/>
      </w:pPr>
      <w:r>
        <w:t>- нежилое помещение, расположенного на 2-м этаже, площадью 57,9 кв. м, с кадастровым номером: 38:22:000070:800 (далее - Объект 2), принадлежащее Банку на праве собственности, что подтверждается записью регистрации в Едином государственном реестре недвижимости № 38-38-03/017/2009-399 от 11.06.2009 года.</w:t>
      </w:r>
    </w:p>
    <w:p w14:paraId="42BEB7D5" w14:textId="77777777" w:rsidR="00206E8A" w:rsidRDefault="00206E8A" w:rsidP="00206E8A">
      <w:pPr>
        <w:ind w:right="-57" w:firstLine="567"/>
        <w:jc w:val="both"/>
      </w:pPr>
      <w:r>
        <w:t>- нежилое помещение, расположенного на 2-м этаже, площадью 48,2 кв. м, с кадастровым номером: 38:22:000070:801 (далее - Объект 3), принадлежащее Банку на праве собственности, что подтверждается записью регистрации в Едином государственном реестре недвижимости № 38-38-03/003/2005-207 от 10.06.2005 года.</w:t>
      </w:r>
    </w:p>
    <w:p w14:paraId="299F501B" w14:textId="77777777" w:rsidR="00206E8A" w:rsidRDefault="00206E8A" w:rsidP="00206E8A">
      <w:pPr>
        <w:ind w:right="-57" w:firstLine="567"/>
        <w:jc w:val="both"/>
      </w:pPr>
      <w:r>
        <w:t xml:space="preserve">- земельного участка, расположенного по адресу Российская Федерация, Иркутская область, Бодайбинский муниципальный район, Городское поселение Бодайбинское, г. Бодайбо, ул. Урицкого, 20 б, общей площадью 220 +/- 5 кв. м, кадастровый номер 38:22:000070:1451, принадлежащее Банку </w:t>
      </w:r>
      <w:r>
        <w:lastRenderedPageBreak/>
        <w:t>на праве собственности, что подтверждается записью регистрации в Едином государственном реестре недвижимости № 38:22:000070:1451-38/116/2019-1 от 25.04.2019 года.</w:t>
      </w:r>
    </w:p>
    <w:p w14:paraId="5FD0DA99" w14:textId="77777777" w:rsidR="00206E8A" w:rsidRDefault="00206E8A" w:rsidP="00206E8A">
      <w:pPr>
        <w:ind w:right="-57" w:firstLine="567"/>
        <w:jc w:val="both"/>
      </w:pPr>
      <w:r>
        <w:t>- 8586-Бронеэлементы кассового узла в ВСП 8586/0184 г. Бодайбо ул. Урицкого, 20</w:t>
      </w:r>
      <w:r w:rsidRPr="000726B6">
        <w:t>.</w:t>
      </w:r>
    </w:p>
    <w:p w14:paraId="6FA827CF" w14:textId="6A5F01A9" w:rsidR="00CC4A01" w:rsidRDefault="00CC4A01" w:rsidP="00206E8A">
      <w:pPr>
        <w:tabs>
          <w:tab w:val="left" w:pos="993"/>
        </w:tabs>
        <w:ind w:right="-57" w:firstLine="709"/>
        <w:jc w:val="both"/>
      </w:pPr>
    </w:p>
    <w:p w14:paraId="1B1F5194" w14:textId="1B7E501C" w:rsidR="00F71576" w:rsidRDefault="00CC4A01" w:rsidP="00CC4A01">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sidR="00F71576">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7A68868B" w14:textId="77777777" w:rsidR="00206E8A" w:rsidRPr="00206E8A" w:rsidRDefault="00CC4A01" w:rsidP="00206E8A">
      <w:pPr>
        <w:ind w:firstLine="567"/>
        <w:jc w:val="both"/>
        <w:rPr>
          <w:bCs/>
        </w:rPr>
      </w:pPr>
      <w:r w:rsidRPr="00CC4A01">
        <w:rPr>
          <w:bCs/>
        </w:rPr>
        <w:t xml:space="preserve">Начальная цена продажи Объектов устанавливается в размере </w:t>
      </w:r>
      <w:r w:rsidR="00206E8A" w:rsidRPr="00206E8A">
        <w:rPr>
          <w:bCs/>
        </w:rPr>
        <w:t xml:space="preserve">31 816 566 (Тридцать один миллион восемьсот шестнадцать тысяч пятьсот шестьдесят шесть) рублей 67 копеек, в том числе: </w:t>
      </w:r>
    </w:p>
    <w:p w14:paraId="16FE6D59" w14:textId="77777777" w:rsidR="00206E8A" w:rsidRPr="00206E8A" w:rsidRDefault="00206E8A" w:rsidP="00206E8A">
      <w:pPr>
        <w:ind w:firstLine="567"/>
        <w:jc w:val="both"/>
        <w:rPr>
          <w:bCs/>
        </w:rPr>
      </w:pPr>
      <w:r w:rsidRPr="00206E8A">
        <w:rPr>
          <w:bCs/>
        </w:rPr>
        <w:t>- Объект 1 стоимостью 26 658 754 (Двадцать шесть миллионов шестьсот пятьдесят восемь тысяч семьсот пятьдесят четыре) рубля 35 копеек, в том числе НДС 22% в сумме   4 807 316 (Четыре миллиона восемьсот семь тысяч триста шестнадцать) рублей 36 копеек;</w:t>
      </w:r>
    </w:p>
    <w:p w14:paraId="39B5A3B5" w14:textId="77777777" w:rsidR="00206E8A" w:rsidRPr="00206E8A" w:rsidRDefault="00206E8A" w:rsidP="00206E8A">
      <w:pPr>
        <w:ind w:firstLine="567"/>
        <w:jc w:val="both"/>
        <w:rPr>
          <w:bCs/>
        </w:rPr>
      </w:pPr>
      <w:r w:rsidRPr="00206E8A">
        <w:rPr>
          <w:bCs/>
        </w:rPr>
        <w:t>- Объект 2 стоимостью 2 602 760 (Два миллиона шестьсот две тысячи семьсот шестьдесят) рублей 37 копеек, в том числе НДС 22% в сумме 469 350 (Четыреста шестьдесят девять тысяч триста пятьдесят) рублей 23 копейки;</w:t>
      </w:r>
    </w:p>
    <w:p w14:paraId="08562F53" w14:textId="77777777" w:rsidR="00206E8A" w:rsidRPr="00206E8A" w:rsidRDefault="00206E8A" w:rsidP="00206E8A">
      <w:pPr>
        <w:ind w:firstLine="567"/>
        <w:jc w:val="both"/>
        <w:rPr>
          <w:bCs/>
        </w:rPr>
      </w:pPr>
      <w:r w:rsidRPr="00206E8A">
        <w:rPr>
          <w:bCs/>
        </w:rPr>
        <w:t>- Объект 3 стоимостью 2 216 338 (Два миллиона двести шестнадцать тысяч триста тридцать восемь) рублей 87 копеек, в том числе НДС 22% в сумме 399 667 (Триста девяносто девять тысяч шестьсот шестьдесят семь) рублей 67 копеек;</w:t>
      </w:r>
    </w:p>
    <w:p w14:paraId="6D622B16" w14:textId="77777777" w:rsidR="00206E8A" w:rsidRPr="00206E8A" w:rsidRDefault="00206E8A" w:rsidP="00206E8A">
      <w:pPr>
        <w:ind w:firstLine="567"/>
        <w:jc w:val="both"/>
        <w:rPr>
          <w:bCs/>
        </w:rPr>
      </w:pPr>
      <w:r w:rsidRPr="00206E8A">
        <w:rPr>
          <w:bCs/>
        </w:rPr>
        <w:t>- Земельный участок стоимостью 306 000 (Триста шесть тысяч) рублей 00 копеек, НДС не облагается на основании подпункта 6 пункта 2 статьи 146 НК РФ;</w:t>
      </w:r>
    </w:p>
    <w:p w14:paraId="6A1BE413" w14:textId="77777777" w:rsidR="00206E8A" w:rsidRPr="00206E8A" w:rsidRDefault="00206E8A" w:rsidP="00206E8A">
      <w:pPr>
        <w:ind w:firstLine="567"/>
        <w:jc w:val="both"/>
        <w:rPr>
          <w:bCs/>
        </w:rPr>
      </w:pPr>
      <w:r w:rsidRPr="00206E8A">
        <w:rPr>
          <w:bCs/>
        </w:rPr>
        <w:t>- 8586-Бронеэлементы кассового узла в ВСП 8586/0184 г. Бодайбо ул. Урицкого, 20 стоимостью   32 713 (Тридцать две тысячи семьсот тринадцать) рублей 07 копеек, в том числе НДС 22% в сумме 5 899 (Пять тысяч восемьсот девяносто девять) рублей 08 копеек.</w:t>
      </w:r>
    </w:p>
    <w:p w14:paraId="5AF90E44" w14:textId="77777777" w:rsidR="00AD4594" w:rsidRPr="00CC4A01" w:rsidRDefault="00AD4594" w:rsidP="00AD4594">
      <w:pPr>
        <w:ind w:firstLine="567"/>
        <w:jc w:val="both"/>
        <w:rPr>
          <w:bCs/>
        </w:rPr>
      </w:pPr>
    </w:p>
    <w:p w14:paraId="42D968E4" w14:textId="4EF645A9" w:rsidR="001D366C" w:rsidRPr="00FA5F54" w:rsidRDefault="001E23A4" w:rsidP="00CC4A01">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206E8A" w:rsidRPr="00206E8A">
        <w:rPr>
          <w:rFonts w:ascii="Times New Roman" w:hAnsi="Times New Roman"/>
          <w:bCs/>
          <w:sz w:val="24"/>
          <w:szCs w:val="24"/>
          <w:lang w:eastAsia="ru-RU"/>
        </w:rPr>
        <w:t>3 181 656 (Три миллиона сто восемьдесят одна тысяча шестьсот пятьдесят шесть) рублей 67 копеек, НДС не облагается</w:t>
      </w:r>
      <w:r w:rsidR="00D41F54" w:rsidRPr="00FA5F54">
        <w:rPr>
          <w:rFonts w:ascii="Times New Roman" w:hAnsi="Times New Roman"/>
          <w:sz w:val="24"/>
          <w:szCs w:val="24"/>
        </w:rPr>
        <w:t>.</w:t>
      </w:r>
    </w:p>
    <w:p w14:paraId="6343107C" w14:textId="0F754681"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206E8A" w:rsidRPr="00206E8A">
        <w:t>318 165 (Триста восемнадцать тысяч сто шестьдесят пять) рублей 67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lastRenderedPageBreak/>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Уведомление </w:t>
      </w:r>
      <w:r w:rsidRPr="00F30D8B">
        <w:lastRenderedPageBreak/>
        <w:t>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lastRenderedPageBreak/>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54CAF4A2"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3455AC">
        <w:rPr>
          <w:b/>
          <w:bCs/>
        </w:rPr>
        <w:t>20</w:t>
      </w:r>
      <w:r w:rsidRPr="004A17B6">
        <w:rPr>
          <w:b/>
          <w:bCs/>
        </w:rPr>
        <w:t xml:space="preserve"> (</w:t>
      </w:r>
      <w:r w:rsidR="003455AC">
        <w:rPr>
          <w:b/>
          <w:bCs/>
        </w:rPr>
        <w:t>Двадцати</w:t>
      </w:r>
      <w:r w:rsidRPr="004A17B6">
        <w:rPr>
          <w:b/>
          <w:bCs/>
        </w:rPr>
        <w:t>) рабочих дней с даты подведения итогов</w:t>
      </w:r>
      <w:r>
        <w:t xml:space="preserve">. </w:t>
      </w:r>
      <w:bookmarkStart w:id="2" w:name="_Hlk128477405"/>
    </w:p>
    <w:bookmarkEnd w:id="2"/>
    <w:p w14:paraId="5E71CF0E" w14:textId="42A876FE"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3455AC">
        <w:rPr>
          <w:b/>
          <w:bCs/>
        </w:rPr>
        <w:t>20</w:t>
      </w:r>
      <w:r w:rsidRPr="004A17B6">
        <w:rPr>
          <w:b/>
          <w:bCs/>
        </w:rPr>
        <w:t xml:space="preserve"> (</w:t>
      </w:r>
      <w:r w:rsidR="003455AC">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5CC1776B" w14:textId="28C84C10" w:rsidR="00F605EC" w:rsidRDefault="00206E8A" w:rsidP="00F605EC">
      <w:pPr>
        <w:pStyle w:val="ad"/>
        <w:tabs>
          <w:tab w:val="left" w:pos="1276"/>
        </w:tabs>
        <w:spacing w:after="0" w:line="240" w:lineRule="auto"/>
        <w:ind w:left="0" w:right="-57" w:firstLine="709"/>
        <w:jc w:val="both"/>
        <w:rPr>
          <w:rFonts w:ascii="Times New Roman" w:hAnsi="Times New Roman"/>
          <w:b/>
          <w:bCs/>
          <w:color w:val="FF0000"/>
          <w:sz w:val="24"/>
          <w:szCs w:val="24"/>
        </w:rPr>
      </w:pPr>
      <w:r w:rsidRPr="00206E8A">
        <w:rPr>
          <w:rFonts w:ascii="Times New Roman" w:hAnsi="Times New Roman"/>
          <w:b/>
          <w:bCs/>
          <w:color w:val="000000"/>
          <w:sz w:val="24"/>
          <w:szCs w:val="24"/>
          <w:lang w:eastAsia="ru-RU"/>
        </w:rPr>
        <w:t>Передача помещения с отлагательными условиями, после полного освобождения помещения, но не позднее 30 июня 2027 г.</w:t>
      </w:r>
    </w:p>
    <w:p w14:paraId="3516C33E" w14:textId="77777777" w:rsidR="00206E8A" w:rsidRPr="00514B98" w:rsidRDefault="00206E8A" w:rsidP="00206E8A">
      <w:pPr>
        <w:ind w:firstLine="710"/>
        <w:jc w:val="both"/>
      </w:pPr>
      <w:r w:rsidRPr="00206E8A">
        <w:rPr>
          <w:b/>
          <w:bCs/>
          <w:color w:val="000000"/>
        </w:rPr>
        <w:t xml:space="preserve">Обязательным условием для заключения договора купли-продажи Объектов </w:t>
      </w:r>
      <w:r w:rsidRPr="00206E8A">
        <w:rPr>
          <w:bCs/>
          <w:color w:val="000000"/>
        </w:rPr>
        <w:t>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3 000 000, 00 (Три миллиона) рублей 00 копеек, включая НДС 22 %.</w:t>
      </w:r>
    </w:p>
    <w:p w14:paraId="454CDEBE" w14:textId="77777777" w:rsidR="00206E8A" w:rsidRPr="00514B98" w:rsidRDefault="00206E8A" w:rsidP="00206E8A">
      <w:pPr>
        <w:contextualSpacing/>
        <w:jc w:val="both"/>
        <w:rPr>
          <w:bCs/>
          <w:color w:val="000000"/>
        </w:rPr>
      </w:pPr>
      <w:r w:rsidRPr="00514B98">
        <w:rPr>
          <w:bCs/>
          <w:color w:val="000000"/>
        </w:rPr>
        <w:t>Перечень услуг:</w:t>
      </w:r>
    </w:p>
    <w:p w14:paraId="3109F8DD" w14:textId="77777777" w:rsidR="00206E8A" w:rsidRPr="00514B98" w:rsidRDefault="00206E8A" w:rsidP="00206E8A">
      <w:pPr>
        <w:spacing w:line="259" w:lineRule="auto"/>
      </w:pPr>
      <w:r w:rsidRPr="00514B98">
        <w:t>- Комплексная эксплуатация недвижимости;</w:t>
      </w:r>
    </w:p>
    <w:p w14:paraId="669D07F4" w14:textId="77777777" w:rsidR="00206E8A" w:rsidRPr="00514B98" w:rsidRDefault="00206E8A" w:rsidP="00206E8A">
      <w:pPr>
        <w:spacing w:line="259" w:lineRule="auto"/>
      </w:pPr>
      <w:r w:rsidRPr="00514B98">
        <w:t>- Кибербезопасность;</w:t>
      </w:r>
    </w:p>
    <w:p w14:paraId="31471B65" w14:textId="77777777" w:rsidR="00206E8A" w:rsidRPr="00514B98" w:rsidRDefault="00206E8A" w:rsidP="00206E8A">
      <w:pPr>
        <w:spacing w:line="259" w:lineRule="auto"/>
      </w:pPr>
      <w:r w:rsidRPr="00514B98">
        <w:t>- Платформа «</w:t>
      </w:r>
      <w:proofErr w:type="spellStart"/>
      <w:r w:rsidRPr="00514B98">
        <w:t>СберТранспорт</w:t>
      </w:r>
      <w:proofErr w:type="spellEnd"/>
      <w:r w:rsidRPr="00514B98">
        <w:t>»;</w:t>
      </w:r>
    </w:p>
    <w:p w14:paraId="0FF2BFEB" w14:textId="77777777" w:rsidR="00206E8A" w:rsidRPr="00514B98" w:rsidRDefault="00206E8A" w:rsidP="00206E8A">
      <w:pPr>
        <w:spacing w:line="259" w:lineRule="auto"/>
      </w:pPr>
      <w:r w:rsidRPr="00514B98">
        <w:t>- ИТ – услуга;</w:t>
      </w:r>
    </w:p>
    <w:p w14:paraId="6EB9661F" w14:textId="77777777" w:rsidR="00206E8A" w:rsidRPr="00514B98" w:rsidRDefault="00206E8A" w:rsidP="00206E8A">
      <w:pPr>
        <w:spacing w:line="259" w:lineRule="auto"/>
      </w:pPr>
      <w:r w:rsidRPr="00514B98">
        <w:t>- Автоматизация и аутсорсинг ИТ-сервисов;</w:t>
      </w:r>
    </w:p>
    <w:p w14:paraId="598FA59A" w14:textId="77777777" w:rsidR="00206E8A" w:rsidRPr="00514B98" w:rsidRDefault="00206E8A" w:rsidP="00206E8A">
      <w:pPr>
        <w:spacing w:line="259" w:lineRule="auto"/>
      </w:pPr>
      <w:r w:rsidRPr="00514B98">
        <w:t xml:space="preserve">- </w:t>
      </w:r>
      <w:r>
        <w:rPr>
          <w:lang w:val="en-US"/>
        </w:rPr>
        <w:t>GenAI</w:t>
      </w:r>
      <w:r w:rsidRPr="005D6444">
        <w:t>-</w:t>
      </w:r>
      <w:r>
        <w:rPr>
          <w:lang w:val="en-US"/>
        </w:rPr>
        <w:t>Native</w:t>
      </w:r>
      <w:r w:rsidRPr="005D6444">
        <w:t xml:space="preserve"> </w:t>
      </w:r>
      <w:r w:rsidRPr="00514B98">
        <w:t xml:space="preserve">платформа </w:t>
      </w:r>
      <w:r>
        <w:t>роботизации бизнес-процессов</w:t>
      </w:r>
      <w:r w:rsidRPr="00514B98">
        <w:t xml:space="preserve"> (</w:t>
      </w:r>
      <w:r>
        <w:rPr>
          <w:lang w:val="en-US"/>
        </w:rPr>
        <w:t>GIGAA</w:t>
      </w:r>
      <w:r w:rsidRPr="00514B98">
        <w:rPr>
          <w:lang w:val="en-US"/>
        </w:rPr>
        <w:t>RPA</w:t>
      </w:r>
      <w:r w:rsidRPr="00514B98">
        <w:t>);</w:t>
      </w:r>
    </w:p>
    <w:p w14:paraId="76D0E5F9" w14:textId="77777777" w:rsidR="00206E8A" w:rsidRPr="00514B98" w:rsidRDefault="00206E8A" w:rsidP="00206E8A">
      <w:pPr>
        <w:spacing w:line="259" w:lineRule="auto"/>
      </w:pPr>
      <w:r w:rsidRPr="00514B98">
        <w:t>- АС Амелия 2.0;</w:t>
      </w:r>
    </w:p>
    <w:p w14:paraId="47138A47" w14:textId="77777777" w:rsidR="00206E8A" w:rsidRPr="00514B98" w:rsidRDefault="00206E8A" w:rsidP="00206E8A">
      <w:pPr>
        <w:spacing w:line="259" w:lineRule="auto"/>
      </w:pPr>
      <w:r w:rsidRPr="00514B98">
        <w:t>- Комплексное обеспечение безопасности от угроз БПЛА;</w:t>
      </w:r>
    </w:p>
    <w:p w14:paraId="53AC9358" w14:textId="77777777" w:rsidR="00206E8A" w:rsidRPr="00514B98" w:rsidRDefault="00206E8A" w:rsidP="00206E8A">
      <w:pPr>
        <w:spacing w:line="259" w:lineRule="auto"/>
      </w:pPr>
      <w:r w:rsidRPr="00514B98">
        <w:t>- Цифровой инструмент контроля и управления объектами недвижимости «Андромеда»;</w:t>
      </w:r>
    </w:p>
    <w:p w14:paraId="401AC6EB" w14:textId="1E9D70BC" w:rsidR="00206E8A" w:rsidRPr="00206E8A" w:rsidRDefault="00206E8A" w:rsidP="00206E8A">
      <w:pPr>
        <w:pStyle w:val="ad"/>
        <w:tabs>
          <w:tab w:val="left" w:pos="1276"/>
        </w:tabs>
        <w:spacing w:after="0" w:line="240" w:lineRule="auto"/>
        <w:ind w:left="0" w:right="-57"/>
        <w:jc w:val="both"/>
        <w:rPr>
          <w:rFonts w:ascii="Times New Roman" w:hAnsi="Times New Roman"/>
          <w:b/>
          <w:bCs/>
          <w:color w:val="FF0000"/>
          <w:sz w:val="24"/>
          <w:szCs w:val="24"/>
        </w:rPr>
        <w:sectPr w:rsidR="00206E8A" w:rsidRPr="00206E8A" w:rsidSect="00F605EC">
          <w:pgSz w:w="11906" w:h="16838"/>
          <w:pgMar w:top="709" w:right="851" w:bottom="568" w:left="709" w:header="709" w:footer="709" w:gutter="0"/>
          <w:cols w:space="708"/>
          <w:docGrid w:linePitch="360"/>
        </w:sectPr>
      </w:pPr>
      <w:r w:rsidRPr="00206E8A">
        <w:rPr>
          <w:rFonts w:ascii="Times New Roman" w:hAnsi="Times New Roman"/>
          <w:sz w:val="24"/>
          <w:szCs w:val="24"/>
        </w:rPr>
        <w:t>- Гостеприимство</w:t>
      </w: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24BF" w14:textId="77777777" w:rsidR="00F6631B" w:rsidRDefault="00F6631B" w:rsidP="008C3E4E">
      <w:r>
        <w:separator/>
      </w:r>
    </w:p>
  </w:endnote>
  <w:endnote w:type="continuationSeparator" w:id="0">
    <w:p w14:paraId="37C57C68" w14:textId="77777777" w:rsidR="00F6631B" w:rsidRDefault="00F6631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39D8" w14:textId="77777777" w:rsidR="00F6631B" w:rsidRDefault="00F6631B" w:rsidP="008C3E4E">
      <w:r>
        <w:separator/>
      </w:r>
    </w:p>
  </w:footnote>
  <w:footnote w:type="continuationSeparator" w:id="0">
    <w:p w14:paraId="2DCEB810" w14:textId="77777777" w:rsidR="00F6631B" w:rsidRDefault="00F6631B"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50D"/>
    <w:multiLevelType w:val="hybridMultilevel"/>
    <w:tmpl w:val="E6E0C9EE"/>
    <w:lvl w:ilvl="0" w:tplc="0419000F">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4"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6"/>
  </w:num>
  <w:num w:numId="2" w16cid:durableId="2094161069">
    <w:abstractNumId w:val="15"/>
  </w:num>
  <w:num w:numId="3" w16cid:durableId="211894687">
    <w:abstractNumId w:val="4"/>
  </w:num>
  <w:num w:numId="4" w16cid:durableId="430203427">
    <w:abstractNumId w:val="14"/>
  </w:num>
  <w:num w:numId="5" w16cid:durableId="539131841">
    <w:abstractNumId w:val="13"/>
  </w:num>
  <w:num w:numId="6" w16cid:durableId="506292743">
    <w:abstractNumId w:val="3"/>
  </w:num>
  <w:num w:numId="7" w16cid:durableId="2109496734">
    <w:abstractNumId w:val="5"/>
  </w:num>
  <w:num w:numId="8" w16cid:durableId="1417290307">
    <w:abstractNumId w:val="11"/>
  </w:num>
  <w:num w:numId="9" w16cid:durableId="941645269">
    <w:abstractNumId w:val="18"/>
  </w:num>
  <w:num w:numId="10" w16cid:durableId="1932273836">
    <w:abstractNumId w:val="9"/>
  </w:num>
  <w:num w:numId="11" w16cid:durableId="854348785">
    <w:abstractNumId w:val="1"/>
  </w:num>
  <w:num w:numId="12" w16cid:durableId="1005595483">
    <w:abstractNumId w:val="8"/>
  </w:num>
  <w:num w:numId="13" w16cid:durableId="1114666220">
    <w:abstractNumId w:val="17"/>
  </w:num>
  <w:num w:numId="14" w16cid:durableId="866138337">
    <w:abstractNumId w:val="12"/>
  </w:num>
  <w:num w:numId="15" w16cid:durableId="811673636">
    <w:abstractNumId w:val="2"/>
  </w:num>
  <w:num w:numId="16" w16cid:durableId="1139228747">
    <w:abstractNumId w:val="16"/>
  </w:num>
  <w:num w:numId="17" w16cid:durableId="539249977">
    <w:abstractNumId w:val="7"/>
  </w:num>
  <w:num w:numId="18" w16cid:durableId="356002912">
    <w:abstractNumId w:val="10"/>
  </w:num>
  <w:num w:numId="19" w16cid:durableId="2056923264">
    <w:abstractNumId w:val="12"/>
  </w:num>
  <w:num w:numId="20" w16cid:durableId="726680771">
    <w:abstractNumId w:val="17"/>
  </w:num>
  <w:num w:numId="21" w16cid:durableId="1098719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64496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17BC"/>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8A"/>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2E66"/>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A5A"/>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AC"/>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20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343B"/>
    <w:rsid w:val="00784C3C"/>
    <w:rsid w:val="00784F3C"/>
    <w:rsid w:val="007861E6"/>
    <w:rsid w:val="0078645C"/>
    <w:rsid w:val="0078663D"/>
    <w:rsid w:val="007872DA"/>
    <w:rsid w:val="0079112A"/>
    <w:rsid w:val="007931BF"/>
    <w:rsid w:val="00793D1E"/>
    <w:rsid w:val="0079488A"/>
    <w:rsid w:val="00795673"/>
    <w:rsid w:val="00795B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8766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5FA"/>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E71"/>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594"/>
    <w:rsid w:val="00AD46E1"/>
    <w:rsid w:val="00AD4EC7"/>
    <w:rsid w:val="00AD5252"/>
    <w:rsid w:val="00AD5A61"/>
    <w:rsid w:val="00AD660E"/>
    <w:rsid w:val="00AE0661"/>
    <w:rsid w:val="00AE2C28"/>
    <w:rsid w:val="00AE474F"/>
    <w:rsid w:val="00AE6F1D"/>
    <w:rsid w:val="00AF0067"/>
    <w:rsid w:val="00AF02A0"/>
    <w:rsid w:val="00AF052D"/>
    <w:rsid w:val="00AF1FDD"/>
    <w:rsid w:val="00AF3BAB"/>
    <w:rsid w:val="00AF3BE8"/>
    <w:rsid w:val="00AF4677"/>
    <w:rsid w:val="00AF6D69"/>
    <w:rsid w:val="00B01A6F"/>
    <w:rsid w:val="00B022FF"/>
    <w:rsid w:val="00B0393F"/>
    <w:rsid w:val="00B04889"/>
    <w:rsid w:val="00B06DA3"/>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39A9"/>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0D20"/>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5E61"/>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246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A01"/>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07712"/>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29C4"/>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953"/>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631B"/>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4915</Words>
  <Characters>28022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32872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2026-04-30T06:24:00Z</dcterms:created>
  <dcterms:modified xsi:type="dcterms:W3CDTF">2026-04-30T06:24:00Z</dcterms:modified>
</cp:coreProperties>
</file>