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BEDC1" w14:textId="097500FF" w:rsidR="00965784" w:rsidRDefault="002C3C51" w:rsidP="00965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2C3C5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2C3C51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2C3C51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2C3C51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2C3C51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2C3C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Таврический Банк (АО),</w:t>
      </w:r>
      <w:r w:rsidRPr="002C3C51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191014, г. Санкт-Петербург, ул. Радищева, д. 39 литер А, ИНН 7831000108, ОГРН 1027800000315) (далее – финансовая организация), конкурсным управляющим (ликвидатором) которого на основании решения Арбитражного суда города Санкт-Петербурга и Ленинградской области от 16 октября 2025 г. по делу №А56-88395/2025 является государственная корпорация «Агентство по страхованию вкладов» (109240, г. Москва, ул. Высоцкого, д. 4</w:t>
      </w:r>
      <w:r w:rsidRPr="002C3C51">
        <w:rPr>
          <w:rFonts w:ascii="Times New Roman" w:eastAsia="Calibri" w:hAnsi="Times New Roman" w:cs="Times New Roman"/>
          <w:sz w:val="24"/>
          <w:szCs w:val="24"/>
          <w:lang w:eastAsia="en-US"/>
        </w:rPr>
        <w:t>), сообщает</w:t>
      </w:r>
      <w:r w:rsidRPr="002C3C51">
        <w:rPr>
          <w:rFonts w:ascii="Times New Roman" w:hAnsi="Times New Roman" w:cs="Times New Roman"/>
          <w:sz w:val="24"/>
          <w:szCs w:val="24"/>
        </w:rPr>
        <w:t xml:space="preserve">, </w:t>
      </w:r>
      <w:r w:rsidRPr="002C3C51">
        <w:rPr>
          <w:rFonts w:ascii="Times New Roman" w:hAnsi="Times New Roman" w:cs="Times New Roman"/>
          <w:color w:val="000000"/>
          <w:sz w:val="24"/>
          <w:szCs w:val="24"/>
        </w:rPr>
        <w:t xml:space="preserve">что по итогам </w:t>
      </w:r>
      <w:r w:rsidRPr="002C3C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первых</w:t>
      </w:r>
      <w:r w:rsidRPr="002C3C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3C51">
        <w:rPr>
          <w:rFonts w:ascii="Times New Roman" w:hAnsi="Times New Roman" w:cs="Times New Roman"/>
          <w:sz w:val="24"/>
          <w:szCs w:val="24"/>
        </w:rPr>
        <w:t xml:space="preserve">электронных торгов в форме аукциона открытых по составу участников с открытой формой представления предложений о цене (сообщение </w:t>
      </w:r>
      <w:r w:rsidRPr="002C3C51">
        <w:rPr>
          <w:rFonts w:ascii="Times New Roman" w:hAnsi="Times New Roman" w:cs="Times New Roman"/>
          <w:b/>
          <w:bCs/>
          <w:sz w:val="24"/>
          <w:szCs w:val="24"/>
        </w:rPr>
        <w:t>2030310647</w:t>
      </w:r>
      <w:r w:rsidRPr="002C3C51">
        <w:rPr>
          <w:rFonts w:ascii="Times New Roman" w:hAnsi="Times New Roman" w:cs="Times New Roman"/>
          <w:sz w:val="24"/>
          <w:szCs w:val="24"/>
        </w:rPr>
        <w:t xml:space="preserve"> в газете АО «Коммерсантъ» №11(8185) от 24.01.2026), торги № </w:t>
      </w:r>
      <w:hyperlink r:id="rId4" w:history="1">
        <w:r w:rsidRPr="002C3C51">
          <w:rPr>
            <w:rStyle w:val="a4"/>
            <w:rFonts w:ascii="Times New Roman" w:hAnsi="Times New Roman"/>
            <w:sz w:val="24"/>
            <w:szCs w:val="24"/>
          </w:rPr>
          <w:t>261614</w:t>
        </w:r>
      </w:hyperlink>
      <w:r w:rsidRPr="002C3C51">
        <w:rPr>
          <w:rFonts w:ascii="Times New Roman" w:hAnsi="Times New Roman" w:cs="Times New Roman"/>
          <w:sz w:val="24"/>
          <w:szCs w:val="24"/>
        </w:rPr>
        <w:t xml:space="preserve"> на электронной площадке АО «РАД»), проведенных </w:t>
      </w:r>
      <w:r w:rsidRPr="002C3C51">
        <w:rPr>
          <w:rFonts w:ascii="Times New Roman" w:hAnsi="Times New Roman" w:cs="Times New Roman"/>
          <w:b/>
          <w:bCs/>
          <w:sz w:val="24"/>
          <w:szCs w:val="24"/>
        </w:rPr>
        <w:t>10 марта 2026 г.,</w:t>
      </w:r>
      <w:r w:rsidRPr="002C3C51">
        <w:rPr>
          <w:rFonts w:ascii="Times New Roman" w:hAnsi="Times New Roman" w:cs="Times New Roman"/>
          <w:sz w:val="24"/>
          <w:szCs w:val="24"/>
        </w:rPr>
        <w:t xml:space="preserve"> </w:t>
      </w:r>
      <w:r w:rsidR="00965784" w:rsidRPr="002C3C51">
        <w:rPr>
          <w:rFonts w:ascii="Times New Roman" w:hAnsi="Times New Roman" w:cs="Times New Roman"/>
          <w:color w:val="000000"/>
          <w:sz w:val="24"/>
          <w:szCs w:val="24"/>
        </w:rPr>
        <w:t>единственный участник торгов отказался (уклонился) от заключения договора по следующему лоту:</w:t>
      </w:r>
    </w:p>
    <w:p w14:paraId="01B64476" w14:textId="77777777" w:rsidR="002C3C51" w:rsidRPr="002C3C51" w:rsidRDefault="002C3C51" w:rsidP="00965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7"/>
        <w:gridCol w:w="3840"/>
        <w:gridCol w:w="4352"/>
      </w:tblGrid>
      <w:tr w:rsidR="002C3C51" w:rsidRPr="002C3C51" w14:paraId="4959DED1" w14:textId="77777777" w:rsidTr="002C3C51">
        <w:trPr>
          <w:trHeight w:val="214"/>
        </w:trPr>
        <w:tc>
          <w:tcPr>
            <w:tcW w:w="1447" w:type="dxa"/>
            <w:vAlign w:val="center"/>
          </w:tcPr>
          <w:bookmarkEnd w:id="0"/>
          <w:p w14:paraId="2C92B5A2" w14:textId="77777777" w:rsidR="002C3C51" w:rsidRPr="002C3C51" w:rsidRDefault="002C3C51" w:rsidP="00196B44">
            <w:pPr>
              <w:pStyle w:val="aa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4"/>
                <w:szCs w:val="24"/>
              </w:rPr>
            </w:pPr>
            <w:proofErr w:type="spellStart"/>
            <w:r w:rsidRPr="002C3C51">
              <w:rPr>
                <w:b/>
                <w:spacing w:val="3"/>
                <w:sz w:val="24"/>
                <w:szCs w:val="24"/>
                <w:lang w:val="en-US"/>
              </w:rPr>
              <w:t>Номер</w:t>
            </w:r>
            <w:proofErr w:type="spellEnd"/>
            <w:r w:rsidRPr="002C3C51">
              <w:rPr>
                <w:b/>
                <w:spacing w:val="3"/>
                <w:sz w:val="24"/>
                <w:szCs w:val="24"/>
              </w:rPr>
              <w:t xml:space="preserve"> лота</w:t>
            </w:r>
          </w:p>
        </w:tc>
        <w:tc>
          <w:tcPr>
            <w:tcW w:w="3840" w:type="dxa"/>
            <w:vAlign w:val="center"/>
          </w:tcPr>
          <w:p w14:paraId="134EC43F" w14:textId="77777777" w:rsidR="002C3C51" w:rsidRPr="002C3C51" w:rsidRDefault="002C3C51" w:rsidP="00196B44">
            <w:pPr>
              <w:pStyle w:val="aa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4"/>
                <w:szCs w:val="24"/>
              </w:rPr>
            </w:pPr>
            <w:r w:rsidRPr="002C3C51">
              <w:rPr>
                <w:spacing w:val="3"/>
                <w:sz w:val="24"/>
                <w:szCs w:val="24"/>
              </w:rPr>
              <w:t xml:space="preserve"> </w:t>
            </w:r>
            <w:r w:rsidRPr="002C3C51">
              <w:rPr>
                <w:b/>
                <w:noProof/>
                <w:sz w:val="24"/>
                <w:szCs w:val="24"/>
              </w:rPr>
              <w:t>Предложенная цена по лоту, руб.</w:t>
            </w:r>
          </w:p>
        </w:tc>
        <w:tc>
          <w:tcPr>
            <w:tcW w:w="4352" w:type="dxa"/>
          </w:tcPr>
          <w:p w14:paraId="4FCB67CC" w14:textId="77777777" w:rsidR="002C3C51" w:rsidRPr="002C3C51" w:rsidRDefault="002C3C51" w:rsidP="00196B44">
            <w:pPr>
              <w:pStyle w:val="aa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4"/>
                <w:szCs w:val="24"/>
              </w:rPr>
            </w:pPr>
            <w:r w:rsidRPr="002C3C51">
              <w:rPr>
                <w:b/>
                <w:spacing w:val="3"/>
                <w:sz w:val="24"/>
                <w:szCs w:val="24"/>
              </w:rPr>
              <w:t>Наименование/ Ф.И.О. единственного участника</w:t>
            </w:r>
          </w:p>
        </w:tc>
      </w:tr>
      <w:tr w:rsidR="002C3C51" w:rsidRPr="002C3C51" w14:paraId="0000E5D5" w14:textId="77777777" w:rsidTr="002C3C51">
        <w:trPr>
          <w:trHeight w:val="679"/>
        </w:trPr>
        <w:tc>
          <w:tcPr>
            <w:tcW w:w="1447" w:type="dxa"/>
            <w:vAlign w:val="center"/>
          </w:tcPr>
          <w:p w14:paraId="17C5CC5F" w14:textId="77777777" w:rsidR="002C3C51" w:rsidRPr="002C3C51" w:rsidRDefault="002C3C51" w:rsidP="00196B44">
            <w:pPr>
              <w:pStyle w:val="aa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2C3C51">
              <w:rPr>
                <w:spacing w:val="3"/>
                <w:sz w:val="24"/>
                <w:szCs w:val="24"/>
              </w:rPr>
              <w:t>113</w:t>
            </w:r>
          </w:p>
        </w:tc>
        <w:tc>
          <w:tcPr>
            <w:tcW w:w="3840" w:type="dxa"/>
            <w:vAlign w:val="center"/>
          </w:tcPr>
          <w:p w14:paraId="1A3E2730" w14:textId="77777777" w:rsidR="002C3C51" w:rsidRPr="002C3C51" w:rsidRDefault="002C3C51" w:rsidP="00196B4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7030A0"/>
                <w:sz w:val="24"/>
                <w:szCs w:val="24"/>
                <w:lang w:val="en-US"/>
              </w:rPr>
            </w:pPr>
            <w:r w:rsidRPr="002C3C51">
              <w:rPr>
                <w:rFonts w:ascii="Times New Roman" w:hAnsi="Times New Roman" w:cs="Times New Roman"/>
                <w:sz w:val="24"/>
                <w:szCs w:val="24"/>
              </w:rPr>
              <w:t>111 120,00</w:t>
            </w:r>
          </w:p>
        </w:tc>
        <w:tc>
          <w:tcPr>
            <w:tcW w:w="4352" w:type="dxa"/>
            <w:vAlign w:val="center"/>
          </w:tcPr>
          <w:p w14:paraId="5D722BA3" w14:textId="77777777" w:rsidR="002C3C51" w:rsidRPr="002C3C51" w:rsidRDefault="002C3C51" w:rsidP="00196B4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2C3C51">
              <w:rPr>
                <w:rFonts w:ascii="Times New Roman" w:hAnsi="Times New Roman" w:cs="Times New Roman"/>
                <w:sz w:val="24"/>
                <w:szCs w:val="24"/>
              </w:rPr>
              <w:t>Дидковский Виталий Анатольевич</w:t>
            </w:r>
          </w:p>
        </w:tc>
      </w:tr>
    </w:tbl>
    <w:p w14:paraId="706CFBF6" w14:textId="77777777" w:rsidR="00965784" w:rsidRPr="002B1B81" w:rsidRDefault="00965784" w:rsidP="00965784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65784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420FF"/>
    <w:rsid w:val="00061390"/>
    <w:rsid w:val="00082F5E"/>
    <w:rsid w:val="000D2CD1"/>
    <w:rsid w:val="00131412"/>
    <w:rsid w:val="0015099D"/>
    <w:rsid w:val="001E7487"/>
    <w:rsid w:val="001F039D"/>
    <w:rsid w:val="001F2B03"/>
    <w:rsid w:val="00217D8A"/>
    <w:rsid w:val="00240848"/>
    <w:rsid w:val="00284B1D"/>
    <w:rsid w:val="002B1B81"/>
    <w:rsid w:val="002C3C51"/>
    <w:rsid w:val="0031121C"/>
    <w:rsid w:val="00323A56"/>
    <w:rsid w:val="00432832"/>
    <w:rsid w:val="00467D6B"/>
    <w:rsid w:val="0054753F"/>
    <w:rsid w:val="005576E0"/>
    <w:rsid w:val="0059668F"/>
    <w:rsid w:val="005B346C"/>
    <w:rsid w:val="005B559A"/>
    <w:rsid w:val="005F1F68"/>
    <w:rsid w:val="00662676"/>
    <w:rsid w:val="00714773"/>
    <w:rsid w:val="0071498B"/>
    <w:rsid w:val="007229EA"/>
    <w:rsid w:val="00735EAD"/>
    <w:rsid w:val="007B575E"/>
    <w:rsid w:val="007F3BF7"/>
    <w:rsid w:val="00814A72"/>
    <w:rsid w:val="00825B29"/>
    <w:rsid w:val="00865FD7"/>
    <w:rsid w:val="00870E04"/>
    <w:rsid w:val="00882E21"/>
    <w:rsid w:val="009137D6"/>
    <w:rsid w:val="00927CB6"/>
    <w:rsid w:val="00965784"/>
    <w:rsid w:val="009F5435"/>
    <w:rsid w:val="00AB030D"/>
    <w:rsid w:val="00AF3005"/>
    <w:rsid w:val="00B41D69"/>
    <w:rsid w:val="00B953CE"/>
    <w:rsid w:val="00C035F0"/>
    <w:rsid w:val="00C11EFF"/>
    <w:rsid w:val="00C64DBE"/>
    <w:rsid w:val="00C770CF"/>
    <w:rsid w:val="00CF06A5"/>
    <w:rsid w:val="00D62667"/>
    <w:rsid w:val="00DA477E"/>
    <w:rsid w:val="00E26D39"/>
    <w:rsid w:val="00E614D3"/>
    <w:rsid w:val="00EE2718"/>
    <w:rsid w:val="00F104BD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D0764B84-2B34-413A-8F56-82966BD5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1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C3C51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rsid w:val="002C3C51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talog.lot-online.ru/index.php?dispatch=products.view&amp;product_id=15901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31</cp:revision>
  <dcterms:created xsi:type="dcterms:W3CDTF">2019-07-23T07:42:00Z</dcterms:created>
  <dcterms:modified xsi:type="dcterms:W3CDTF">2026-03-19T12:39:00Z</dcterms:modified>
</cp:coreProperties>
</file>