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1FAE3EFC" w14:textId="77777777"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14:paraId="7AB3154C" w14:textId="77777777"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14:paraId="4344F6F3" w14:textId="77777777"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14:paraId="47C2A94F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14:paraId="11E61E28" w14:textId="77777777"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14:paraId="441FB1EF" w14:textId="27980941"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17), 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>Лот №</w:t>
      </w:r>
      <w:r w:rsidR="002553B4">
        <w:rPr>
          <w:color w:val="333333"/>
          <w:sz w:val="24"/>
          <w:szCs w:val="24"/>
        </w:rPr>
        <w:t>___</w:t>
      </w:r>
      <w:r w:rsidRPr="00565CA6">
        <w:rPr>
          <w:color w:val="333333"/>
          <w:sz w:val="24"/>
          <w:szCs w:val="24"/>
        </w:rPr>
        <w:t xml:space="preserve"> - </w:t>
      </w:r>
      <w:bookmarkEnd w:id="1"/>
      <w:r w:rsidRPr="00565CA6">
        <w:rPr>
          <w:color w:val="333333"/>
          <w:sz w:val="24"/>
          <w:szCs w:val="24"/>
        </w:rPr>
        <w:t xml:space="preserve">  </w:t>
      </w:r>
      <w:r w:rsidR="002553B4">
        <w:rPr>
          <w:color w:val="333333"/>
          <w:sz w:val="24"/>
          <w:szCs w:val="24"/>
        </w:rPr>
        <w:t>_________________________</w:t>
      </w:r>
      <w:r w:rsidR="00AA05DD" w:rsidRPr="00AA05DD">
        <w:rPr>
          <w:color w:val="333333"/>
          <w:sz w:val="24"/>
          <w:szCs w:val="24"/>
        </w:rPr>
        <w:t>.</w:t>
      </w:r>
      <w:r w:rsidRPr="00565CA6">
        <w:rPr>
          <w:i/>
          <w:iCs/>
          <w:color w:val="333333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 в ходе процедуры банкротства </w:t>
      </w:r>
      <w:r w:rsidR="002553B4" w:rsidRPr="002553B4">
        <w:rPr>
          <w:color w:val="000000"/>
          <w:sz w:val="24"/>
          <w:szCs w:val="24"/>
        </w:rPr>
        <w:t>ОБЩЕСТВА С ОГРАНИЧЕННОЙ ОТВЕТСТВЕННОСТЬЮ «ТОРГОВО-СТРОИТЕЛЬНАЯ КОМПАНИЯ «СНАБСТРОЙИНВЕСТ» (ИНН 6658490690, ОГРН 1169658095705, адрес: 620014, Свердловская область, г. Екатеринбург, ул. Шевелева, д. 8)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EF9E9A8" w14:textId="6FCD9D32"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 xml:space="preserve">в торгах в форме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>Лот №</w:t>
      </w:r>
      <w:r w:rsidR="002553B4">
        <w:rPr>
          <w:color w:val="333333"/>
          <w:sz w:val="24"/>
          <w:szCs w:val="24"/>
        </w:rPr>
        <w:t>__</w:t>
      </w:r>
      <w:r w:rsidRPr="00565CA6">
        <w:rPr>
          <w:color w:val="333333"/>
          <w:sz w:val="24"/>
          <w:szCs w:val="24"/>
        </w:rPr>
        <w:t xml:space="preserve"> - </w:t>
      </w:r>
      <w:r w:rsidR="002553B4">
        <w:rPr>
          <w:color w:val="333333"/>
          <w:sz w:val="24"/>
          <w:szCs w:val="24"/>
        </w:rPr>
        <w:t>______________________________</w:t>
      </w:r>
      <w:r w:rsidR="00AA05DD" w:rsidRPr="00AA05DD">
        <w:rPr>
          <w:color w:val="333333"/>
          <w:sz w:val="24"/>
          <w:szCs w:val="24"/>
        </w:rPr>
        <w:t>.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AA05DD">
        <w:rPr>
          <w:b/>
          <w:sz w:val="24"/>
          <w:szCs w:val="24"/>
        </w:rPr>
        <w:t>1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4857E9E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305729CC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1AEB4C01" w14:textId="77777777"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14:paraId="4FCF947C" w14:textId="77777777"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98035E1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9FFAF6" w14:textId="77777777"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6BA3BA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14:paraId="26751A3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57BB5B9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25F7832E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</w:t>
      </w:r>
      <w:r w:rsidRPr="00565CA6">
        <w:rPr>
          <w:sz w:val="24"/>
          <w:szCs w:val="24"/>
        </w:rPr>
        <w:lastRenderedPageBreak/>
        <w:t xml:space="preserve"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237030B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2089386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104F60" w14:textId="77777777"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2C1EB99" w14:textId="77777777" w:rsidR="00565CA6" w:rsidRPr="00565CA6" w:rsidRDefault="00565CA6" w:rsidP="00565CA6">
      <w:pPr>
        <w:jc w:val="both"/>
        <w:rPr>
          <w:sz w:val="24"/>
          <w:szCs w:val="24"/>
        </w:rPr>
      </w:pPr>
    </w:p>
    <w:p w14:paraId="3477F844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14:paraId="797C1E91" w14:textId="77777777"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65CA6" w:rsidRPr="00565CA6" w14:paraId="69E782E2" w14:textId="77777777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ADA706" w14:textId="77777777"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05ED5EE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14:paraId="7E5DC570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6E6C4282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14:paraId="4A4079ED" w14:textId="77777777"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14:paraId="269246F3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14:paraId="54B8A78D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пер. Гривцова, д.5, лит. В</w:t>
            </w:r>
          </w:p>
          <w:p w14:paraId="4B00ACCE" w14:textId="77777777"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14:paraId="73F239D8" w14:textId="77777777"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14:paraId="2EA1F99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14:paraId="16F12C3D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р/с № 40702810355000036459</w:t>
            </w:r>
          </w:p>
          <w:p w14:paraId="3D3AE8D7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14:paraId="1803614A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14:paraId="54B81DE9" w14:textId="77777777"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605F2B" w14:textId="77777777"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2FC133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14:paraId="05138D6F" w14:textId="77777777"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5A258EE0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6DE70003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1F86EB9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42BC7DF5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5438F62C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2848CB7B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14:paraId="0BB2EAD4" w14:textId="77777777"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94F6F5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14:paraId="7AD3138E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14:paraId="0EA226D9" w14:textId="77777777"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>_____________________/ Е.В. Канцерова/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14:paraId="7DB91AD6" w14:textId="77777777" w:rsidR="00565CA6" w:rsidRPr="00565CA6" w:rsidRDefault="00565CA6" w:rsidP="00565CA6">
      <w:pPr>
        <w:rPr>
          <w:sz w:val="24"/>
          <w:szCs w:val="24"/>
        </w:rPr>
      </w:pPr>
    </w:p>
    <w:p w14:paraId="414772F0" w14:textId="77777777" w:rsidR="00565CA6" w:rsidRPr="00565CA6" w:rsidRDefault="00565CA6" w:rsidP="00565CA6">
      <w:pPr>
        <w:rPr>
          <w:sz w:val="24"/>
          <w:szCs w:val="24"/>
        </w:rPr>
      </w:pPr>
    </w:p>
    <w:p w14:paraId="6D1129F1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14:paraId="4682EAB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2772C173" w14:textId="77777777"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14:paraId="78742C3F" w14:textId="77777777"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14:paraId="1BD25411" w14:textId="77777777"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2553B4"/>
    <w:rsid w:val="00377092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D429B"/>
    <w:rsid w:val="00AA05DD"/>
    <w:rsid w:val="00AB641F"/>
    <w:rsid w:val="00BD6674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21</cp:revision>
  <dcterms:created xsi:type="dcterms:W3CDTF">2019-03-15T07:48:00Z</dcterms:created>
  <dcterms:modified xsi:type="dcterms:W3CDTF">2026-04-27T11:29:00Z</dcterms:modified>
</cp:coreProperties>
</file>