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87" w:rsidRPr="002256A5" w:rsidRDefault="00026287" w:rsidP="00026287">
      <w:pPr>
        <w:pStyle w:val="ae"/>
        <w:rPr>
          <w:sz w:val="22"/>
          <w:szCs w:val="22"/>
        </w:rPr>
      </w:pPr>
      <w:r w:rsidRPr="00A65A27">
        <w:rPr>
          <w:sz w:val="22"/>
          <w:szCs w:val="22"/>
        </w:rPr>
        <w:t>Договор о задатке</w:t>
      </w:r>
    </w:p>
    <w:p w:rsidR="00DF0FC2" w:rsidRPr="002256A5" w:rsidRDefault="00DF0FC2" w:rsidP="00026287">
      <w:pPr>
        <w:pStyle w:val="ae"/>
        <w:rPr>
          <w:sz w:val="22"/>
          <w:szCs w:val="22"/>
        </w:rPr>
      </w:pPr>
    </w:p>
    <w:p w:rsidR="00026287" w:rsidRPr="002256A5" w:rsidRDefault="00026287" w:rsidP="00026287">
      <w:pPr>
        <w:pStyle w:val="ae"/>
        <w:rPr>
          <w:b w:val="0"/>
          <w:bCs w:val="0"/>
          <w:spacing w:val="30"/>
          <w:sz w:val="22"/>
          <w:szCs w:val="22"/>
        </w:rPr>
      </w:pPr>
    </w:p>
    <w:p w:rsidR="00A65A27" w:rsidRDefault="00026287" w:rsidP="00A65A27">
      <w:pPr>
        <w:ind w:firstLine="567"/>
        <w:jc w:val="both"/>
        <w:rPr>
          <w:b/>
          <w:sz w:val="22"/>
          <w:szCs w:val="22"/>
        </w:rPr>
      </w:pPr>
      <w:r w:rsidRPr="00A65A27">
        <w:rPr>
          <w:b/>
          <w:sz w:val="22"/>
          <w:szCs w:val="22"/>
        </w:rPr>
        <w:t xml:space="preserve">Финансовый управляющий имуществом </w:t>
      </w:r>
      <w:r w:rsidR="0044160A" w:rsidRPr="00A65A27">
        <w:rPr>
          <w:b/>
          <w:sz w:val="22"/>
          <w:szCs w:val="22"/>
        </w:rPr>
        <w:t>Блохиной И.В.</w:t>
      </w:r>
      <w:r w:rsidRPr="00A65A27">
        <w:rPr>
          <w:b/>
          <w:sz w:val="22"/>
          <w:szCs w:val="22"/>
        </w:rPr>
        <w:t xml:space="preserve"> – Петрушкин Михаил Владимирович, действующий на основании</w:t>
      </w:r>
      <w:r w:rsidR="0019269E">
        <w:rPr>
          <w:b/>
          <w:sz w:val="22"/>
          <w:szCs w:val="22"/>
        </w:rPr>
        <w:t xml:space="preserve"> решения</w:t>
      </w:r>
      <w:r w:rsidRPr="00A65A27">
        <w:rPr>
          <w:b/>
          <w:sz w:val="22"/>
          <w:szCs w:val="22"/>
        </w:rPr>
        <w:t xml:space="preserve"> </w:t>
      </w:r>
      <w:r w:rsidR="0044160A" w:rsidRPr="00A65A27">
        <w:rPr>
          <w:b/>
          <w:sz w:val="22"/>
          <w:szCs w:val="22"/>
        </w:rPr>
        <w:t xml:space="preserve">Арбитражного суда города Москвы </w:t>
      </w:r>
      <w:r w:rsidR="0019269E" w:rsidRPr="0019269E">
        <w:rPr>
          <w:b/>
          <w:sz w:val="22"/>
          <w:szCs w:val="22"/>
        </w:rPr>
        <w:t>от 20.03.2019 г. (резолютивная часть объявлена 14.03.2019 г.) по делу № А40-10513/18-44-15Б</w:t>
      </w:r>
      <w:bookmarkStart w:id="0" w:name="_GoBack"/>
      <w:bookmarkEnd w:id="0"/>
      <w:r w:rsidR="0044160A" w:rsidRPr="00A65A27">
        <w:rPr>
          <w:b/>
          <w:sz w:val="22"/>
          <w:szCs w:val="22"/>
        </w:rPr>
        <w:t>,</w:t>
      </w:r>
      <w:r w:rsidR="00A65A27" w:rsidRPr="00A65A27">
        <w:rPr>
          <w:b/>
          <w:sz w:val="22"/>
          <w:szCs w:val="22"/>
        </w:rPr>
        <w:t xml:space="preserve"> </w:t>
      </w:r>
      <w:r w:rsidRPr="00A65A27">
        <w:rPr>
          <w:bCs/>
          <w:sz w:val="22"/>
          <w:szCs w:val="22"/>
          <w:shd w:val="clear" w:color="auto" w:fill="FFFFFF"/>
          <w:lang w:bidi="ru-RU"/>
        </w:rPr>
        <w:t xml:space="preserve">именуемый в дальнейшем </w:t>
      </w:r>
      <w:r w:rsidRPr="00A65A27">
        <w:rPr>
          <w:b/>
          <w:bCs/>
          <w:sz w:val="22"/>
          <w:szCs w:val="22"/>
          <w:shd w:val="clear" w:color="auto" w:fill="FFFFFF"/>
          <w:lang w:bidi="ru-RU"/>
        </w:rPr>
        <w:t>«Организатор торгов»</w:t>
      </w:r>
      <w:r w:rsidRPr="00A65A27">
        <w:rPr>
          <w:sz w:val="22"/>
          <w:szCs w:val="22"/>
        </w:rPr>
        <w:t xml:space="preserve">, и </w:t>
      </w:r>
      <w:r w:rsidRPr="00A65A27">
        <w:rPr>
          <w:rFonts w:eastAsia="Calibri"/>
          <w:sz w:val="22"/>
          <w:szCs w:val="22"/>
          <w:lang w:eastAsia="en-US"/>
        </w:rPr>
        <w:t>______________________________________________________________________,в лице _________________________________________, действующего на основании ______________________________________,</w:t>
      </w:r>
      <w:r w:rsidRPr="00A65A27">
        <w:rPr>
          <w:sz w:val="22"/>
          <w:szCs w:val="22"/>
        </w:rPr>
        <w:t xml:space="preserve"> присоединившийся к настоящему Договору</w:t>
      </w:r>
      <w:r w:rsidRPr="00A65A27">
        <w:rPr>
          <w:b/>
          <w:bCs/>
          <w:sz w:val="22"/>
          <w:szCs w:val="22"/>
        </w:rPr>
        <w:t xml:space="preserve"> </w:t>
      </w:r>
      <w:r w:rsidRPr="00A65A27">
        <w:rPr>
          <w:sz w:val="22"/>
          <w:szCs w:val="22"/>
        </w:rPr>
        <w:t xml:space="preserve">претендент на участие в торгах по продаже имущества в ходе процедуры банкротства Должника, именуемый в дальнейшем </w:t>
      </w:r>
      <w:r w:rsidRPr="00A65A27">
        <w:rPr>
          <w:b/>
          <w:sz w:val="22"/>
          <w:szCs w:val="22"/>
        </w:rPr>
        <w:t>«Претендент»,</w:t>
      </w:r>
      <w:r w:rsidRPr="00A65A27">
        <w:rPr>
          <w:sz w:val="22"/>
          <w:szCs w:val="22"/>
        </w:rPr>
        <w:t xml:space="preserve"> 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44160A" w:rsidRPr="00A65A27" w:rsidRDefault="00A65A27" w:rsidP="00A65A27">
      <w:pPr>
        <w:ind w:firstLine="567"/>
        <w:jc w:val="both"/>
        <w:rPr>
          <w:b/>
          <w:sz w:val="22"/>
          <w:szCs w:val="22"/>
        </w:rPr>
      </w:pPr>
      <w:r w:rsidRPr="00A65A27">
        <w:rPr>
          <w:sz w:val="22"/>
          <w:szCs w:val="22"/>
        </w:rPr>
        <w:t>1.</w:t>
      </w:r>
      <w:r w:rsidRPr="00A65A27">
        <w:rPr>
          <w:b/>
          <w:sz w:val="22"/>
          <w:szCs w:val="22"/>
        </w:rPr>
        <w:t xml:space="preserve"> </w:t>
      </w:r>
      <w:r w:rsidR="00026287" w:rsidRPr="00A65A27">
        <w:rPr>
          <w:sz w:val="22"/>
          <w:szCs w:val="22"/>
        </w:rPr>
        <w:t xml:space="preserve">В соответствии с условиями настоящего Договора Претендент для участия </w:t>
      </w:r>
      <w:r w:rsidR="002256A5" w:rsidRPr="00A65A27">
        <w:rPr>
          <w:sz w:val="22"/>
          <w:szCs w:val="22"/>
        </w:rPr>
        <w:t xml:space="preserve">в торгах в </w:t>
      </w:r>
      <w:r w:rsidRPr="00A65A27">
        <w:rPr>
          <w:sz w:val="22"/>
          <w:szCs w:val="22"/>
        </w:rPr>
        <w:t xml:space="preserve">по продаже имущества Блохиной И.В. в форме аукциона, открытого по составу участников и по форме подачи предложения о цене </w:t>
      </w:r>
      <w:r w:rsidR="00026287" w:rsidRPr="00A65A27">
        <w:rPr>
          <w:sz w:val="22"/>
          <w:szCs w:val="22"/>
        </w:rPr>
        <w:t xml:space="preserve">перечисляет денежные средства </w:t>
      </w:r>
      <w:r w:rsidR="00026287" w:rsidRPr="00A65A27">
        <w:rPr>
          <w:b/>
          <w:sz w:val="22"/>
          <w:szCs w:val="22"/>
        </w:rPr>
        <w:t>в размере 10 (Десяти) % от</w:t>
      </w:r>
      <w:r w:rsidR="00026287" w:rsidRPr="00A65A27">
        <w:rPr>
          <w:b/>
          <w:color w:val="auto"/>
          <w:sz w:val="22"/>
          <w:szCs w:val="22"/>
        </w:rPr>
        <w:t xml:space="preserve"> начальной цены </w:t>
      </w:r>
      <w:r w:rsidR="00026287" w:rsidRPr="00A65A27">
        <w:rPr>
          <w:b/>
          <w:bCs/>
          <w:sz w:val="22"/>
          <w:szCs w:val="22"/>
        </w:rPr>
        <w:t xml:space="preserve">Имущества </w:t>
      </w:r>
      <w:r w:rsidR="00026287" w:rsidRPr="00A65A27">
        <w:rPr>
          <w:sz w:val="22"/>
          <w:szCs w:val="22"/>
        </w:rPr>
        <w:t>(далее – «Задаток») на специальный счет Должника, предназначенный для поступлений задатков:</w:t>
      </w:r>
    </w:p>
    <w:p w:rsidR="0019269E" w:rsidRPr="0019269E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Счет №40817810850176478375</w:t>
      </w:r>
    </w:p>
    <w:p w:rsidR="0019269E" w:rsidRPr="0019269E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в ФИЛИАЛ "ЦЕНТРАЛЬНЫЙ" ПАО "СОВКОМБАНК" (БЕРДСК)</w:t>
      </w:r>
    </w:p>
    <w:p w:rsidR="0019269E" w:rsidRPr="0019269E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Получатель: Блохина Ирина Владимировна</w:t>
      </w:r>
    </w:p>
    <w:p w:rsidR="0019269E" w:rsidRPr="0019269E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Реквизиты Банка:</w:t>
      </w:r>
    </w:p>
    <w:p w:rsidR="0019269E" w:rsidRPr="0019269E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633011, РОССИЙСКАЯ ФЕДЕРАЦИЯ, НОВОСИБИРСКАЯ ОБЛ, БЕРДСК Г, ПОПОВА УЛ, 11</w:t>
      </w:r>
    </w:p>
    <w:p w:rsidR="0019269E" w:rsidRPr="0019269E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ИНН 4401116480 ОГРН 1144400000425</w:t>
      </w:r>
    </w:p>
    <w:p w:rsidR="0019269E" w:rsidRPr="0019269E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БИК 045004763</w:t>
      </w:r>
    </w:p>
    <w:p w:rsidR="0044160A" w:rsidRDefault="0019269E" w:rsidP="0019269E">
      <w:pPr>
        <w:rPr>
          <w:sz w:val="22"/>
          <w:szCs w:val="22"/>
        </w:rPr>
      </w:pPr>
      <w:r w:rsidRPr="0019269E">
        <w:rPr>
          <w:sz w:val="22"/>
          <w:szCs w:val="22"/>
        </w:rPr>
        <w:t>Корр/счет 30101810150040000763</w:t>
      </w:r>
      <w:r>
        <w:rPr>
          <w:sz w:val="22"/>
          <w:szCs w:val="22"/>
        </w:rPr>
        <w:t>.</w:t>
      </w:r>
    </w:p>
    <w:p w:rsidR="002256A5" w:rsidRPr="002256A5" w:rsidRDefault="00026287" w:rsidP="002256A5">
      <w:pPr>
        <w:ind w:firstLine="567"/>
        <w:jc w:val="both"/>
        <w:rPr>
          <w:sz w:val="22"/>
          <w:szCs w:val="22"/>
        </w:rPr>
      </w:pPr>
      <w:r w:rsidRPr="00A65A27">
        <w:rPr>
          <w:sz w:val="22"/>
          <w:szCs w:val="22"/>
        </w:rPr>
        <w:t xml:space="preserve">2. Задаток должен быть </w:t>
      </w:r>
      <w:r w:rsidR="00350ADF" w:rsidRPr="00A65A27">
        <w:rPr>
          <w:sz w:val="22"/>
          <w:szCs w:val="22"/>
        </w:rPr>
        <w:t xml:space="preserve">внесён </w:t>
      </w:r>
      <w:r w:rsidRPr="00A65A27">
        <w:rPr>
          <w:sz w:val="22"/>
          <w:szCs w:val="22"/>
        </w:rPr>
        <w:t xml:space="preserve">на расчетный счет, указанный в п.1 настоящего Договора не позднее даты, указанной в сообщении о продаже </w:t>
      </w:r>
      <w:r w:rsidRPr="00A65A27">
        <w:rPr>
          <w:b/>
          <w:sz w:val="22"/>
          <w:szCs w:val="22"/>
        </w:rPr>
        <w:t>Имущества</w:t>
      </w:r>
      <w:r w:rsidRPr="00A65A27">
        <w:rPr>
          <w:sz w:val="22"/>
          <w:szCs w:val="22"/>
        </w:rPr>
        <w:t xml:space="preserve"> должника. Задаток считается внесенным с даты поступления всей суммы Задатка на указанный счет.</w:t>
      </w:r>
    </w:p>
    <w:p w:rsidR="00026287" w:rsidRPr="002256A5" w:rsidRDefault="00026287" w:rsidP="0002628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026287" w:rsidRPr="002256A5" w:rsidRDefault="00026287" w:rsidP="002256A5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</w:t>
      </w:r>
      <w:r w:rsidR="00A65A27" w:rsidRPr="00A65A27">
        <w:rPr>
          <w:color w:val="auto"/>
          <w:sz w:val="22"/>
          <w:szCs w:val="22"/>
        </w:rPr>
        <w:t>купли-продажи</w:t>
      </w:r>
      <w:r w:rsidR="002256A5" w:rsidRPr="00A65A27">
        <w:rPr>
          <w:color w:val="auto"/>
          <w:sz w:val="22"/>
          <w:szCs w:val="22"/>
        </w:rPr>
        <w:t xml:space="preserve"> </w:t>
      </w:r>
      <w:r w:rsidRPr="00A65A27">
        <w:rPr>
          <w:color w:val="auto"/>
          <w:sz w:val="22"/>
          <w:szCs w:val="22"/>
        </w:rPr>
        <w:t xml:space="preserve">и оплате цены продажи </w:t>
      </w:r>
      <w:r w:rsidRPr="00A65A27">
        <w:rPr>
          <w:b/>
          <w:color w:val="auto"/>
          <w:sz w:val="22"/>
          <w:szCs w:val="22"/>
        </w:rPr>
        <w:t>Имущества</w:t>
      </w:r>
      <w:r w:rsidRPr="00A65A27">
        <w:rPr>
          <w:color w:val="auto"/>
          <w:sz w:val="22"/>
          <w:szCs w:val="22"/>
        </w:rPr>
        <w:t xml:space="preserve">, определенной по итогам торгов, </w:t>
      </w:r>
      <w:r w:rsidRPr="00A65A27">
        <w:rPr>
          <w:sz w:val="22"/>
          <w:szCs w:val="22"/>
        </w:rPr>
        <w:t xml:space="preserve">и исполнения иных обязательств по заключенному договору </w:t>
      </w:r>
      <w:r w:rsidR="00A65A27" w:rsidRPr="00A65A27">
        <w:rPr>
          <w:sz w:val="22"/>
          <w:szCs w:val="22"/>
        </w:rPr>
        <w:t>купли-продажи</w:t>
      </w:r>
      <w:r w:rsidR="002256A5" w:rsidRPr="00A65A27">
        <w:rPr>
          <w:color w:val="auto"/>
          <w:sz w:val="22"/>
          <w:szCs w:val="22"/>
        </w:rPr>
        <w:t xml:space="preserve"> </w:t>
      </w:r>
      <w:r w:rsidRPr="00A65A27">
        <w:rPr>
          <w:color w:val="auto"/>
          <w:sz w:val="22"/>
          <w:szCs w:val="22"/>
        </w:rPr>
        <w:t>в случае признания Претендента победителем торгов.</w:t>
      </w:r>
    </w:p>
    <w:p w:rsidR="00026287" w:rsidRPr="00A65A27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 xml:space="preserve">4. В платежном документе в графе «назначение платежа» должна содержаться ссылка на дату проведения торгов, наименование </w:t>
      </w:r>
      <w:r w:rsidRPr="00A65A27">
        <w:rPr>
          <w:b/>
          <w:sz w:val="22"/>
          <w:szCs w:val="22"/>
        </w:rPr>
        <w:t>Имущества</w:t>
      </w:r>
      <w:r w:rsidRPr="00A65A27">
        <w:rPr>
          <w:color w:val="auto"/>
          <w:sz w:val="22"/>
          <w:szCs w:val="22"/>
        </w:rPr>
        <w:t xml:space="preserve">, согласно сообщению о продаже </w:t>
      </w:r>
      <w:r w:rsidRPr="00A65A27">
        <w:rPr>
          <w:b/>
          <w:sz w:val="22"/>
          <w:szCs w:val="22"/>
        </w:rPr>
        <w:t>Имущества</w:t>
      </w:r>
      <w:r w:rsidRPr="00A65A27">
        <w:rPr>
          <w:color w:val="auto"/>
          <w:sz w:val="22"/>
          <w:szCs w:val="22"/>
        </w:rPr>
        <w:t xml:space="preserve"> Должника.</w:t>
      </w:r>
    </w:p>
    <w:p w:rsidR="00026287" w:rsidRPr="00A65A27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>5. Сроки возврата суммы задатка, внесенного Претендентом на счет,</w:t>
      </w:r>
      <w:r w:rsidRPr="00A65A27">
        <w:rPr>
          <w:sz w:val="22"/>
          <w:szCs w:val="22"/>
        </w:rPr>
        <w:t xml:space="preserve"> указанный в п.1 настоящего Договора</w:t>
      </w:r>
      <w:r w:rsidRPr="00A65A27">
        <w:rPr>
          <w:color w:val="auto"/>
          <w:sz w:val="22"/>
          <w:szCs w:val="22"/>
        </w:rPr>
        <w:t>:</w:t>
      </w:r>
    </w:p>
    <w:p w:rsidR="00026287" w:rsidRPr="002256A5" w:rsidRDefault="00026287" w:rsidP="00026287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  <w:sz w:val="22"/>
          <w:szCs w:val="22"/>
        </w:rPr>
      </w:pPr>
      <w:r w:rsidRPr="00A65A27">
        <w:rPr>
          <w:sz w:val="22"/>
          <w:szCs w:val="22"/>
        </w:rPr>
        <w:t>5.1.</w:t>
      </w:r>
      <w:r w:rsidRPr="00A65A27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026287" w:rsidRPr="002256A5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>5.2. В случае отмены торгов, Организатор торгов обязан возвратить сумму внесенного Претендентом Задатка в течение 5 (пяти) рабочих дней со дня принятия Организатором торгов решения об отмене торгов и размещения указанных сведений на электронной площадке.</w:t>
      </w:r>
    </w:p>
    <w:p w:rsidR="00026287" w:rsidRPr="002256A5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>5.3.</w:t>
      </w:r>
      <w:r w:rsidRPr="00A65A27">
        <w:rPr>
          <w:color w:val="auto"/>
          <w:sz w:val="22"/>
          <w:szCs w:val="22"/>
          <w:lang w:eastAsia="hi-IN" w:bidi="hi-IN"/>
        </w:rPr>
        <w:t xml:space="preserve"> В случае отзыва Претендентом заявки на участие в торгах до наступления срока окончания приема заявок, Организатор торгов обязуется возвратить поступившую на счет, </w:t>
      </w:r>
      <w:r w:rsidRPr="00A65A27">
        <w:rPr>
          <w:sz w:val="22"/>
          <w:szCs w:val="22"/>
        </w:rPr>
        <w:t>указанный в п.1 настоящего Договора</w:t>
      </w:r>
      <w:r w:rsidRPr="00A65A27">
        <w:rPr>
          <w:color w:val="auto"/>
          <w:sz w:val="22"/>
          <w:szCs w:val="22"/>
          <w:lang w:eastAsia="hi-IN" w:bidi="hi-IN"/>
        </w:rPr>
        <w:t xml:space="preserve"> сумму задатка в течение 5 рабочих дней с даты получения Организатором торгов уведомления от Претендента об отзыве заявки.</w:t>
      </w:r>
    </w:p>
    <w:p w:rsidR="00026287" w:rsidRPr="002256A5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 xml:space="preserve">5.4. Внесенный Задаток не возвращается в случае, если Претендент, признанный победителем торгов, уклонится, либо откажется от подписания договора </w:t>
      </w:r>
      <w:r w:rsidR="00A65A27" w:rsidRPr="00A65A27">
        <w:rPr>
          <w:color w:val="auto"/>
          <w:sz w:val="22"/>
          <w:szCs w:val="22"/>
        </w:rPr>
        <w:t>купли-продажи</w:t>
      </w:r>
      <w:r w:rsidRPr="00A65A27">
        <w:rPr>
          <w:color w:val="auto"/>
          <w:sz w:val="22"/>
          <w:szCs w:val="22"/>
        </w:rPr>
        <w:t xml:space="preserve">, от внесения в установленный срок цены продажи </w:t>
      </w:r>
      <w:r w:rsidRPr="00A65A27">
        <w:rPr>
          <w:b/>
          <w:sz w:val="22"/>
          <w:szCs w:val="22"/>
        </w:rPr>
        <w:t>Имущества</w:t>
      </w:r>
      <w:r w:rsidRPr="00A65A27">
        <w:rPr>
          <w:color w:val="auto"/>
          <w:sz w:val="22"/>
          <w:szCs w:val="22"/>
        </w:rPr>
        <w:t>, определенной по итогам торгов (за вычетом ранее внесенного Задатка).</w:t>
      </w:r>
      <w:r w:rsidRPr="002256A5">
        <w:rPr>
          <w:color w:val="auto"/>
          <w:sz w:val="22"/>
          <w:szCs w:val="22"/>
        </w:rPr>
        <w:t xml:space="preserve"> </w:t>
      </w:r>
    </w:p>
    <w:p w:rsidR="00026287" w:rsidRPr="002256A5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 xml:space="preserve">5.5. В случае признания Претендента победителем торгов сумма внесенного Задатка засчитывается в счет оплаты по договору </w:t>
      </w:r>
      <w:r w:rsidR="00A65A27" w:rsidRPr="00A65A27">
        <w:rPr>
          <w:color w:val="auto"/>
          <w:sz w:val="22"/>
          <w:szCs w:val="22"/>
        </w:rPr>
        <w:t>купли-продажи</w:t>
      </w:r>
      <w:r w:rsidRPr="00A65A27">
        <w:rPr>
          <w:color w:val="auto"/>
          <w:sz w:val="22"/>
          <w:szCs w:val="22"/>
        </w:rPr>
        <w:t>.</w:t>
      </w:r>
    </w:p>
    <w:p w:rsidR="00026287" w:rsidRPr="00A65A27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 xml:space="preserve">6.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Pr="00A65A27">
        <w:rPr>
          <w:color w:val="auto"/>
          <w:sz w:val="22"/>
          <w:szCs w:val="22"/>
        </w:rPr>
        <w:lastRenderedPageBreak/>
        <w:t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026287" w:rsidRPr="00A65A27" w:rsidRDefault="00026287" w:rsidP="00026287">
      <w:pPr>
        <w:ind w:firstLine="567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 xml:space="preserve">7.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</w:t>
      </w:r>
      <w:r w:rsidR="00A65A27" w:rsidRPr="00A65A27">
        <w:rPr>
          <w:color w:val="auto"/>
          <w:sz w:val="22"/>
          <w:szCs w:val="22"/>
        </w:rPr>
        <w:t>купли-продажи</w:t>
      </w:r>
      <w:r w:rsidRPr="00A65A27">
        <w:rPr>
          <w:color w:val="auto"/>
          <w:sz w:val="22"/>
          <w:szCs w:val="22"/>
        </w:rPr>
        <w:t xml:space="preserve">, подлежащего заключению по итогам торгов. </w:t>
      </w:r>
    </w:p>
    <w:p w:rsidR="00A65A27" w:rsidRPr="00A65A27" w:rsidRDefault="00A65A27" w:rsidP="00026287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p w:rsidR="00026287" w:rsidRPr="00A65A27" w:rsidRDefault="00026287" w:rsidP="00026287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A65A27">
        <w:rPr>
          <w:b/>
          <w:bCs/>
          <w:color w:val="auto"/>
          <w:sz w:val="22"/>
          <w:szCs w:val="22"/>
        </w:rPr>
        <w:t>Реквизиты сторон:</w:t>
      </w:r>
    </w:p>
    <w:p w:rsidR="00026287" w:rsidRPr="00A65A27" w:rsidRDefault="00026287" w:rsidP="00026287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026287" w:rsidRPr="00A65A27" w:rsidTr="007B07D7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026287" w:rsidRPr="00A65A27" w:rsidRDefault="00026287" w:rsidP="0084162B">
            <w:pPr>
              <w:rPr>
                <w:b/>
              </w:rPr>
            </w:pPr>
            <w:r w:rsidRPr="00A65A27">
              <w:rPr>
                <w:b/>
                <w:bCs/>
                <w:sz w:val="22"/>
                <w:szCs w:val="22"/>
              </w:rPr>
              <w:t xml:space="preserve">Организатор торгов – финансовый управляющий имуществом </w:t>
            </w:r>
            <w:r w:rsidR="0044160A" w:rsidRPr="00A65A27">
              <w:rPr>
                <w:b/>
                <w:bCs/>
                <w:sz w:val="22"/>
                <w:szCs w:val="22"/>
              </w:rPr>
              <w:t>Блохиной И.В.</w:t>
            </w:r>
            <w:r w:rsidRPr="00A65A27">
              <w:rPr>
                <w:b/>
                <w:bCs/>
                <w:sz w:val="22"/>
                <w:szCs w:val="22"/>
              </w:rPr>
              <w:t xml:space="preserve"> – Петрушкин М.В.</w:t>
            </w:r>
          </w:p>
          <w:p w:rsidR="00026287" w:rsidRPr="00A65A27" w:rsidRDefault="00026287" w:rsidP="0084162B">
            <w:pPr>
              <w:rPr>
                <w:b/>
              </w:rPr>
            </w:pPr>
            <w:r w:rsidRPr="00A65A27">
              <w:rPr>
                <w:sz w:val="22"/>
                <w:szCs w:val="22"/>
              </w:rPr>
              <w:t>Адрес для корреспонденции:</w:t>
            </w:r>
          </w:p>
          <w:p w:rsidR="00026287" w:rsidRPr="00A65A27" w:rsidRDefault="00026287" w:rsidP="0084162B">
            <w:r w:rsidRPr="00A65A27">
              <w:rPr>
                <w:sz w:val="22"/>
                <w:szCs w:val="22"/>
              </w:rPr>
              <w:t>160019, г. Вологда, а/я 5</w:t>
            </w:r>
          </w:p>
          <w:p w:rsidR="0019269E" w:rsidRPr="0019269E" w:rsidRDefault="0019269E" w:rsidP="0019269E">
            <w:pPr>
              <w:rPr>
                <w:sz w:val="22"/>
                <w:szCs w:val="22"/>
              </w:rPr>
            </w:pPr>
            <w:r w:rsidRPr="0019269E">
              <w:rPr>
                <w:sz w:val="22"/>
                <w:szCs w:val="22"/>
              </w:rPr>
              <w:t>Счет №40817810850176478375</w:t>
            </w:r>
          </w:p>
          <w:p w:rsidR="0019269E" w:rsidRPr="0019269E" w:rsidRDefault="0019269E" w:rsidP="0019269E">
            <w:pPr>
              <w:rPr>
                <w:sz w:val="22"/>
                <w:szCs w:val="22"/>
              </w:rPr>
            </w:pPr>
            <w:r w:rsidRPr="0019269E">
              <w:rPr>
                <w:sz w:val="22"/>
                <w:szCs w:val="22"/>
              </w:rPr>
              <w:t>в ФИЛИАЛ "ЦЕНТРАЛЬНЫЙ" ПАО "СОВКОМБАНК" (БЕРДСК)</w:t>
            </w:r>
          </w:p>
          <w:p w:rsidR="0019269E" w:rsidRPr="0019269E" w:rsidRDefault="0019269E" w:rsidP="0019269E">
            <w:pPr>
              <w:rPr>
                <w:sz w:val="22"/>
                <w:szCs w:val="22"/>
              </w:rPr>
            </w:pPr>
            <w:r w:rsidRPr="0019269E">
              <w:rPr>
                <w:sz w:val="22"/>
                <w:szCs w:val="22"/>
              </w:rPr>
              <w:t>Получатель: Блохина Ирина Владимировна</w:t>
            </w:r>
          </w:p>
          <w:p w:rsidR="0019269E" w:rsidRPr="0019269E" w:rsidRDefault="0019269E" w:rsidP="0019269E">
            <w:pPr>
              <w:rPr>
                <w:sz w:val="22"/>
                <w:szCs w:val="22"/>
              </w:rPr>
            </w:pPr>
            <w:r w:rsidRPr="0019269E">
              <w:rPr>
                <w:sz w:val="22"/>
                <w:szCs w:val="22"/>
              </w:rPr>
              <w:t>Реквизиты Банка:</w:t>
            </w:r>
          </w:p>
          <w:p w:rsidR="0019269E" w:rsidRPr="0019269E" w:rsidRDefault="0019269E" w:rsidP="0019269E">
            <w:pPr>
              <w:rPr>
                <w:sz w:val="22"/>
                <w:szCs w:val="22"/>
              </w:rPr>
            </w:pPr>
            <w:r w:rsidRPr="0019269E">
              <w:rPr>
                <w:sz w:val="22"/>
                <w:szCs w:val="22"/>
              </w:rPr>
              <w:t>633011, РОССИЙСКАЯ ФЕДЕРАЦИЯ, НОВОСИБИРСКАЯ ОБЛ, БЕРДСК Г, ПОПОВА УЛ, 11</w:t>
            </w:r>
          </w:p>
          <w:p w:rsidR="0019269E" w:rsidRPr="0019269E" w:rsidRDefault="0019269E" w:rsidP="0019269E">
            <w:pPr>
              <w:rPr>
                <w:sz w:val="22"/>
                <w:szCs w:val="22"/>
              </w:rPr>
            </w:pPr>
            <w:r w:rsidRPr="0019269E">
              <w:rPr>
                <w:sz w:val="22"/>
                <w:szCs w:val="22"/>
              </w:rPr>
              <w:t>ИНН 4401116480 ОГРН 1144400000425</w:t>
            </w:r>
          </w:p>
          <w:p w:rsidR="0019269E" w:rsidRPr="0019269E" w:rsidRDefault="0019269E" w:rsidP="0019269E">
            <w:pPr>
              <w:rPr>
                <w:sz w:val="22"/>
                <w:szCs w:val="22"/>
              </w:rPr>
            </w:pPr>
            <w:r w:rsidRPr="0019269E">
              <w:rPr>
                <w:sz w:val="22"/>
                <w:szCs w:val="22"/>
              </w:rPr>
              <w:t>БИК 045004763</w:t>
            </w:r>
          </w:p>
          <w:p w:rsidR="00A65A27" w:rsidRPr="00A65A27" w:rsidRDefault="0019269E" w:rsidP="0019269E">
            <w:r w:rsidRPr="0019269E">
              <w:rPr>
                <w:sz w:val="22"/>
                <w:szCs w:val="22"/>
              </w:rPr>
              <w:t>Корр/счет 30101810150040000763</w:t>
            </w:r>
          </w:p>
          <w:p w:rsidR="00A65A27" w:rsidRPr="00A65A27" w:rsidRDefault="00A65A27" w:rsidP="0084162B">
            <w:pPr>
              <w:rPr>
                <w:color w:val="aut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026287" w:rsidRPr="00A65A27" w:rsidRDefault="00026287" w:rsidP="007B07D7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026287" w:rsidRPr="00A65A27" w:rsidRDefault="00026287" w:rsidP="007B07D7">
            <w:pPr>
              <w:jc w:val="both"/>
              <w:rPr>
                <w:b/>
                <w:bCs/>
                <w:color w:val="auto"/>
              </w:rPr>
            </w:pPr>
            <w:r w:rsidRPr="00A65A27">
              <w:rPr>
                <w:color w:val="auto"/>
                <w:sz w:val="22"/>
                <w:szCs w:val="22"/>
              </w:rPr>
              <w:tab/>
            </w:r>
            <w:r w:rsidRPr="00A65A27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:rsidR="00026287" w:rsidRPr="00A65A27" w:rsidRDefault="00026287" w:rsidP="007B07D7">
            <w:pPr>
              <w:jc w:val="both"/>
              <w:rPr>
                <w:color w:val="auto"/>
              </w:rPr>
            </w:pPr>
          </w:p>
          <w:p w:rsidR="00026287" w:rsidRPr="00A65A27" w:rsidRDefault="00026287" w:rsidP="007B07D7">
            <w:pPr>
              <w:jc w:val="both"/>
              <w:rPr>
                <w:color w:val="auto"/>
              </w:rPr>
            </w:pPr>
          </w:p>
          <w:p w:rsidR="00026287" w:rsidRPr="00A65A27" w:rsidRDefault="00026287" w:rsidP="007B07D7">
            <w:pPr>
              <w:jc w:val="both"/>
              <w:rPr>
                <w:color w:val="auto"/>
              </w:rPr>
            </w:pPr>
          </w:p>
          <w:p w:rsidR="00026287" w:rsidRPr="00A65A27" w:rsidRDefault="00026287" w:rsidP="007B07D7">
            <w:pPr>
              <w:jc w:val="both"/>
              <w:rPr>
                <w:color w:val="auto"/>
              </w:rPr>
            </w:pPr>
          </w:p>
          <w:p w:rsidR="00026287" w:rsidRPr="00A65A27" w:rsidRDefault="00026287" w:rsidP="007B07D7">
            <w:pPr>
              <w:jc w:val="both"/>
              <w:rPr>
                <w:color w:val="auto"/>
              </w:rPr>
            </w:pPr>
          </w:p>
        </w:tc>
      </w:tr>
    </w:tbl>
    <w:p w:rsidR="00026287" w:rsidRPr="00A65A27" w:rsidRDefault="00026287" w:rsidP="00026287">
      <w:pPr>
        <w:ind w:firstLine="284"/>
        <w:jc w:val="both"/>
        <w:rPr>
          <w:b/>
          <w:bCs/>
          <w:color w:val="auto"/>
          <w:sz w:val="22"/>
          <w:szCs w:val="22"/>
        </w:rPr>
      </w:pPr>
    </w:p>
    <w:p w:rsidR="00026287" w:rsidRPr="00A65A27" w:rsidRDefault="00026287" w:rsidP="00026287">
      <w:pPr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A65A27">
        <w:rPr>
          <w:b/>
          <w:bCs/>
          <w:color w:val="auto"/>
          <w:sz w:val="22"/>
          <w:szCs w:val="22"/>
        </w:rPr>
        <w:t xml:space="preserve">Организатор торгов                             </w:t>
      </w:r>
      <w:r w:rsidRPr="00A65A27">
        <w:rPr>
          <w:b/>
          <w:bCs/>
          <w:color w:val="auto"/>
          <w:sz w:val="22"/>
          <w:szCs w:val="22"/>
        </w:rPr>
        <w:tab/>
      </w:r>
      <w:r w:rsidRPr="00A65A27">
        <w:rPr>
          <w:b/>
          <w:bCs/>
          <w:color w:val="auto"/>
          <w:sz w:val="22"/>
          <w:szCs w:val="22"/>
        </w:rPr>
        <w:tab/>
        <w:t xml:space="preserve">  Претендент</w:t>
      </w:r>
    </w:p>
    <w:p w:rsidR="00026287" w:rsidRPr="00A65A27" w:rsidRDefault="00026287" w:rsidP="00026287">
      <w:pPr>
        <w:pStyle w:val="af0"/>
        <w:jc w:val="both"/>
        <w:rPr>
          <w:bCs/>
          <w:sz w:val="22"/>
          <w:szCs w:val="22"/>
        </w:rPr>
      </w:pPr>
      <w:r w:rsidRPr="00A65A27">
        <w:rPr>
          <w:color w:val="auto"/>
          <w:sz w:val="22"/>
          <w:szCs w:val="22"/>
        </w:rPr>
        <w:tab/>
      </w:r>
      <w:r w:rsidRPr="00A65A27">
        <w:rPr>
          <w:color w:val="auto"/>
          <w:sz w:val="22"/>
          <w:szCs w:val="22"/>
        </w:rPr>
        <w:tab/>
      </w:r>
      <w:r w:rsidRPr="00A65A27">
        <w:rPr>
          <w:color w:val="auto"/>
          <w:sz w:val="22"/>
          <w:szCs w:val="22"/>
        </w:rPr>
        <w:tab/>
      </w:r>
      <w:r w:rsidRPr="00A65A27">
        <w:rPr>
          <w:color w:val="auto"/>
          <w:sz w:val="22"/>
          <w:szCs w:val="22"/>
        </w:rPr>
        <w:tab/>
      </w:r>
      <w:r w:rsidRPr="00A65A27">
        <w:rPr>
          <w:color w:val="auto"/>
          <w:sz w:val="22"/>
          <w:szCs w:val="22"/>
        </w:rPr>
        <w:tab/>
      </w:r>
      <w:r w:rsidRPr="00A65A27">
        <w:rPr>
          <w:color w:val="auto"/>
          <w:sz w:val="22"/>
          <w:szCs w:val="22"/>
        </w:rPr>
        <w:tab/>
      </w:r>
      <w:r w:rsidRPr="00A65A27">
        <w:rPr>
          <w:color w:val="auto"/>
          <w:sz w:val="22"/>
          <w:szCs w:val="22"/>
        </w:rPr>
        <w:tab/>
        <w:t xml:space="preserve">   </w:t>
      </w:r>
    </w:p>
    <w:p w:rsidR="00026287" w:rsidRPr="0084162B" w:rsidRDefault="00026287" w:rsidP="00026287">
      <w:pPr>
        <w:pStyle w:val="af0"/>
        <w:jc w:val="both"/>
        <w:rPr>
          <w:color w:val="auto"/>
          <w:sz w:val="22"/>
          <w:szCs w:val="22"/>
        </w:rPr>
      </w:pPr>
      <w:r w:rsidRPr="00A65A27">
        <w:rPr>
          <w:color w:val="auto"/>
          <w:sz w:val="22"/>
          <w:szCs w:val="22"/>
        </w:rPr>
        <w:t>_____________________/М.В. Петрушкин/</w:t>
      </w:r>
      <w:r w:rsidRPr="00A65A27">
        <w:rPr>
          <w:bCs/>
          <w:sz w:val="22"/>
          <w:szCs w:val="22"/>
        </w:rPr>
        <w:tab/>
      </w:r>
      <w:r w:rsidRPr="00A65A27">
        <w:rPr>
          <w:bCs/>
          <w:sz w:val="22"/>
          <w:szCs w:val="22"/>
        </w:rPr>
        <w:tab/>
        <w:t xml:space="preserve">   ___________________/ _______________/</w:t>
      </w:r>
    </w:p>
    <w:p w:rsidR="00DD3C65" w:rsidRPr="0084162B" w:rsidRDefault="00DD3C65">
      <w:pPr>
        <w:spacing w:after="200" w:line="276" w:lineRule="auto"/>
        <w:rPr>
          <w:sz w:val="22"/>
          <w:szCs w:val="22"/>
          <w:lang w:eastAsia="en-US"/>
        </w:rPr>
      </w:pPr>
    </w:p>
    <w:p w:rsidR="00FB17A0" w:rsidRPr="0084162B" w:rsidRDefault="00FB17A0" w:rsidP="00F93F2B">
      <w:pPr>
        <w:spacing w:after="200" w:line="276" w:lineRule="auto"/>
        <w:rPr>
          <w:sz w:val="22"/>
          <w:szCs w:val="22"/>
          <w:lang w:val="en-US" w:eastAsia="en-US"/>
        </w:rPr>
      </w:pPr>
    </w:p>
    <w:sectPr w:rsidR="00FB17A0" w:rsidRPr="0084162B" w:rsidSect="00485F23">
      <w:pgSz w:w="11396" w:h="16838"/>
      <w:pgMar w:top="709" w:right="76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BD" w:rsidRDefault="00015CBD" w:rsidP="00CA1DC0">
      <w:r>
        <w:separator/>
      </w:r>
    </w:p>
  </w:endnote>
  <w:endnote w:type="continuationSeparator" w:id="0">
    <w:p w:rsidR="00015CBD" w:rsidRDefault="00015CBD" w:rsidP="00C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BD" w:rsidRDefault="00015CBD" w:rsidP="00CA1DC0">
      <w:r>
        <w:separator/>
      </w:r>
    </w:p>
  </w:footnote>
  <w:footnote w:type="continuationSeparator" w:id="0">
    <w:p w:rsidR="00015CBD" w:rsidRDefault="00015CBD" w:rsidP="00CA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649"/>
    <w:multiLevelType w:val="hybridMultilevel"/>
    <w:tmpl w:val="49DA9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4313E6"/>
    <w:multiLevelType w:val="hybridMultilevel"/>
    <w:tmpl w:val="2598C4D4"/>
    <w:lvl w:ilvl="0" w:tplc="FAB46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614425"/>
    <w:multiLevelType w:val="hybridMultilevel"/>
    <w:tmpl w:val="FE8E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D5BAE"/>
    <w:multiLevelType w:val="hybridMultilevel"/>
    <w:tmpl w:val="511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9F4"/>
    <w:multiLevelType w:val="hybridMultilevel"/>
    <w:tmpl w:val="91E6C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18BE"/>
    <w:multiLevelType w:val="hybridMultilevel"/>
    <w:tmpl w:val="532631A8"/>
    <w:lvl w:ilvl="0" w:tplc="3F9E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55872"/>
    <w:multiLevelType w:val="hybridMultilevel"/>
    <w:tmpl w:val="9020AD9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6CF43DA"/>
    <w:multiLevelType w:val="hybridMultilevel"/>
    <w:tmpl w:val="1760465E"/>
    <w:lvl w:ilvl="0" w:tplc="D2D61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65144"/>
    <w:multiLevelType w:val="hybridMultilevel"/>
    <w:tmpl w:val="6FAEEFB8"/>
    <w:lvl w:ilvl="0" w:tplc="39060A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626F07"/>
    <w:multiLevelType w:val="hybridMultilevel"/>
    <w:tmpl w:val="83AE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36ABF"/>
    <w:multiLevelType w:val="hybridMultilevel"/>
    <w:tmpl w:val="21422FFA"/>
    <w:lvl w:ilvl="0" w:tplc="D3C0FC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DF"/>
    <w:rsid w:val="00015CBD"/>
    <w:rsid w:val="00015DAE"/>
    <w:rsid w:val="00016192"/>
    <w:rsid w:val="00026287"/>
    <w:rsid w:val="0003053F"/>
    <w:rsid w:val="000549A7"/>
    <w:rsid w:val="00073825"/>
    <w:rsid w:val="00084A56"/>
    <w:rsid w:val="00090A67"/>
    <w:rsid w:val="000A0B3C"/>
    <w:rsid w:val="000B510D"/>
    <w:rsid w:val="000B78F2"/>
    <w:rsid w:val="000C748F"/>
    <w:rsid w:val="000D639B"/>
    <w:rsid w:val="000E2D42"/>
    <w:rsid w:val="001009CD"/>
    <w:rsid w:val="00107D61"/>
    <w:rsid w:val="001402B1"/>
    <w:rsid w:val="00146A51"/>
    <w:rsid w:val="00147971"/>
    <w:rsid w:val="0015460F"/>
    <w:rsid w:val="00173F3B"/>
    <w:rsid w:val="00190E41"/>
    <w:rsid w:val="0019172B"/>
    <w:rsid w:val="0019269E"/>
    <w:rsid w:val="001A617A"/>
    <w:rsid w:val="001B06F3"/>
    <w:rsid w:val="001B7DCE"/>
    <w:rsid w:val="001C7DEE"/>
    <w:rsid w:val="001D2CE3"/>
    <w:rsid w:val="001E3EA1"/>
    <w:rsid w:val="002256A5"/>
    <w:rsid w:val="00225F68"/>
    <w:rsid w:val="002318DC"/>
    <w:rsid w:val="002419AD"/>
    <w:rsid w:val="00245FB9"/>
    <w:rsid w:val="00254B7F"/>
    <w:rsid w:val="002720B6"/>
    <w:rsid w:val="002860BE"/>
    <w:rsid w:val="002870EE"/>
    <w:rsid w:val="00290C96"/>
    <w:rsid w:val="0029661B"/>
    <w:rsid w:val="002A7C96"/>
    <w:rsid w:val="002C4BFF"/>
    <w:rsid w:val="002D4E9B"/>
    <w:rsid w:val="002E1897"/>
    <w:rsid w:val="002E3563"/>
    <w:rsid w:val="002E4199"/>
    <w:rsid w:val="002F5571"/>
    <w:rsid w:val="00310E67"/>
    <w:rsid w:val="00323241"/>
    <w:rsid w:val="00325308"/>
    <w:rsid w:val="00344E36"/>
    <w:rsid w:val="00347F01"/>
    <w:rsid w:val="00350ADF"/>
    <w:rsid w:val="003844D9"/>
    <w:rsid w:val="0038625C"/>
    <w:rsid w:val="003878A6"/>
    <w:rsid w:val="00391E69"/>
    <w:rsid w:val="003948B1"/>
    <w:rsid w:val="003A033D"/>
    <w:rsid w:val="003C14E3"/>
    <w:rsid w:val="003C18A2"/>
    <w:rsid w:val="003F5426"/>
    <w:rsid w:val="003F6A9A"/>
    <w:rsid w:val="00402E7F"/>
    <w:rsid w:val="00406BBE"/>
    <w:rsid w:val="00410FB9"/>
    <w:rsid w:val="00413709"/>
    <w:rsid w:val="004270AF"/>
    <w:rsid w:val="00441217"/>
    <w:rsid w:val="0044160A"/>
    <w:rsid w:val="00444EC7"/>
    <w:rsid w:val="00456B1C"/>
    <w:rsid w:val="00470E59"/>
    <w:rsid w:val="00476CEA"/>
    <w:rsid w:val="00485F23"/>
    <w:rsid w:val="004A452C"/>
    <w:rsid w:val="004B766B"/>
    <w:rsid w:val="004C3E83"/>
    <w:rsid w:val="004C55DD"/>
    <w:rsid w:val="004F21E5"/>
    <w:rsid w:val="00505F53"/>
    <w:rsid w:val="00514241"/>
    <w:rsid w:val="00521833"/>
    <w:rsid w:val="005519DE"/>
    <w:rsid w:val="0057558E"/>
    <w:rsid w:val="00575F54"/>
    <w:rsid w:val="005816E7"/>
    <w:rsid w:val="005852F0"/>
    <w:rsid w:val="00594BC9"/>
    <w:rsid w:val="005B32A5"/>
    <w:rsid w:val="005C1CDC"/>
    <w:rsid w:val="005D1AD8"/>
    <w:rsid w:val="005E68B8"/>
    <w:rsid w:val="005F47B1"/>
    <w:rsid w:val="00600849"/>
    <w:rsid w:val="0060582C"/>
    <w:rsid w:val="00607601"/>
    <w:rsid w:val="00625D54"/>
    <w:rsid w:val="006363A4"/>
    <w:rsid w:val="006414FB"/>
    <w:rsid w:val="00641E97"/>
    <w:rsid w:val="00643BD9"/>
    <w:rsid w:val="006507C4"/>
    <w:rsid w:val="006620EE"/>
    <w:rsid w:val="00682CBC"/>
    <w:rsid w:val="0069181B"/>
    <w:rsid w:val="0069384F"/>
    <w:rsid w:val="0069454B"/>
    <w:rsid w:val="006B13DE"/>
    <w:rsid w:val="006C5151"/>
    <w:rsid w:val="006C54AE"/>
    <w:rsid w:val="006F1D8B"/>
    <w:rsid w:val="006F3AAD"/>
    <w:rsid w:val="007005CF"/>
    <w:rsid w:val="007107BF"/>
    <w:rsid w:val="007137C4"/>
    <w:rsid w:val="007316F2"/>
    <w:rsid w:val="0074698F"/>
    <w:rsid w:val="00753CF3"/>
    <w:rsid w:val="00754CA9"/>
    <w:rsid w:val="00763F68"/>
    <w:rsid w:val="00775AA4"/>
    <w:rsid w:val="00784DEA"/>
    <w:rsid w:val="00787BD5"/>
    <w:rsid w:val="00794812"/>
    <w:rsid w:val="007B5482"/>
    <w:rsid w:val="007B54A7"/>
    <w:rsid w:val="007B6D37"/>
    <w:rsid w:val="007C262E"/>
    <w:rsid w:val="007C44C7"/>
    <w:rsid w:val="007D2384"/>
    <w:rsid w:val="007E74F0"/>
    <w:rsid w:val="007F0DBE"/>
    <w:rsid w:val="0081616F"/>
    <w:rsid w:val="008260A6"/>
    <w:rsid w:val="008362CD"/>
    <w:rsid w:val="0084162B"/>
    <w:rsid w:val="008517FE"/>
    <w:rsid w:val="0088003B"/>
    <w:rsid w:val="00883D31"/>
    <w:rsid w:val="008A4523"/>
    <w:rsid w:val="008C67EB"/>
    <w:rsid w:val="008C716C"/>
    <w:rsid w:val="008D4355"/>
    <w:rsid w:val="009052A8"/>
    <w:rsid w:val="00937801"/>
    <w:rsid w:val="00966DC9"/>
    <w:rsid w:val="00973E7B"/>
    <w:rsid w:val="0098474B"/>
    <w:rsid w:val="00992DBD"/>
    <w:rsid w:val="009979E1"/>
    <w:rsid w:val="009A28F0"/>
    <w:rsid w:val="009A28F7"/>
    <w:rsid w:val="009A6014"/>
    <w:rsid w:val="009C3663"/>
    <w:rsid w:val="009C68D5"/>
    <w:rsid w:val="009C7D13"/>
    <w:rsid w:val="009D39C8"/>
    <w:rsid w:val="009D429F"/>
    <w:rsid w:val="009D661C"/>
    <w:rsid w:val="009E0DB7"/>
    <w:rsid w:val="00A04E12"/>
    <w:rsid w:val="00A05F84"/>
    <w:rsid w:val="00A12BAC"/>
    <w:rsid w:val="00A20AB0"/>
    <w:rsid w:val="00A22ED1"/>
    <w:rsid w:val="00A42546"/>
    <w:rsid w:val="00A65A27"/>
    <w:rsid w:val="00A87180"/>
    <w:rsid w:val="00AA161B"/>
    <w:rsid w:val="00AA518E"/>
    <w:rsid w:val="00AC70E9"/>
    <w:rsid w:val="00AD0CDC"/>
    <w:rsid w:val="00AD0E1B"/>
    <w:rsid w:val="00AE2897"/>
    <w:rsid w:val="00AE51C0"/>
    <w:rsid w:val="00AE764C"/>
    <w:rsid w:val="00AE7CDD"/>
    <w:rsid w:val="00B00CFE"/>
    <w:rsid w:val="00B10E22"/>
    <w:rsid w:val="00B20872"/>
    <w:rsid w:val="00B22AE3"/>
    <w:rsid w:val="00B3189A"/>
    <w:rsid w:val="00B425C9"/>
    <w:rsid w:val="00B43F9A"/>
    <w:rsid w:val="00B52DDD"/>
    <w:rsid w:val="00BB4E07"/>
    <w:rsid w:val="00BC06FD"/>
    <w:rsid w:val="00BD55AE"/>
    <w:rsid w:val="00BF2D1F"/>
    <w:rsid w:val="00BF752E"/>
    <w:rsid w:val="00C350C7"/>
    <w:rsid w:val="00C36E98"/>
    <w:rsid w:val="00C45A93"/>
    <w:rsid w:val="00C45FE2"/>
    <w:rsid w:val="00C46531"/>
    <w:rsid w:val="00C64CDC"/>
    <w:rsid w:val="00C661B6"/>
    <w:rsid w:val="00C770AD"/>
    <w:rsid w:val="00C97D12"/>
    <w:rsid w:val="00CA1DC0"/>
    <w:rsid w:val="00CA690E"/>
    <w:rsid w:val="00CB1C6E"/>
    <w:rsid w:val="00CB56B6"/>
    <w:rsid w:val="00CC3A37"/>
    <w:rsid w:val="00CF07CC"/>
    <w:rsid w:val="00CF09F3"/>
    <w:rsid w:val="00D030CD"/>
    <w:rsid w:val="00D0375D"/>
    <w:rsid w:val="00D03B1F"/>
    <w:rsid w:val="00D046B4"/>
    <w:rsid w:val="00D0599D"/>
    <w:rsid w:val="00D16712"/>
    <w:rsid w:val="00D35D30"/>
    <w:rsid w:val="00D4512A"/>
    <w:rsid w:val="00D474E5"/>
    <w:rsid w:val="00D72AB7"/>
    <w:rsid w:val="00D732E5"/>
    <w:rsid w:val="00D76BF8"/>
    <w:rsid w:val="00D821E8"/>
    <w:rsid w:val="00D90869"/>
    <w:rsid w:val="00D924C4"/>
    <w:rsid w:val="00D9379C"/>
    <w:rsid w:val="00D97665"/>
    <w:rsid w:val="00DA00AA"/>
    <w:rsid w:val="00DA18D6"/>
    <w:rsid w:val="00DA5D69"/>
    <w:rsid w:val="00DB627F"/>
    <w:rsid w:val="00DD1C59"/>
    <w:rsid w:val="00DD234C"/>
    <w:rsid w:val="00DD3C65"/>
    <w:rsid w:val="00DD7AE8"/>
    <w:rsid w:val="00DF0FC2"/>
    <w:rsid w:val="00DF27AF"/>
    <w:rsid w:val="00E03926"/>
    <w:rsid w:val="00E07579"/>
    <w:rsid w:val="00E14CA5"/>
    <w:rsid w:val="00E15C20"/>
    <w:rsid w:val="00E23A9D"/>
    <w:rsid w:val="00E34D55"/>
    <w:rsid w:val="00E37D87"/>
    <w:rsid w:val="00E45A00"/>
    <w:rsid w:val="00E513EF"/>
    <w:rsid w:val="00E6795E"/>
    <w:rsid w:val="00E764E9"/>
    <w:rsid w:val="00E81B30"/>
    <w:rsid w:val="00E83492"/>
    <w:rsid w:val="00E87421"/>
    <w:rsid w:val="00E945B4"/>
    <w:rsid w:val="00EB62D0"/>
    <w:rsid w:val="00EC2336"/>
    <w:rsid w:val="00ED1191"/>
    <w:rsid w:val="00ED2883"/>
    <w:rsid w:val="00EE7AC6"/>
    <w:rsid w:val="00EF1A72"/>
    <w:rsid w:val="00F06B26"/>
    <w:rsid w:val="00F4293B"/>
    <w:rsid w:val="00F51D05"/>
    <w:rsid w:val="00F52342"/>
    <w:rsid w:val="00F619C2"/>
    <w:rsid w:val="00F93F2B"/>
    <w:rsid w:val="00FA505D"/>
    <w:rsid w:val="00FB17A0"/>
    <w:rsid w:val="00FD60B2"/>
    <w:rsid w:val="00FE21DE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1E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8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151"/>
    <w:pPr>
      <w:keepNext/>
      <w:jc w:val="center"/>
      <w:outlineLvl w:val="0"/>
    </w:pPr>
    <w:rPr>
      <w:color w:val="auto"/>
      <w:sz w:val="40"/>
      <w:szCs w:val="20"/>
    </w:rPr>
  </w:style>
  <w:style w:type="paragraph" w:styleId="2">
    <w:name w:val="heading 2"/>
    <w:basedOn w:val="a"/>
    <w:next w:val="a"/>
    <w:link w:val="20"/>
    <w:qFormat/>
    <w:rsid w:val="006C5151"/>
    <w:pPr>
      <w:keepNext/>
      <w:jc w:val="center"/>
      <w:outlineLvl w:val="1"/>
    </w:pPr>
    <w:rPr>
      <w:b/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0E5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C7D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CA1DC0"/>
    <w:pPr>
      <w:tabs>
        <w:tab w:val="center" w:pos="4677"/>
        <w:tab w:val="right" w:pos="9355"/>
      </w:tabs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CA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DC0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CA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F2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9C3663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CA690E"/>
    <w:rPr>
      <w:rFonts w:ascii="Times New Roman" w:hAnsi="Times New Roman" w:cs="Times New Roman" w:hint="default"/>
      <w:color w:val="000000"/>
      <w:sz w:val="26"/>
    </w:rPr>
  </w:style>
  <w:style w:type="character" w:customStyle="1" w:styleId="10">
    <w:name w:val="Заголовок 1 Знак"/>
    <w:basedOn w:val="a0"/>
    <w:link w:val="1"/>
    <w:rsid w:val="006C515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1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43BD9"/>
    <w:pPr>
      <w:spacing w:before="100" w:beforeAutospacing="1" w:after="100" w:afterAutospacing="1"/>
    </w:pPr>
  </w:style>
  <w:style w:type="paragraph" w:styleId="ae">
    <w:name w:val="Title"/>
    <w:basedOn w:val="a"/>
    <w:link w:val="af"/>
    <w:qFormat/>
    <w:rsid w:val="00026287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f">
    <w:name w:val="Заголовок Знак"/>
    <w:basedOn w:val="a0"/>
    <w:link w:val="ae"/>
    <w:rsid w:val="0002628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f0">
    <w:name w:val="Содержимое таблицы"/>
    <w:basedOn w:val="a"/>
    <w:rsid w:val="00026287"/>
    <w:pPr>
      <w:widowControl w:val="0"/>
      <w:suppressLineNumbers/>
      <w:tabs>
        <w:tab w:val="left" w:pos="709"/>
      </w:tabs>
      <w:suppressAutoHyphens/>
    </w:pPr>
    <w:rPr>
      <w:color w:val="00000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3F10-0D8D-492B-B4CC-FFD30431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2026-02-05T15:02:00Z</dcterms:created>
  <dcterms:modified xsi:type="dcterms:W3CDTF">2026-02-05T15:02:00Z</dcterms:modified>
</cp:coreProperties>
</file>