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658E4882" w:rsidR="007759D4" w:rsidRPr="006C4AFB" w:rsidRDefault="003700D9" w:rsidP="00EC195D">
      <w:pPr>
        <w:ind w:firstLine="567"/>
        <w:jc w:val="both"/>
      </w:pPr>
      <w:r w:rsidRPr="006C4AFB">
        <w:t>АО «</w:t>
      </w:r>
      <w:r w:rsidR="00EC195D" w:rsidRPr="006C4AFB">
        <w:t>РАД-Холдинг</w:t>
      </w:r>
      <w:r w:rsidRPr="006C4AFB">
        <w:t xml:space="preserve">» сообщает </w:t>
      </w:r>
      <w:r w:rsidR="001264E7" w:rsidRPr="006C4AFB">
        <w:t>об отмене</w:t>
      </w:r>
      <w:r w:rsidRPr="006C4AFB">
        <w:t xml:space="preserve"> </w:t>
      </w:r>
      <w:r w:rsidR="003860E4" w:rsidRPr="006C4AFB">
        <w:t>проведения</w:t>
      </w:r>
      <w:r w:rsidRPr="006C4AFB">
        <w:t xml:space="preserve"> аукциона, назначенного на </w:t>
      </w:r>
      <w:r w:rsidR="00427480" w:rsidRPr="006C4AFB">
        <w:t>23</w:t>
      </w:r>
      <w:r w:rsidR="00AB00EB" w:rsidRPr="006C4AFB">
        <w:t xml:space="preserve"> </w:t>
      </w:r>
      <w:r w:rsidR="00427480" w:rsidRPr="006C4AFB">
        <w:t>апреля</w:t>
      </w:r>
      <w:r w:rsidR="00D109D2" w:rsidRPr="006C4AFB">
        <w:t xml:space="preserve"> 20</w:t>
      </w:r>
      <w:r w:rsidR="00A46842" w:rsidRPr="006C4AFB">
        <w:t>2</w:t>
      </w:r>
      <w:r w:rsidR="00427480" w:rsidRPr="006C4AFB">
        <w:t>6</w:t>
      </w:r>
      <w:r w:rsidRPr="006C4AFB">
        <w:t xml:space="preserve"> года </w:t>
      </w:r>
      <w:r w:rsidR="008728D4" w:rsidRPr="006C4AFB">
        <w:t xml:space="preserve">по продаже </w:t>
      </w:r>
      <w:r w:rsidR="00EC195D" w:rsidRPr="006C4AFB">
        <w:t>имущества</w:t>
      </w:r>
      <w:r w:rsidR="00DF3F2D" w:rsidRPr="006C4AFB">
        <w:t xml:space="preserve">, </w:t>
      </w:r>
      <w:r w:rsidR="00EC195D" w:rsidRPr="006C4AFB">
        <w:t xml:space="preserve">принадлежащего частному собственнику </w:t>
      </w:r>
      <w:r w:rsidR="00DF3F2D" w:rsidRPr="006C4AFB">
        <w:t>(</w:t>
      </w:r>
      <w:r w:rsidR="007759D4" w:rsidRPr="006C4AFB">
        <w:t xml:space="preserve">код лота </w:t>
      </w:r>
      <w:r w:rsidR="006C4AFB" w:rsidRPr="006C4AFB">
        <w:t>РАД-445705</w:t>
      </w:r>
      <w:r w:rsidR="00F424C4" w:rsidRPr="006C4AFB">
        <w:t>)</w:t>
      </w:r>
      <w:r w:rsidR="007759D4" w:rsidRPr="006C4AFB">
        <w:t>:</w:t>
      </w:r>
    </w:p>
    <w:p w14:paraId="753EF2C0" w14:textId="77777777" w:rsidR="003133AE" w:rsidRPr="006C4AFB" w:rsidRDefault="003133AE" w:rsidP="00722B8E">
      <w:pPr>
        <w:jc w:val="both"/>
      </w:pPr>
    </w:p>
    <w:p w14:paraId="397CC284" w14:textId="77777777" w:rsidR="00F424C4" w:rsidRPr="006C4AFB" w:rsidRDefault="00917A3D" w:rsidP="00F424C4">
      <w:pPr>
        <w:ind w:firstLine="709"/>
      </w:pPr>
      <w:r w:rsidRPr="006C4AFB">
        <w:rPr>
          <w:b/>
        </w:rPr>
        <w:t>Сведения об объекте</w:t>
      </w:r>
      <w:r w:rsidR="00F424C4" w:rsidRPr="006C4AFB">
        <w:rPr>
          <w:b/>
        </w:rPr>
        <w:t xml:space="preserve"> продажи (Объект, лот): </w:t>
      </w:r>
      <w:r w:rsidR="00F424C4" w:rsidRPr="006C4AFB">
        <w:tab/>
      </w:r>
    </w:p>
    <w:p w14:paraId="0922FFE4" w14:textId="24A7F6B7" w:rsidR="006C4AFB" w:rsidRPr="006C4AFB" w:rsidRDefault="006C4AFB" w:rsidP="006C4AFB">
      <w:pPr>
        <w:jc w:val="both"/>
      </w:pPr>
      <w:r w:rsidRPr="006C4AFB">
        <w:rPr>
          <w:b/>
          <w:bCs/>
        </w:rPr>
        <w:t>- Доля</w:t>
      </w:r>
      <w:r w:rsidRPr="006C4AFB">
        <w:t xml:space="preserve"> в размере 100 % (сто процентов) уставного капитала Общества с ограниченной ответственностью «Универсальный продукт».</w:t>
      </w:r>
      <w:bookmarkStart w:id="0" w:name="_GoBack"/>
      <w:bookmarkEnd w:id="0"/>
    </w:p>
    <w:p w14:paraId="1EBF9191" w14:textId="77777777" w:rsidR="006C4AFB" w:rsidRPr="006C4AFB" w:rsidRDefault="006C4AFB" w:rsidP="006C4AFB">
      <w:pPr>
        <w:jc w:val="both"/>
      </w:pPr>
      <w:r w:rsidRPr="006C4AFB">
        <w:rPr>
          <w:color w:val="000000"/>
          <w:lang w:eastAsia="zh-CN"/>
        </w:rPr>
        <w:t xml:space="preserve">Сведения об </w:t>
      </w:r>
      <w:r w:rsidRPr="006C4AFB">
        <w:t>Обществе с ограниченной ответственностью «Универсальный продукт</w:t>
      </w:r>
      <w:r w:rsidRPr="006C4AFB">
        <w:rPr>
          <w:color w:val="000000"/>
          <w:lang w:eastAsia="zh-CN"/>
        </w:rPr>
        <w:t>»:</w:t>
      </w:r>
    </w:p>
    <w:p w14:paraId="364022F2" w14:textId="77777777" w:rsidR="006C4AFB" w:rsidRPr="006C4AFB" w:rsidRDefault="006C4AFB" w:rsidP="006C4AFB">
      <w:pPr>
        <w:pStyle w:val="ac"/>
        <w:numPr>
          <w:ilvl w:val="0"/>
          <w:numId w:val="2"/>
        </w:numPr>
        <w:jc w:val="both"/>
        <w:rPr>
          <w:rFonts w:ascii="Times New Roman" w:hAnsi="Times New Roman"/>
          <w:szCs w:val="24"/>
          <w:lang w:val="ru-RU"/>
        </w:rPr>
      </w:pPr>
      <w:r w:rsidRPr="006C4AFB">
        <w:rPr>
          <w:rFonts w:ascii="Times New Roman" w:hAnsi="Times New Roman"/>
          <w:color w:val="000000"/>
          <w:szCs w:val="24"/>
          <w:lang w:val="ru-RU" w:eastAsia="zh-CN"/>
        </w:rPr>
        <w:t xml:space="preserve">Полное наименование: </w:t>
      </w:r>
      <w:r w:rsidRPr="006C4AFB">
        <w:rPr>
          <w:rFonts w:ascii="Times New Roman" w:hAnsi="Times New Roman"/>
          <w:szCs w:val="24"/>
          <w:lang w:val="ru-RU"/>
        </w:rPr>
        <w:t>Общество с ограниченной ответственностью «Универсальный продукт».  Сокращенное наименование: ООО «Универсальный продукт»</w:t>
      </w:r>
      <w:r w:rsidRPr="006C4AFB">
        <w:rPr>
          <w:rFonts w:ascii="Times New Roman" w:hAnsi="Times New Roman"/>
          <w:color w:val="000000"/>
          <w:szCs w:val="24"/>
          <w:lang w:val="ru-RU" w:eastAsia="zh-CN"/>
        </w:rPr>
        <w:t>.</w:t>
      </w:r>
    </w:p>
    <w:p w14:paraId="55896B64" w14:textId="77777777" w:rsidR="006C4AFB" w:rsidRPr="006C4AFB" w:rsidRDefault="006C4AFB" w:rsidP="006C4AFB">
      <w:pPr>
        <w:pStyle w:val="ac"/>
        <w:numPr>
          <w:ilvl w:val="0"/>
          <w:numId w:val="2"/>
        </w:numPr>
        <w:jc w:val="both"/>
        <w:rPr>
          <w:rFonts w:ascii="Times New Roman" w:hAnsi="Times New Roman"/>
          <w:szCs w:val="24"/>
        </w:rPr>
      </w:pPr>
      <w:r w:rsidRPr="006C4AFB">
        <w:rPr>
          <w:rFonts w:ascii="Times New Roman" w:hAnsi="Times New Roman"/>
          <w:szCs w:val="24"/>
          <w:lang w:val="ru-RU"/>
        </w:rPr>
        <w:t xml:space="preserve">Адрес юридического лица: 195043, Г.САНКТ-ПЕТЕРБУРГ, ВН.ТЕР.Г. МУНИЦИПАЛЬНЫЙ ОКРУГ РЖЕВКА, УЛ БРАТСКАЯ, Д. 23, ЛИТЕРА А, ПОМЕЩ. </w:t>
      </w:r>
      <w:r w:rsidRPr="006C4AFB">
        <w:rPr>
          <w:rFonts w:ascii="Times New Roman" w:hAnsi="Times New Roman"/>
          <w:szCs w:val="24"/>
        </w:rPr>
        <w:t>10-Н.</w:t>
      </w:r>
    </w:p>
    <w:p w14:paraId="13E9AE20" w14:textId="77777777" w:rsidR="006C4AFB" w:rsidRPr="006C4AFB" w:rsidRDefault="006C4AFB" w:rsidP="006C4AFB">
      <w:pPr>
        <w:pStyle w:val="ac"/>
        <w:numPr>
          <w:ilvl w:val="0"/>
          <w:numId w:val="2"/>
        </w:numPr>
        <w:jc w:val="both"/>
        <w:rPr>
          <w:rFonts w:ascii="Times New Roman" w:hAnsi="Times New Roman"/>
          <w:szCs w:val="24"/>
          <w:lang w:val="ru-RU"/>
        </w:rPr>
      </w:pPr>
      <w:r w:rsidRPr="006C4AFB">
        <w:rPr>
          <w:rFonts w:ascii="Times New Roman" w:hAnsi="Times New Roman"/>
          <w:szCs w:val="24"/>
          <w:lang w:val="ru-RU" w:eastAsia="zh-CN"/>
        </w:rPr>
        <w:t xml:space="preserve">Сведения о регистрации: </w:t>
      </w:r>
      <w:r w:rsidRPr="006C4AFB">
        <w:rPr>
          <w:rFonts w:ascii="Times New Roman" w:hAnsi="Times New Roman"/>
          <w:szCs w:val="24"/>
          <w:lang w:val="ru-RU"/>
        </w:rPr>
        <w:t>ГРН и дата внесения в ЕГРЮЛ записи, содержащей указанные сведения 1027800567068 23.12.2002</w:t>
      </w:r>
      <w:r w:rsidRPr="006C4AFB">
        <w:rPr>
          <w:rFonts w:ascii="Times New Roman" w:hAnsi="Times New Roman"/>
          <w:szCs w:val="24"/>
          <w:lang w:val="ru-RU" w:eastAsia="zh-CN"/>
        </w:rPr>
        <w:t xml:space="preserve">. </w:t>
      </w:r>
    </w:p>
    <w:p w14:paraId="06C9D074" w14:textId="77777777" w:rsidR="006C4AFB" w:rsidRPr="006C4AFB" w:rsidRDefault="006C4AFB" w:rsidP="006C4AFB">
      <w:pPr>
        <w:pStyle w:val="ac"/>
        <w:numPr>
          <w:ilvl w:val="0"/>
          <w:numId w:val="2"/>
        </w:numPr>
        <w:jc w:val="both"/>
        <w:rPr>
          <w:rFonts w:ascii="Times New Roman" w:hAnsi="Times New Roman"/>
          <w:szCs w:val="24"/>
        </w:rPr>
      </w:pPr>
      <w:r w:rsidRPr="006C4AFB">
        <w:rPr>
          <w:rFonts w:ascii="Times New Roman" w:hAnsi="Times New Roman"/>
          <w:szCs w:val="24"/>
        </w:rPr>
        <w:t>ОГРН 1027800567068. ИНН 7801073620. КПП 780601001</w:t>
      </w:r>
      <w:r w:rsidRPr="006C4AFB">
        <w:rPr>
          <w:rFonts w:ascii="Times New Roman" w:hAnsi="Times New Roman"/>
          <w:szCs w:val="24"/>
          <w:lang w:eastAsia="zh-CN"/>
        </w:rPr>
        <w:t>.</w:t>
      </w:r>
    </w:p>
    <w:p w14:paraId="074EA8EB" w14:textId="77777777" w:rsidR="006C4AFB" w:rsidRPr="006C4AFB" w:rsidRDefault="006C4AFB" w:rsidP="006C4AFB">
      <w:pPr>
        <w:pStyle w:val="ac"/>
        <w:numPr>
          <w:ilvl w:val="0"/>
          <w:numId w:val="2"/>
        </w:numPr>
        <w:jc w:val="both"/>
        <w:rPr>
          <w:rFonts w:ascii="Times New Roman" w:hAnsi="Times New Roman"/>
          <w:szCs w:val="24"/>
          <w:lang w:val="ru-RU"/>
        </w:rPr>
      </w:pPr>
      <w:r w:rsidRPr="006C4AFB">
        <w:rPr>
          <w:rFonts w:ascii="Times New Roman" w:hAnsi="Times New Roman"/>
          <w:szCs w:val="24"/>
          <w:lang w:val="ru-RU" w:eastAsia="zh-CN"/>
        </w:rPr>
        <w:t>Уставный капитал ООО «</w:t>
      </w:r>
      <w:r w:rsidRPr="006C4AFB">
        <w:rPr>
          <w:rFonts w:ascii="Times New Roman" w:hAnsi="Times New Roman"/>
          <w:szCs w:val="24"/>
          <w:lang w:val="ru-RU"/>
        </w:rPr>
        <w:t>Универсальный продукт</w:t>
      </w:r>
      <w:r w:rsidRPr="006C4AFB">
        <w:rPr>
          <w:rFonts w:ascii="Times New Roman" w:hAnsi="Times New Roman"/>
          <w:szCs w:val="24"/>
          <w:lang w:val="ru-RU" w:eastAsia="zh-CN"/>
        </w:rPr>
        <w:t xml:space="preserve">» состоит из номинальной стоимости доли его участников и составляет </w:t>
      </w:r>
      <w:r w:rsidRPr="006C4AFB">
        <w:rPr>
          <w:rFonts w:ascii="Times New Roman" w:hAnsi="Times New Roman"/>
          <w:szCs w:val="24"/>
          <w:lang w:val="ru-RU"/>
        </w:rPr>
        <w:t>6</w:t>
      </w:r>
      <w:r w:rsidRPr="006C4AFB">
        <w:rPr>
          <w:rFonts w:ascii="Times New Roman" w:hAnsi="Times New Roman"/>
          <w:szCs w:val="24"/>
        </w:rPr>
        <w:t> </w:t>
      </w:r>
      <w:r w:rsidRPr="006C4AFB">
        <w:rPr>
          <w:rFonts w:ascii="Times New Roman" w:hAnsi="Times New Roman"/>
          <w:szCs w:val="24"/>
          <w:lang w:val="ru-RU"/>
        </w:rPr>
        <w:t>325 (шесть тысяч триста двадцать пять) рублей 00 коп</w:t>
      </w:r>
    </w:p>
    <w:p w14:paraId="6FB2EA61" w14:textId="77777777" w:rsidR="006C4AFB" w:rsidRPr="006C4AFB" w:rsidRDefault="006C4AFB" w:rsidP="006C4AFB">
      <w:pPr>
        <w:pStyle w:val="ac"/>
        <w:numPr>
          <w:ilvl w:val="0"/>
          <w:numId w:val="2"/>
        </w:numPr>
        <w:jc w:val="both"/>
        <w:rPr>
          <w:rFonts w:ascii="Times New Roman" w:hAnsi="Times New Roman"/>
          <w:szCs w:val="24"/>
          <w:lang w:val="ru-RU"/>
        </w:rPr>
      </w:pPr>
      <w:r w:rsidRPr="006C4AFB">
        <w:rPr>
          <w:rFonts w:ascii="Times New Roman" w:hAnsi="Times New Roman"/>
          <w:szCs w:val="24"/>
          <w:lang w:val="ru-RU"/>
        </w:rPr>
        <w:t>Юридическое лицо находится в процессе реорганизации в форме присоединения к нему другого юридического лица.</w:t>
      </w:r>
    </w:p>
    <w:p w14:paraId="3DD66F1E" w14:textId="77777777" w:rsidR="006C4AFB" w:rsidRPr="006C4AFB" w:rsidRDefault="006C4AFB" w:rsidP="006C4AFB">
      <w:pPr>
        <w:pStyle w:val="ac"/>
        <w:numPr>
          <w:ilvl w:val="0"/>
          <w:numId w:val="2"/>
        </w:numPr>
        <w:jc w:val="both"/>
        <w:rPr>
          <w:rFonts w:ascii="Times New Roman" w:hAnsi="Times New Roman"/>
          <w:szCs w:val="24"/>
          <w:lang w:val="ru-RU"/>
        </w:rPr>
      </w:pPr>
      <w:r w:rsidRPr="006C4AFB">
        <w:rPr>
          <w:rFonts w:ascii="Times New Roman" w:hAnsi="Times New Roman"/>
          <w:szCs w:val="24"/>
          <w:lang w:val="ru-RU" w:eastAsia="zh-CN"/>
        </w:rPr>
        <w:t>Объекты, принадлежащие ООО «</w:t>
      </w:r>
      <w:r w:rsidRPr="006C4AFB">
        <w:rPr>
          <w:rFonts w:ascii="Times New Roman" w:hAnsi="Times New Roman"/>
          <w:szCs w:val="24"/>
          <w:lang w:val="ru-RU"/>
        </w:rPr>
        <w:t>Универсальный продукт</w:t>
      </w:r>
      <w:r w:rsidRPr="006C4AFB">
        <w:rPr>
          <w:rFonts w:ascii="Times New Roman" w:hAnsi="Times New Roman"/>
          <w:szCs w:val="24"/>
          <w:lang w:val="ru-RU" w:eastAsia="zh-CN"/>
        </w:rPr>
        <w:t>» на праве собственности:</w:t>
      </w:r>
    </w:p>
    <w:p w14:paraId="6671B0AE" w14:textId="77777777" w:rsidR="006C4AFB" w:rsidRPr="006C4AFB" w:rsidRDefault="006C4AFB" w:rsidP="006C4AFB">
      <w:pPr>
        <w:pStyle w:val="af8"/>
        <w:spacing w:after="0"/>
        <w:jc w:val="both"/>
      </w:pPr>
      <w:r w:rsidRPr="006C4AFB">
        <w:rPr>
          <w:b/>
        </w:rPr>
        <w:t>Объект 1</w:t>
      </w:r>
      <w:r w:rsidRPr="006C4AFB">
        <w:t>: Земельный участок, местоположение: г. Санкт-Петербург, Братская улица, дом 23, литера А, площадью 6027 +/- 27 кв.м., категория земель: земли населенных пунктов, виды разрешенного использования: для размещения складских объектов, кадастровый номер: 78:11:0613802:3.</w:t>
      </w:r>
    </w:p>
    <w:p w14:paraId="3293FACC" w14:textId="77777777" w:rsidR="006C4AFB" w:rsidRPr="006C4AFB" w:rsidRDefault="006C4AFB" w:rsidP="006C4AFB">
      <w:pPr>
        <w:pStyle w:val="af8"/>
        <w:spacing w:after="0"/>
        <w:ind w:firstLine="708"/>
        <w:jc w:val="both"/>
      </w:pPr>
      <w:r w:rsidRPr="006C4AFB">
        <w:t>Ограничения (обременения): не зарегистрированы.</w:t>
      </w:r>
    </w:p>
    <w:p w14:paraId="72093A0D" w14:textId="77777777" w:rsidR="006C4AFB" w:rsidRPr="006C4AFB" w:rsidRDefault="006C4AFB" w:rsidP="006C4AFB">
      <w:pPr>
        <w:pStyle w:val="af8"/>
        <w:spacing w:after="0"/>
        <w:jc w:val="both"/>
      </w:pPr>
      <w:r w:rsidRPr="006C4AFB">
        <w:rPr>
          <w:b/>
        </w:rPr>
        <w:t>Объект 2</w:t>
      </w:r>
      <w:r w:rsidRPr="006C4AFB">
        <w:t>: Нежилое здание, расположенное по адресу: г. Санкт-Петербург, Братская улица, дом 23, назначение: нежилое, количество этажей: 3, площадь: 1207 кв.м., кадастровый номер: 78:11:0613802:1016.</w:t>
      </w:r>
    </w:p>
    <w:p w14:paraId="6704EBAC" w14:textId="77777777" w:rsidR="006C4AFB" w:rsidRPr="006C4AFB" w:rsidRDefault="006C4AFB" w:rsidP="006C4AFB">
      <w:pPr>
        <w:pStyle w:val="af8"/>
        <w:spacing w:after="0"/>
        <w:ind w:firstLine="708"/>
        <w:jc w:val="both"/>
      </w:pPr>
      <w:r w:rsidRPr="006C4AFB">
        <w:t>Ограничения (обременения): не зарегистрированы.</w:t>
      </w:r>
    </w:p>
    <w:p w14:paraId="42D21581" w14:textId="77777777" w:rsidR="006C4AFB" w:rsidRPr="006C4AFB" w:rsidRDefault="006C4AFB" w:rsidP="006C4AFB">
      <w:pPr>
        <w:pStyle w:val="af8"/>
        <w:spacing w:after="0"/>
        <w:jc w:val="both"/>
      </w:pPr>
      <w:r w:rsidRPr="006C4AFB">
        <w:rPr>
          <w:b/>
        </w:rPr>
        <w:t>Объект 3</w:t>
      </w:r>
      <w:r w:rsidRPr="006C4AFB">
        <w:t>: Нежилое здание, расположенное по адресу: г.Санкт-Петербург, Братская улица, дом 23, литера Б, назначение: нежилое, количество этажей: 2, площадь: 501 кв.м, кадастровый номер: 78:11:0613802:1094.</w:t>
      </w:r>
    </w:p>
    <w:p w14:paraId="108FBE8C" w14:textId="77777777" w:rsidR="006C4AFB" w:rsidRPr="006C4AFB" w:rsidRDefault="006C4AFB" w:rsidP="006C4AFB">
      <w:pPr>
        <w:pStyle w:val="af8"/>
        <w:spacing w:after="0"/>
        <w:ind w:firstLine="708"/>
        <w:jc w:val="both"/>
      </w:pPr>
      <w:r w:rsidRPr="006C4AFB">
        <w:t>Ограничения (обременения): не зарегистрированы.</w:t>
      </w:r>
    </w:p>
    <w:p w14:paraId="758DBBAD" w14:textId="77777777" w:rsidR="006C4AFB" w:rsidRPr="006C4AFB" w:rsidRDefault="006C4AFB" w:rsidP="006C4AFB">
      <w:pPr>
        <w:pStyle w:val="af8"/>
        <w:spacing w:after="0"/>
        <w:jc w:val="both"/>
      </w:pPr>
      <w:r w:rsidRPr="006C4AFB">
        <w:rPr>
          <w:b/>
        </w:rPr>
        <w:t>Объект 4</w:t>
      </w:r>
      <w:r w:rsidRPr="006C4AFB">
        <w:t>: Нежилое помещение, расположенное по адресу: г.Санкт-Петербург, Московский проспект, дом 72, литера В, помещение 6-Н, номер этажа на котором расположено: подвал, площадь: 98,3 кв.м., кадастровый номер: 78:14:0007519:3792.</w:t>
      </w:r>
    </w:p>
    <w:p w14:paraId="5965CC3D" w14:textId="77777777" w:rsidR="006C4AFB" w:rsidRPr="006C4AFB" w:rsidRDefault="006C4AFB" w:rsidP="006C4AFB">
      <w:pPr>
        <w:pStyle w:val="af8"/>
        <w:spacing w:after="0"/>
        <w:ind w:firstLine="708"/>
        <w:jc w:val="both"/>
      </w:pPr>
      <w:r w:rsidRPr="006C4AFB">
        <w:t>Ограничения (обременения): не зарегистрированы.</w:t>
      </w:r>
    </w:p>
    <w:p w14:paraId="4AFC69F4" w14:textId="44EDA527" w:rsidR="00A00FD2" w:rsidRPr="006C4AFB" w:rsidRDefault="006C4AFB" w:rsidP="006C4AFB">
      <w:pPr>
        <w:jc w:val="both"/>
      </w:pPr>
      <w:r w:rsidRPr="006C4AFB">
        <w:rPr>
          <w:b/>
        </w:rPr>
        <w:t>Иное имущество</w:t>
      </w:r>
      <w:r w:rsidRPr="006C4AFB">
        <w:t>: Холодный склад (ангар, ЛВК) с кран-балкой, въезд для фур, Площадь: 324 кв.м</w:t>
      </w:r>
      <w:r w:rsidR="00A00FD2" w:rsidRPr="006C4AFB">
        <w:rPr>
          <w:rFonts w:eastAsia="SimSun;宋体"/>
          <w:shd w:val="clear" w:color="auto" w:fill="FFFFFF"/>
          <w:lang w:eastAsia="hi-IN"/>
        </w:rPr>
        <w:t>.</w:t>
      </w:r>
    </w:p>
    <w:p w14:paraId="4C61C1D1" w14:textId="1E4BEA2A" w:rsidR="008728D4" w:rsidRPr="006C4AFB" w:rsidRDefault="008728D4" w:rsidP="00F424C4">
      <w:pPr>
        <w:ind w:firstLine="567"/>
        <w:jc w:val="both"/>
      </w:pPr>
    </w:p>
    <w:p w14:paraId="0346835D" w14:textId="772E56D1" w:rsidR="00DD53F7" w:rsidRPr="006C4AFB" w:rsidRDefault="00DD53F7" w:rsidP="00B2292B"/>
    <w:p w14:paraId="46883576" w14:textId="77777777" w:rsidR="006B3FAD" w:rsidRPr="006C4AFB" w:rsidRDefault="006B3FAD" w:rsidP="006B3FAD">
      <w:pPr>
        <w:ind w:firstLine="709"/>
        <w:jc w:val="both"/>
        <w:rPr>
          <w:b/>
          <w:bCs/>
        </w:rPr>
      </w:pPr>
    </w:p>
    <w:p w14:paraId="4625F406" w14:textId="4058D7A6" w:rsidR="006B3FAD" w:rsidRPr="006C4AFB" w:rsidRDefault="006B3FAD" w:rsidP="006B3FAD">
      <w:pPr>
        <w:ind w:firstLine="709"/>
        <w:jc w:val="both"/>
        <w:rPr>
          <w:b/>
          <w:bCs/>
        </w:rPr>
      </w:pPr>
    </w:p>
    <w:sectPr w:rsidR="006B3FAD" w:rsidRPr="006C4AF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DBA6D" w14:textId="77777777" w:rsidR="00FB684E" w:rsidRDefault="00FB684E" w:rsidP="002D0750">
      <w:r>
        <w:separator/>
      </w:r>
    </w:p>
  </w:endnote>
  <w:endnote w:type="continuationSeparator" w:id="0">
    <w:p w14:paraId="71A42A5E" w14:textId="77777777" w:rsidR="00FB684E" w:rsidRDefault="00FB684E"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imSun;宋体">
    <w:panose1 w:val="00000000000000000000"/>
    <w:charset w:val="8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4B7A0" w14:textId="77777777" w:rsidR="00FB684E" w:rsidRDefault="00FB684E" w:rsidP="002D0750">
      <w:r>
        <w:separator/>
      </w:r>
    </w:p>
  </w:footnote>
  <w:footnote w:type="continuationSeparator" w:id="0">
    <w:p w14:paraId="17F2EF57" w14:textId="77777777" w:rsidR="00FB684E" w:rsidRDefault="00FB684E"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 w15:restartNumberingAfterBreak="0">
    <w:nsid w:val="4E196043"/>
    <w:multiLevelType w:val="multilevel"/>
    <w:tmpl w:val="A4FC04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20DBF"/>
    <w:rsid w:val="00064045"/>
    <w:rsid w:val="000F231D"/>
    <w:rsid w:val="000F3C74"/>
    <w:rsid w:val="001162BA"/>
    <w:rsid w:val="001264E7"/>
    <w:rsid w:val="0018462B"/>
    <w:rsid w:val="00203EE2"/>
    <w:rsid w:val="00205A19"/>
    <w:rsid w:val="00214DDD"/>
    <w:rsid w:val="002A776D"/>
    <w:rsid w:val="002D0750"/>
    <w:rsid w:val="003011EE"/>
    <w:rsid w:val="003133AE"/>
    <w:rsid w:val="0034675B"/>
    <w:rsid w:val="003700D9"/>
    <w:rsid w:val="00370816"/>
    <w:rsid w:val="00382124"/>
    <w:rsid w:val="003860E4"/>
    <w:rsid w:val="003903B4"/>
    <w:rsid w:val="003A168F"/>
    <w:rsid w:val="003B4FAD"/>
    <w:rsid w:val="00427480"/>
    <w:rsid w:val="004502B5"/>
    <w:rsid w:val="004574CB"/>
    <w:rsid w:val="004763A5"/>
    <w:rsid w:val="004B66F5"/>
    <w:rsid w:val="004C5C94"/>
    <w:rsid w:val="00503475"/>
    <w:rsid w:val="00546CE1"/>
    <w:rsid w:val="00570B4D"/>
    <w:rsid w:val="005A7674"/>
    <w:rsid w:val="005D2BA4"/>
    <w:rsid w:val="00602F7B"/>
    <w:rsid w:val="006964C5"/>
    <w:rsid w:val="006B2EFB"/>
    <w:rsid w:val="006B3FAD"/>
    <w:rsid w:val="006C4AFB"/>
    <w:rsid w:val="00706571"/>
    <w:rsid w:val="007117B4"/>
    <w:rsid w:val="00722B8E"/>
    <w:rsid w:val="0074403E"/>
    <w:rsid w:val="007759D4"/>
    <w:rsid w:val="0077624B"/>
    <w:rsid w:val="0078606F"/>
    <w:rsid w:val="00795061"/>
    <w:rsid w:val="007A4B51"/>
    <w:rsid w:val="007A77FA"/>
    <w:rsid w:val="007D0F1B"/>
    <w:rsid w:val="0081080C"/>
    <w:rsid w:val="00824352"/>
    <w:rsid w:val="00862E6B"/>
    <w:rsid w:val="008728D4"/>
    <w:rsid w:val="008802C3"/>
    <w:rsid w:val="00887ADD"/>
    <w:rsid w:val="008C7803"/>
    <w:rsid w:val="008D35D4"/>
    <w:rsid w:val="008F146F"/>
    <w:rsid w:val="00917A3D"/>
    <w:rsid w:val="00940EC5"/>
    <w:rsid w:val="00976F99"/>
    <w:rsid w:val="009E1A61"/>
    <w:rsid w:val="009F3538"/>
    <w:rsid w:val="009F56D1"/>
    <w:rsid w:val="00A00FD2"/>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95608"/>
    <w:rsid w:val="00CA1A8F"/>
    <w:rsid w:val="00CE0C94"/>
    <w:rsid w:val="00CE7803"/>
    <w:rsid w:val="00D109D2"/>
    <w:rsid w:val="00D13454"/>
    <w:rsid w:val="00D372A7"/>
    <w:rsid w:val="00D42F46"/>
    <w:rsid w:val="00D81096"/>
    <w:rsid w:val="00D90564"/>
    <w:rsid w:val="00D96032"/>
    <w:rsid w:val="00DD53F7"/>
    <w:rsid w:val="00DE27CE"/>
    <w:rsid w:val="00DE70AB"/>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667E3"/>
    <w:rsid w:val="00FA3FF0"/>
    <w:rsid w:val="00FB684E"/>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 w:type="character" w:customStyle="1" w:styleId="QuoteChar">
    <w:name w:val="Quote Char"/>
    <w:basedOn w:val="a0"/>
    <w:uiPriority w:val="29"/>
    <w:rsid w:val="003011EE"/>
    <w:rPr>
      <w:i/>
      <w:iCs/>
      <w:color w:val="404040" w:themeColor="text1" w:themeTint="BF"/>
    </w:rPr>
  </w:style>
  <w:style w:type="table" w:customStyle="1" w:styleId="GridTable1Light-Accent4">
    <w:name w:val="Grid Table 1 Light - Accent 4"/>
    <w:basedOn w:val="a1"/>
    <w:uiPriority w:val="99"/>
    <w:rsid w:val="00427480"/>
    <w:pPr>
      <w:spacing w:after="0" w:line="240" w:lineRule="auto"/>
    </w:pPr>
    <w:rPr>
      <w:rFonts w:eastAsiaTheme="minorEastAsia"/>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paragraph" w:styleId="af8">
    <w:name w:val="Body Text"/>
    <w:basedOn w:val="a"/>
    <w:link w:val="af9"/>
    <w:uiPriority w:val="99"/>
    <w:semiHidden/>
    <w:unhideWhenUsed/>
    <w:rsid w:val="006C4AFB"/>
    <w:pPr>
      <w:spacing w:after="120"/>
    </w:pPr>
  </w:style>
  <w:style w:type="character" w:customStyle="1" w:styleId="af9">
    <w:name w:val="Основной текст Знак"/>
    <w:basedOn w:val="a0"/>
    <w:link w:val="af8"/>
    <w:uiPriority w:val="99"/>
    <w:semiHidden/>
    <w:rsid w:val="006C4AF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360</Words>
  <Characters>2054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Хлебников Владимир Анатольевич</cp:lastModifiedBy>
  <cp:revision>5</cp:revision>
  <cp:lastPrinted>2018-07-24T08:51:00Z</cp:lastPrinted>
  <dcterms:created xsi:type="dcterms:W3CDTF">2024-11-29T07:43:00Z</dcterms:created>
  <dcterms:modified xsi:type="dcterms:W3CDTF">2026-04-22T08:23:00Z</dcterms:modified>
</cp:coreProperties>
</file>