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05EA5" w14:textId="77777777" w:rsidR="00665EE0" w:rsidRPr="000A48AE" w:rsidRDefault="00665EE0">
      <w:pPr>
        <w:tabs>
          <w:tab w:val="left" w:pos="3969"/>
        </w:tabs>
        <w:jc w:val="center"/>
        <w:rPr>
          <w:rFonts w:cs="Times New Roman"/>
          <w:b/>
          <w:bCs/>
        </w:rPr>
      </w:pPr>
    </w:p>
    <w:p w14:paraId="286B9D76" w14:textId="77777777" w:rsidR="00665EE0" w:rsidRPr="000A48AE" w:rsidRDefault="006D1538">
      <w:pPr>
        <w:spacing w:line="276" w:lineRule="auto"/>
        <w:ind w:right="60"/>
        <w:jc w:val="center"/>
        <w:rPr>
          <w:rFonts w:cs="Times New Roman"/>
          <w:b/>
        </w:rPr>
      </w:pPr>
      <w:r>
        <w:rPr>
          <w:rFonts w:cs="Times New Roman"/>
          <w:b/>
        </w:rPr>
        <w:t xml:space="preserve">Электронный аукцион </w:t>
      </w:r>
    </w:p>
    <w:p w14:paraId="43847037" w14:textId="7E7CA997" w:rsidR="00665EE0" w:rsidRPr="000A48AE" w:rsidRDefault="006D1538">
      <w:pPr>
        <w:spacing w:line="276" w:lineRule="auto"/>
        <w:ind w:right="60"/>
        <w:jc w:val="center"/>
        <w:rPr>
          <w:rFonts w:cs="Times New Roman"/>
          <w:b/>
        </w:rPr>
      </w:pPr>
      <w:r>
        <w:rPr>
          <w:rFonts w:cs="Times New Roman"/>
          <w:b/>
        </w:rPr>
        <w:t xml:space="preserve">по продаже Доли в размере 100% уставного капитала ООО «Эскада» </w:t>
      </w:r>
    </w:p>
    <w:p w14:paraId="6A95AFDC" w14:textId="77777777" w:rsidR="00665EE0" w:rsidRPr="000A48AE" w:rsidRDefault="006D1538">
      <w:pPr>
        <w:spacing w:line="259" w:lineRule="auto"/>
        <w:ind w:left="10" w:right="60"/>
        <w:jc w:val="center"/>
        <w:rPr>
          <w:rFonts w:cs="Times New Roman"/>
        </w:rPr>
      </w:pPr>
      <w:r>
        <w:rPr>
          <w:rFonts w:cs="Times New Roman"/>
          <w:b/>
        </w:rPr>
        <w:t xml:space="preserve"> </w:t>
      </w:r>
    </w:p>
    <w:p w14:paraId="0B887181" w14:textId="5AEA1E50" w:rsidR="00665EE0" w:rsidRPr="000A48AE" w:rsidRDefault="006D1538">
      <w:pPr>
        <w:tabs>
          <w:tab w:val="left" w:pos="10065"/>
        </w:tabs>
        <w:spacing w:after="8"/>
        <w:ind w:left="183" w:right="60"/>
        <w:jc w:val="center"/>
        <w:rPr>
          <w:rFonts w:cs="Times New Roman"/>
          <w:b/>
        </w:rPr>
      </w:pPr>
      <w:r>
        <w:rPr>
          <w:rFonts w:cs="Times New Roman"/>
          <w:b/>
        </w:rPr>
        <w:t xml:space="preserve">Электронный аукцион будет проводиться </w:t>
      </w:r>
      <w:r>
        <w:rPr>
          <w:rFonts w:cs="Times New Roman"/>
          <w:b/>
          <w:bCs/>
        </w:rPr>
        <w:t xml:space="preserve">18 июня 2026 </w:t>
      </w:r>
      <w:r>
        <w:rPr>
          <w:rFonts w:cs="Times New Roman"/>
          <w:b/>
        </w:rPr>
        <w:t>г. с 10:00</w:t>
      </w:r>
      <w:r w:rsidR="00B40602">
        <w:rPr>
          <w:rFonts w:cs="Times New Roman"/>
          <w:b/>
        </w:rPr>
        <w:t xml:space="preserve"> до 18:00</w:t>
      </w:r>
      <w:r>
        <w:rPr>
          <w:rFonts w:cs="Times New Roman"/>
          <w:b/>
        </w:rPr>
        <w:t xml:space="preserve"> </w:t>
      </w:r>
    </w:p>
    <w:p w14:paraId="0C770888" w14:textId="77777777" w:rsidR="00665EE0" w:rsidRPr="000A48AE" w:rsidRDefault="006D1538">
      <w:pPr>
        <w:tabs>
          <w:tab w:val="left" w:pos="10065"/>
        </w:tabs>
        <w:spacing w:after="8"/>
        <w:ind w:left="183" w:right="60"/>
        <w:jc w:val="center"/>
        <w:rPr>
          <w:rFonts w:cs="Times New Roman"/>
          <w:b/>
        </w:rPr>
      </w:pPr>
      <w:r>
        <w:rPr>
          <w:rFonts w:cs="Times New Roman"/>
          <w:b/>
        </w:rPr>
        <w:t xml:space="preserve">на электронной торговой площадке АО «Российский аукционный дом» </w:t>
      </w:r>
    </w:p>
    <w:p w14:paraId="4D8EF264" w14:textId="77777777" w:rsidR="00665EE0" w:rsidRPr="000A48AE" w:rsidRDefault="006D1538">
      <w:pPr>
        <w:tabs>
          <w:tab w:val="left" w:pos="10065"/>
        </w:tabs>
        <w:spacing w:after="8"/>
        <w:ind w:left="183" w:right="60"/>
        <w:jc w:val="center"/>
        <w:rPr>
          <w:rFonts w:cs="Times New Roman"/>
          <w:b/>
        </w:rPr>
      </w:pPr>
      <w:r>
        <w:rPr>
          <w:rFonts w:cs="Times New Roman"/>
          <w:b/>
        </w:rPr>
        <w:t xml:space="preserve">по адресу </w:t>
      </w:r>
      <w:hyperlink r:id="rId8" w:tooltip="http://www.lot-online.ru/" w:history="1">
        <w:r>
          <w:rPr>
            <w:rFonts w:cs="Times New Roman"/>
            <w:b/>
            <w:color w:val="0000FF"/>
            <w:u w:val="single"/>
          </w:rPr>
          <w:t>www</w:t>
        </w:r>
      </w:hyperlink>
      <w:hyperlink r:id="rId9" w:tooltip="http://www.lot-online.ru/" w:history="1">
        <w:r>
          <w:rPr>
            <w:rFonts w:cs="Times New Roman"/>
            <w:b/>
            <w:color w:val="0000FF"/>
            <w:u w:val="single"/>
          </w:rPr>
          <w:t>.</w:t>
        </w:r>
      </w:hyperlink>
      <w:hyperlink r:id="rId10" w:tooltip="http://www.lot-online.ru/" w:history="1">
        <w:r>
          <w:rPr>
            <w:rFonts w:cs="Times New Roman"/>
            <w:b/>
            <w:color w:val="0000FF"/>
            <w:u w:val="single"/>
          </w:rPr>
          <w:t>lot</w:t>
        </w:r>
      </w:hyperlink>
      <w:hyperlink r:id="rId11" w:tooltip="http://www.lot-online.ru/" w:history="1">
        <w:r>
          <w:rPr>
            <w:rFonts w:cs="Times New Roman"/>
            <w:b/>
            <w:color w:val="0000FF"/>
            <w:u w:val="single"/>
          </w:rPr>
          <w:t>-</w:t>
        </w:r>
      </w:hyperlink>
      <w:hyperlink r:id="rId12" w:tooltip="http://www.lot-online.ru/" w:history="1">
        <w:r>
          <w:rPr>
            <w:rFonts w:cs="Times New Roman"/>
            <w:b/>
            <w:color w:val="0000FF"/>
            <w:u w:val="single"/>
          </w:rPr>
          <w:t>online</w:t>
        </w:r>
      </w:hyperlink>
      <w:hyperlink r:id="rId13" w:tooltip="http://www.lot-online.ru/" w:history="1">
        <w:r>
          <w:rPr>
            <w:rFonts w:cs="Times New Roman"/>
            <w:b/>
            <w:color w:val="0000FF"/>
            <w:u w:val="single"/>
          </w:rPr>
          <w:t>.</w:t>
        </w:r>
      </w:hyperlink>
      <w:hyperlink r:id="rId14" w:tooltip="http://www.lot-online.ru/" w:history="1">
        <w:r>
          <w:rPr>
            <w:rFonts w:cs="Times New Roman"/>
            <w:b/>
            <w:color w:val="0000FF"/>
            <w:u w:val="single"/>
          </w:rPr>
          <w:t>ru</w:t>
        </w:r>
      </w:hyperlink>
      <w:hyperlink r:id="rId15" w:tooltip="http://www.lot-online.ru/" w:history="1">
        <w:r>
          <w:rPr>
            <w:rFonts w:cs="Times New Roman"/>
            <w:b/>
          </w:rPr>
          <w:t>.</w:t>
        </w:r>
      </w:hyperlink>
      <w:r>
        <w:rPr>
          <w:rFonts w:cs="Times New Roman"/>
          <w:b/>
        </w:rPr>
        <w:t xml:space="preserve"> </w:t>
      </w:r>
    </w:p>
    <w:p w14:paraId="7FF5CDE0" w14:textId="77777777" w:rsidR="00665EE0" w:rsidRPr="000A48AE" w:rsidRDefault="006D1538">
      <w:pPr>
        <w:tabs>
          <w:tab w:val="left" w:pos="10065"/>
        </w:tabs>
        <w:spacing w:after="8"/>
        <w:ind w:right="60" w:firstLine="183"/>
        <w:jc w:val="center"/>
        <w:rPr>
          <w:rFonts w:cs="Times New Roman"/>
        </w:rPr>
      </w:pPr>
      <w:r>
        <w:rPr>
          <w:rFonts w:cs="Times New Roman"/>
          <w:b/>
        </w:rPr>
        <w:t xml:space="preserve">Организатор торгов – акционерное общество «РАД-Холдинг» (АО «РАД-Холдинг»). </w:t>
      </w:r>
    </w:p>
    <w:p w14:paraId="13E80BA1" w14:textId="35F1CF7F" w:rsidR="00665EE0" w:rsidRPr="000A48AE" w:rsidRDefault="006D1538">
      <w:pPr>
        <w:tabs>
          <w:tab w:val="left" w:pos="3969"/>
        </w:tabs>
        <w:ind w:right="60" w:firstLine="183"/>
        <w:jc w:val="center"/>
        <w:rPr>
          <w:rFonts w:cs="Times New Roman"/>
          <w:b/>
          <w:bCs/>
        </w:rPr>
      </w:pPr>
      <w:r>
        <w:rPr>
          <w:rFonts w:cs="Times New Roman"/>
          <w:b/>
        </w:rPr>
        <w:t xml:space="preserve">Прием заявок осуществляется с </w:t>
      </w:r>
      <w:r>
        <w:rPr>
          <w:rFonts w:cs="Times New Roman"/>
          <w:b/>
          <w:bCs/>
        </w:rPr>
        <w:t>1</w:t>
      </w:r>
      <w:r w:rsidR="00DF0882">
        <w:rPr>
          <w:rFonts w:cs="Times New Roman"/>
          <w:b/>
          <w:bCs/>
        </w:rPr>
        <w:t>7</w:t>
      </w:r>
      <w:r>
        <w:rPr>
          <w:rFonts w:cs="Times New Roman"/>
          <w:b/>
          <w:bCs/>
        </w:rPr>
        <w:t>:</w:t>
      </w:r>
      <w:r w:rsidR="00DF0882">
        <w:rPr>
          <w:rFonts w:cs="Times New Roman"/>
          <w:b/>
          <w:bCs/>
        </w:rPr>
        <w:t>3</w:t>
      </w:r>
      <w:r>
        <w:rPr>
          <w:rFonts w:cs="Times New Roman"/>
          <w:b/>
          <w:bCs/>
        </w:rPr>
        <w:t>0 «17» апреля 2026 г. по «16» июня 2026 г. до 18:00</w:t>
      </w:r>
    </w:p>
    <w:p w14:paraId="4812DFB4" w14:textId="77777777" w:rsidR="00665EE0" w:rsidRPr="000A48AE" w:rsidRDefault="006D1538">
      <w:pPr>
        <w:tabs>
          <w:tab w:val="left" w:pos="10065"/>
        </w:tabs>
        <w:spacing w:after="8"/>
        <w:ind w:right="60" w:firstLine="183"/>
        <w:jc w:val="center"/>
        <w:rPr>
          <w:rFonts w:cs="Times New Roman"/>
          <w:b/>
        </w:rPr>
      </w:pPr>
      <w:r>
        <w:rPr>
          <w:rFonts w:cs="Times New Roman"/>
          <w:b/>
        </w:rPr>
        <w:t xml:space="preserve">на электронной торговой площадке АО «РАД» </w:t>
      </w:r>
    </w:p>
    <w:p w14:paraId="171CC96B" w14:textId="77777777" w:rsidR="00665EE0" w:rsidRPr="000A48AE" w:rsidRDefault="006D1538">
      <w:pPr>
        <w:tabs>
          <w:tab w:val="left" w:pos="10065"/>
        </w:tabs>
        <w:spacing w:after="8"/>
        <w:ind w:right="60" w:firstLine="183"/>
        <w:jc w:val="center"/>
        <w:rPr>
          <w:rFonts w:cs="Times New Roman"/>
        </w:rPr>
      </w:pPr>
      <w:r>
        <w:rPr>
          <w:rFonts w:cs="Times New Roman"/>
          <w:b/>
        </w:rPr>
        <w:t xml:space="preserve">по адресу </w:t>
      </w:r>
      <w:hyperlink r:id="rId16" w:tooltip="http://www.lot-online.ru/" w:history="1">
        <w:r>
          <w:rPr>
            <w:rFonts w:cs="Times New Roman"/>
            <w:b/>
            <w:color w:val="0000FF"/>
            <w:u w:val="single"/>
          </w:rPr>
          <w:t>www.lot</w:t>
        </w:r>
      </w:hyperlink>
      <w:hyperlink r:id="rId17" w:tooltip="http://www.lot-online.ru/" w:history="1">
        <w:r>
          <w:rPr>
            <w:rFonts w:cs="Times New Roman"/>
            <w:b/>
            <w:color w:val="0000FF"/>
            <w:u w:val="single"/>
          </w:rPr>
          <w:t>-</w:t>
        </w:r>
      </w:hyperlink>
      <w:hyperlink r:id="rId18" w:tooltip="http://www.lot-online.ru/" w:history="1">
        <w:r>
          <w:rPr>
            <w:rFonts w:cs="Times New Roman"/>
            <w:b/>
            <w:color w:val="0000FF"/>
            <w:u w:val="single"/>
          </w:rPr>
          <w:t>online.ru</w:t>
        </w:r>
      </w:hyperlink>
      <w:hyperlink r:id="rId19" w:tooltip="http://www.lot-online.ru/" w:history="1">
        <w:r>
          <w:rPr>
            <w:rFonts w:cs="Times New Roman"/>
            <w:b/>
          </w:rPr>
          <w:t>.</w:t>
        </w:r>
      </w:hyperlink>
      <w:r>
        <w:rPr>
          <w:rFonts w:cs="Times New Roman"/>
          <w:b/>
        </w:rPr>
        <w:t xml:space="preserve"> </w:t>
      </w:r>
    </w:p>
    <w:p w14:paraId="4667DD38" w14:textId="0FC1277F" w:rsidR="00665EE0" w:rsidRPr="000A48AE" w:rsidRDefault="006D1538">
      <w:pPr>
        <w:tabs>
          <w:tab w:val="left" w:pos="10065"/>
        </w:tabs>
        <w:spacing w:after="8"/>
        <w:ind w:right="60" w:firstLine="183"/>
        <w:jc w:val="center"/>
        <w:rPr>
          <w:rFonts w:cs="Times New Roman"/>
          <w:b/>
        </w:rPr>
      </w:pPr>
      <w:r>
        <w:rPr>
          <w:rFonts w:cs="Times New Roman"/>
          <w:b/>
        </w:rPr>
        <w:t>Задаток должен поступить на счет Оператора</w:t>
      </w:r>
      <w:r>
        <w:rPr>
          <w:rFonts w:cs="Times New Roman"/>
        </w:rPr>
        <w:t xml:space="preserve"> </w:t>
      </w:r>
      <w:r>
        <w:rPr>
          <w:rFonts w:cs="Times New Roman"/>
          <w:b/>
        </w:rPr>
        <w:t xml:space="preserve">электронной площадки не позднее                          </w:t>
      </w:r>
      <w:r>
        <w:rPr>
          <w:rFonts w:cs="Times New Roman"/>
          <w:b/>
          <w:bCs/>
        </w:rPr>
        <w:t xml:space="preserve">«16» июня 2026 </w:t>
      </w:r>
      <w:r>
        <w:rPr>
          <w:rFonts w:cs="Times New Roman"/>
          <w:b/>
        </w:rPr>
        <w:t xml:space="preserve">г. 18:00. </w:t>
      </w:r>
    </w:p>
    <w:p w14:paraId="199E94E6" w14:textId="2EBCC418" w:rsidR="00665EE0" w:rsidRPr="000A48AE" w:rsidRDefault="006D1538">
      <w:pPr>
        <w:tabs>
          <w:tab w:val="left" w:pos="10065"/>
        </w:tabs>
        <w:spacing w:after="8"/>
        <w:ind w:right="60" w:firstLine="183"/>
        <w:jc w:val="center"/>
        <w:rPr>
          <w:rFonts w:cs="Times New Roman"/>
        </w:rPr>
      </w:pPr>
      <w:r>
        <w:rPr>
          <w:rFonts w:cs="Times New Roman"/>
          <w:b/>
        </w:rPr>
        <w:t>Определение участников электронного аукциона состоится «</w:t>
      </w:r>
      <w:r>
        <w:rPr>
          <w:rFonts w:cs="Times New Roman"/>
          <w:b/>
          <w:bCs/>
        </w:rPr>
        <w:t xml:space="preserve">17» июня 2026 </w:t>
      </w:r>
      <w:r>
        <w:rPr>
          <w:rFonts w:cs="Times New Roman"/>
          <w:b/>
        </w:rPr>
        <w:t xml:space="preserve">г. в 18:00. </w:t>
      </w:r>
    </w:p>
    <w:p w14:paraId="73C2F014" w14:textId="77777777" w:rsidR="00665EE0" w:rsidRPr="000A48AE" w:rsidRDefault="00665EE0">
      <w:pPr>
        <w:spacing w:after="18" w:line="259" w:lineRule="auto"/>
        <w:ind w:right="60" w:firstLine="183"/>
        <w:jc w:val="center"/>
        <w:rPr>
          <w:rFonts w:cs="Times New Roman"/>
        </w:rPr>
      </w:pPr>
    </w:p>
    <w:p w14:paraId="188115C5" w14:textId="77777777" w:rsidR="00665EE0" w:rsidRPr="000A48AE" w:rsidRDefault="006D1538">
      <w:pPr>
        <w:spacing w:after="33" w:line="247" w:lineRule="auto"/>
        <w:ind w:right="60" w:firstLine="183"/>
        <w:jc w:val="center"/>
        <w:rPr>
          <w:rFonts w:cs="Times New Roman"/>
        </w:rPr>
      </w:pPr>
      <w:r>
        <w:rPr>
          <w:rFonts w:cs="Times New Roman"/>
        </w:rPr>
        <w:t xml:space="preserve">Электронный аукцион проводится как открытый по составу участников и открытый по форме подачи предложений по цене с применением метода понижения начальной цены («голландский аукцион»). </w:t>
      </w:r>
    </w:p>
    <w:p w14:paraId="2B2CECA0" w14:textId="77777777" w:rsidR="00665EE0" w:rsidRPr="000A48AE" w:rsidRDefault="006D1538">
      <w:pPr>
        <w:spacing w:after="22" w:line="259" w:lineRule="auto"/>
        <w:ind w:right="60" w:firstLine="183"/>
        <w:jc w:val="center"/>
        <w:rPr>
          <w:rFonts w:cs="Times New Roman"/>
        </w:rPr>
      </w:pPr>
      <w:r>
        <w:rPr>
          <w:rFonts w:cs="Times New Roman"/>
        </w:rPr>
        <w:t xml:space="preserve"> </w:t>
      </w:r>
    </w:p>
    <w:p w14:paraId="757E8998" w14:textId="77777777" w:rsidR="00665EE0" w:rsidRPr="000A48AE" w:rsidRDefault="006D1538">
      <w:pPr>
        <w:spacing w:after="33" w:line="247" w:lineRule="auto"/>
        <w:ind w:right="60" w:firstLine="183"/>
        <w:jc w:val="center"/>
        <w:rPr>
          <w:rFonts w:cs="Times New Roman"/>
        </w:rPr>
      </w:pPr>
      <w:r>
        <w:rPr>
          <w:rFonts w:cs="Times New Roman"/>
        </w:rPr>
        <w:t xml:space="preserve">(Указанное в настоящем информационном сообщении время – Московское) </w:t>
      </w:r>
    </w:p>
    <w:p w14:paraId="12717366" w14:textId="77777777" w:rsidR="00665EE0" w:rsidRPr="000A48AE" w:rsidRDefault="006D1538">
      <w:pPr>
        <w:spacing w:after="33" w:line="247" w:lineRule="auto"/>
        <w:ind w:left="298" w:right="60"/>
        <w:jc w:val="center"/>
        <w:rPr>
          <w:rFonts w:cs="Times New Roman"/>
        </w:rPr>
      </w:pPr>
      <w:r>
        <w:rPr>
          <w:rFonts w:cs="Times New Roman"/>
        </w:rPr>
        <w:t>(При исчислении сроков, указанных в настоящем информационном сообщении, принимается время сервера электронной торговой площадки)</w:t>
      </w:r>
    </w:p>
    <w:p w14:paraId="2564C82E" w14:textId="77777777" w:rsidR="00665EE0" w:rsidRPr="000A48AE" w:rsidRDefault="00665EE0">
      <w:pPr>
        <w:tabs>
          <w:tab w:val="left" w:pos="3969"/>
        </w:tabs>
        <w:jc w:val="center"/>
        <w:rPr>
          <w:rFonts w:cs="Times New Roman"/>
          <w:b/>
          <w:bCs/>
        </w:rPr>
      </w:pPr>
    </w:p>
    <w:p w14:paraId="26604210" w14:textId="17889D68" w:rsidR="00665EE0" w:rsidRPr="000A48AE" w:rsidRDefault="006D1538">
      <w:pPr>
        <w:ind w:right="60" w:firstLine="709"/>
        <w:jc w:val="both"/>
        <w:rPr>
          <w:rFonts w:cs="Times New Roman"/>
          <w:b/>
          <w:bCs/>
        </w:rPr>
      </w:pPr>
      <w:r>
        <w:rPr>
          <w:rFonts w:cs="Times New Roman"/>
          <w:b/>
          <w:bCs/>
        </w:rPr>
        <w:t>Сведения об имуществе, реализуемом на аукционе (далее – Доля, Лот):</w:t>
      </w:r>
    </w:p>
    <w:p w14:paraId="4E4A188E" w14:textId="77777777" w:rsidR="00152F6A" w:rsidRDefault="006D1538">
      <w:pPr>
        <w:pStyle w:val="aff8"/>
        <w:jc w:val="both"/>
        <w:rPr>
          <w:rFonts w:cs="Times New Roman"/>
          <w:b/>
          <w:bCs/>
        </w:rPr>
      </w:pPr>
      <w:r>
        <w:rPr>
          <w:rFonts w:cs="Times New Roman"/>
          <w:b/>
          <w:bCs/>
        </w:rPr>
        <w:t>Доля в размере 100% уставного капитала ООО «</w:t>
      </w:r>
      <w:r>
        <w:rPr>
          <w:rFonts w:cs="Times New Roman"/>
          <w:b/>
        </w:rPr>
        <w:t>Эскада</w:t>
      </w:r>
      <w:r>
        <w:rPr>
          <w:rFonts w:cs="Times New Roman"/>
          <w:b/>
          <w:bCs/>
        </w:rPr>
        <w:t xml:space="preserve">», номинальной стоимостью </w:t>
      </w:r>
    </w:p>
    <w:p w14:paraId="7BEFEF83" w14:textId="07CC93AD" w:rsidR="00665EE0" w:rsidRPr="000A48AE" w:rsidRDefault="006D1538">
      <w:pPr>
        <w:pStyle w:val="aff8"/>
        <w:jc w:val="both"/>
        <w:rPr>
          <w:rFonts w:cs="Times New Roman"/>
          <w:b/>
          <w:bCs/>
        </w:rPr>
      </w:pPr>
      <w:r>
        <w:rPr>
          <w:rFonts w:cs="Times New Roman"/>
          <w:b/>
          <w:bCs/>
        </w:rPr>
        <w:t>1 000 000 (один миллион) рублей.</w:t>
      </w:r>
    </w:p>
    <w:p w14:paraId="0C945E23" w14:textId="6C007619" w:rsidR="00665EE0" w:rsidRPr="000A48AE" w:rsidRDefault="006D1538">
      <w:pPr>
        <w:tabs>
          <w:tab w:val="left" w:pos="3825"/>
        </w:tabs>
        <w:ind w:right="-57" w:firstLine="567"/>
        <w:jc w:val="both"/>
        <w:rPr>
          <w:rFonts w:cs="Times New Roman"/>
        </w:rPr>
      </w:pPr>
      <w:r>
        <w:rPr>
          <w:rFonts w:cs="Times New Roman"/>
          <w:b/>
          <w:bCs/>
        </w:rPr>
        <w:t>Сведения об Обществе с ограниченной ответственностью «</w:t>
      </w:r>
      <w:r>
        <w:rPr>
          <w:rFonts w:cs="Times New Roman"/>
          <w:b/>
        </w:rPr>
        <w:t>Эскада</w:t>
      </w:r>
      <w:r>
        <w:rPr>
          <w:rFonts w:cs="Times New Roman"/>
          <w:b/>
          <w:bCs/>
        </w:rPr>
        <w:t>»</w:t>
      </w:r>
      <w:r>
        <w:rPr>
          <w:rFonts w:cs="Times New Roman"/>
        </w:rPr>
        <w:t xml:space="preserve"> (далее – Общество): </w:t>
      </w:r>
    </w:p>
    <w:p w14:paraId="786E2189" w14:textId="77777777" w:rsidR="00665EE0" w:rsidRPr="000A48AE" w:rsidRDefault="00665EE0">
      <w:pPr>
        <w:ind w:right="60" w:firstLine="709"/>
        <w:jc w:val="both"/>
        <w:rPr>
          <w:rFonts w:cs="Times New Roman"/>
          <w:b/>
          <w:bCs/>
        </w:rPr>
      </w:pPr>
    </w:p>
    <w:p w14:paraId="7AD63E5F" w14:textId="77777777" w:rsidR="000A48AE" w:rsidRPr="000A48AE" w:rsidRDefault="000A48AE" w:rsidP="000A48AE">
      <w:pPr>
        <w:pStyle w:val="aff8"/>
        <w:jc w:val="both"/>
        <w:rPr>
          <w:rFonts w:cs="Times New Roman"/>
        </w:rPr>
      </w:pPr>
      <w:r>
        <w:rPr>
          <w:rFonts w:cs="Times New Roman"/>
        </w:rPr>
        <w:t>Полное наименование: Общество с ограниченной ответственностью «Эскада». Сокращенное наименование: ООО «Эскада».</w:t>
      </w:r>
    </w:p>
    <w:p w14:paraId="0823B6BB" w14:textId="77777777" w:rsidR="000A48AE" w:rsidRPr="000A48AE" w:rsidRDefault="000A48AE" w:rsidP="000A48AE">
      <w:pPr>
        <w:pStyle w:val="aff8"/>
        <w:jc w:val="both"/>
        <w:rPr>
          <w:rFonts w:cs="Times New Roman"/>
        </w:rPr>
      </w:pPr>
      <w:r>
        <w:rPr>
          <w:rFonts w:cs="Times New Roman"/>
        </w:rPr>
        <w:t xml:space="preserve">Адрес юридического лица: 141802, Московская область, Дмитровский городской округ, г. Дмитров, ул. Водников, дом 8А, строение 1. </w:t>
      </w:r>
    </w:p>
    <w:p w14:paraId="5D25CCEB" w14:textId="77777777" w:rsidR="000A48AE" w:rsidRPr="000A48AE" w:rsidRDefault="000A48AE" w:rsidP="000A48AE">
      <w:pPr>
        <w:rPr>
          <w:rFonts w:cs="Times New Roman"/>
        </w:rPr>
      </w:pPr>
      <w:r>
        <w:rPr>
          <w:rFonts w:cs="Times New Roman"/>
        </w:rPr>
        <w:t>Сведения о регистрации: зарегистрировано 12.12.2006 года, ИФНС России № 50 по Московской области.</w:t>
      </w:r>
    </w:p>
    <w:p w14:paraId="0E333AED" w14:textId="77777777" w:rsidR="000A48AE" w:rsidRPr="000A48AE" w:rsidRDefault="000A48AE" w:rsidP="000A48AE">
      <w:pPr>
        <w:pStyle w:val="aff8"/>
        <w:jc w:val="both"/>
        <w:rPr>
          <w:rFonts w:cs="Times New Roman"/>
        </w:rPr>
      </w:pPr>
      <w:r>
        <w:rPr>
          <w:rFonts w:cs="Times New Roman"/>
        </w:rPr>
        <w:t>ОГРН 5067746759669, ИНН 7703608589, КПП 500701001.</w:t>
      </w:r>
    </w:p>
    <w:p w14:paraId="5E684A9F" w14:textId="77777777" w:rsidR="000A48AE" w:rsidRPr="000A48AE" w:rsidRDefault="000A48AE" w:rsidP="000A48AE">
      <w:pPr>
        <w:pStyle w:val="aff8"/>
        <w:jc w:val="both"/>
        <w:rPr>
          <w:rFonts w:cs="Times New Roman"/>
        </w:rPr>
      </w:pPr>
      <w:r>
        <w:rPr>
          <w:rFonts w:cs="Times New Roman"/>
        </w:rPr>
        <w:t xml:space="preserve">Уставный капитал ООО «Эскада» состоит из номинальной стоимости доли его участника и составляет 1 000 000 (один миллион) рублей. </w:t>
      </w:r>
    </w:p>
    <w:p w14:paraId="62039C43" w14:textId="77777777" w:rsidR="000A48AE" w:rsidRPr="000A48AE" w:rsidRDefault="000A48AE" w:rsidP="000A48AE">
      <w:pPr>
        <w:pStyle w:val="aff8"/>
        <w:jc w:val="both"/>
        <w:rPr>
          <w:rFonts w:cs="Times New Roman"/>
        </w:rPr>
      </w:pPr>
      <w:r>
        <w:rPr>
          <w:rFonts w:cs="Times New Roman"/>
        </w:rPr>
        <w:t>Обществу на праве собственности принадлежат следующие объекты недвижимости (далее - Объекты):</w:t>
      </w:r>
    </w:p>
    <w:p w14:paraId="3F8EA2C3" w14:textId="77777777" w:rsidR="000A48AE" w:rsidRPr="000A48AE" w:rsidRDefault="000A48AE" w:rsidP="000A48AE">
      <w:pPr>
        <w:pStyle w:val="aff8"/>
        <w:ind w:firstLine="708"/>
        <w:jc w:val="both"/>
        <w:rPr>
          <w:rFonts w:cs="Times New Roman"/>
        </w:rPr>
      </w:pPr>
      <w:r>
        <w:rPr>
          <w:rFonts w:cs="Times New Roman"/>
        </w:rPr>
        <w:t>Земельный участок, местоположение: Российская Федерация, Московская область, Дмитровский городской округ, город Дмитров, улица Водников, земельный участок 8А/1, кадастровый номер 50:04:0010607:178, площадью 2060 кв.м., категория земель: Земли населенных пунктов, виды разрешенного использования: для размещения прачечной (далее- Объект 1).</w:t>
      </w:r>
    </w:p>
    <w:p w14:paraId="5E06E64F" w14:textId="77777777" w:rsidR="000A48AE" w:rsidRPr="000A48AE" w:rsidRDefault="000A48AE" w:rsidP="000A48AE">
      <w:pPr>
        <w:pStyle w:val="aff8"/>
        <w:ind w:firstLine="708"/>
        <w:jc w:val="both"/>
        <w:rPr>
          <w:rFonts w:cs="Times New Roman"/>
        </w:rPr>
      </w:pPr>
      <w:r>
        <w:rPr>
          <w:rFonts w:cs="Times New Roman"/>
        </w:rPr>
        <w:t>Ограничения (обременения) в соответствии с выпиской ЕГРН от 27.02.2026 г.:</w:t>
      </w:r>
    </w:p>
    <w:p w14:paraId="49BE4BE0" w14:textId="77777777" w:rsidR="000A48AE" w:rsidRPr="000A48AE" w:rsidRDefault="000A48AE" w:rsidP="000A48AE">
      <w:pPr>
        <w:pStyle w:val="aff8"/>
        <w:widowControl/>
        <w:numPr>
          <w:ilvl w:val="0"/>
          <w:numId w:val="6"/>
        </w:numPr>
        <w:spacing w:after="140" w:line="276" w:lineRule="auto"/>
        <w:jc w:val="both"/>
        <w:rPr>
          <w:rFonts w:cs="Times New Roman"/>
        </w:rPr>
      </w:pPr>
      <w:r>
        <w:rPr>
          <w:rFonts w:cs="Times New Roman"/>
        </w:rPr>
        <w:lastRenderedPageBreak/>
        <w:t>ипотека: номер государственной регистрации 50:04:0010607:178-50/018/2025-3 от 19.02.2025, срок с 17.12.2024 по 18.12.2029. Лицо, в пользу которого установлены ограничение: Общество с ограниченной ответственностью Управляющая Компания «Красные Ворота» Д.У. Закрытым паевым инвестиционным комбинированным фондом «Ипотека Инвест», ИНН: 7707847860, ОГРН: 5147746286672.</w:t>
      </w:r>
    </w:p>
    <w:p w14:paraId="2471AEC9" w14:textId="77777777" w:rsidR="000A48AE" w:rsidRPr="000A48AE" w:rsidRDefault="000A48AE" w:rsidP="000A48AE">
      <w:pPr>
        <w:pStyle w:val="aff8"/>
        <w:ind w:firstLine="708"/>
        <w:jc w:val="both"/>
        <w:rPr>
          <w:rFonts w:cs="Times New Roman"/>
        </w:rPr>
      </w:pPr>
      <w:r>
        <w:rPr>
          <w:rFonts w:cs="Times New Roman"/>
        </w:rPr>
        <w:t>Здание, площадью 972,2 кв.м, назначение: нежилое, наименование: нежилое здание-прачечная, этажность: 2, кадастровый № 50:04:0010604:265, расположенное по адресу: Российская Федерация, Московская область, Дмитровский городской округ, город Дмитров, улица Водников, дом № 8А, строение № 1 (далее- Объект 2).</w:t>
      </w:r>
    </w:p>
    <w:p w14:paraId="384B29C4" w14:textId="77777777" w:rsidR="000A48AE" w:rsidRPr="000A48AE" w:rsidRDefault="000A48AE" w:rsidP="000A48AE">
      <w:pPr>
        <w:pStyle w:val="aff8"/>
        <w:ind w:firstLine="708"/>
        <w:jc w:val="both"/>
        <w:rPr>
          <w:rFonts w:cs="Times New Roman"/>
        </w:rPr>
      </w:pPr>
      <w:r>
        <w:rPr>
          <w:rFonts w:cs="Times New Roman"/>
        </w:rPr>
        <w:t>Ограничения (обременения) в соответствии с выпиской ЕГРН от 27.02.2026 г.:</w:t>
      </w:r>
    </w:p>
    <w:p w14:paraId="368E0864" w14:textId="77777777" w:rsidR="000A48AE" w:rsidRPr="000A48AE" w:rsidRDefault="000A48AE" w:rsidP="000A48AE">
      <w:pPr>
        <w:pStyle w:val="aff8"/>
        <w:ind w:firstLine="708"/>
        <w:jc w:val="both"/>
        <w:rPr>
          <w:rFonts w:cs="Times New Roman"/>
        </w:rPr>
      </w:pPr>
      <w:r>
        <w:rPr>
          <w:rFonts w:cs="Times New Roman"/>
        </w:rPr>
        <w:t>- ипотека: номер государственной регистрации 50:04:0010604:265-50/018/2025-8 от 24.02.2025, срок с 18.12.2024 по 18.12.2029. Лицо, в пользу которого установлены ограничение: ООО УК «Красные Ворота» ДУ ЗПИФ Комбинированный «Ипотека Инвест», ИНН: 7707847860, ОГРН: 5147746286672;</w:t>
      </w:r>
    </w:p>
    <w:p w14:paraId="01E4A30C" w14:textId="705F7DDE" w:rsidR="000A48AE" w:rsidRPr="000A48AE" w:rsidRDefault="000A48AE" w:rsidP="000A48AE">
      <w:pPr>
        <w:pStyle w:val="aff8"/>
        <w:ind w:firstLine="708"/>
        <w:jc w:val="both"/>
        <w:rPr>
          <w:rFonts w:cs="Times New Roman"/>
        </w:rPr>
      </w:pPr>
      <w:r>
        <w:rPr>
          <w:rFonts w:cs="Times New Roman"/>
        </w:rPr>
        <w:t>- Аренда в пользу АО</w:t>
      </w:r>
      <w:r w:rsidR="00876BDD">
        <w:rPr>
          <w:rFonts w:cs="Times New Roman"/>
        </w:rPr>
        <w:t xml:space="preserve"> </w:t>
      </w:r>
      <w:r>
        <w:rPr>
          <w:rFonts w:cs="Times New Roman"/>
        </w:rPr>
        <w:t>"Продторг", ИНН: 4345164751, ОГРН: 1074345005778, срок действия: с 22.11.2022 7 лет.</w:t>
      </w:r>
    </w:p>
    <w:p w14:paraId="1D766AAC" w14:textId="77777777" w:rsidR="000A48AE" w:rsidRDefault="000A48AE" w:rsidP="000A48AE">
      <w:pPr>
        <w:ind w:right="-57" w:firstLine="540"/>
        <w:jc w:val="both"/>
        <w:rPr>
          <w:rFonts w:cs="Times New Roman"/>
        </w:rPr>
      </w:pPr>
      <w:r>
        <w:rPr>
          <w:rFonts w:cs="Times New Roman"/>
        </w:rPr>
        <w:t>В отношении Доли обременения не зарегистрированы.</w:t>
      </w:r>
    </w:p>
    <w:p w14:paraId="7899290C" w14:textId="77777777" w:rsidR="000A48AE" w:rsidRPr="000A48AE" w:rsidRDefault="000A48AE" w:rsidP="000A48AE">
      <w:pPr>
        <w:ind w:right="-57" w:firstLine="540"/>
        <w:jc w:val="both"/>
        <w:rPr>
          <w:rFonts w:cs="Times New Roman"/>
        </w:rPr>
      </w:pPr>
    </w:p>
    <w:p w14:paraId="3F3F802C" w14:textId="77777777" w:rsidR="000A48AE" w:rsidRDefault="006D1538" w:rsidP="000A48AE">
      <w:pPr>
        <w:keepLines/>
        <w:ind w:right="-57" w:firstLine="540"/>
        <w:jc w:val="both"/>
        <w:rPr>
          <w:b/>
          <w:bCs/>
        </w:rPr>
      </w:pPr>
      <w:r>
        <w:rPr>
          <w:rFonts w:cs="Times New Roman"/>
          <w:b/>
          <w:bCs/>
          <w:color w:val="000000"/>
          <w:lang w:eastAsia="en-US"/>
        </w:rPr>
        <w:t>Начальная цена Доли</w:t>
      </w:r>
      <w:r>
        <w:rPr>
          <w:rFonts w:cs="Times New Roman"/>
          <w:color w:val="000000"/>
          <w:lang w:eastAsia="en-US"/>
        </w:rPr>
        <w:t xml:space="preserve"> </w:t>
      </w:r>
      <w:r>
        <w:rPr>
          <w:rFonts w:cs="Times New Roman"/>
        </w:rPr>
        <w:t>при выставлении на аукцион устанавливается в размере</w:t>
      </w:r>
      <w:r>
        <w:rPr>
          <w:rFonts w:cs="Times New Roman"/>
          <w:color w:val="000000"/>
          <w:lang w:eastAsia="en-US"/>
        </w:rPr>
        <w:t xml:space="preserve"> </w:t>
      </w:r>
      <w:r>
        <w:rPr>
          <w:rFonts w:cs="Times New Roman"/>
          <w:color w:val="000000"/>
          <w:lang w:eastAsia="en-US"/>
        </w:rPr>
        <w:br/>
      </w:r>
      <w:r>
        <w:rPr>
          <w:b/>
          <w:bCs/>
        </w:rPr>
        <w:t>119 000 000 (Сто девятнадцать миллионов) рублей 00 коп.</w:t>
      </w:r>
      <w:r>
        <w:t>, НДС не облагается.</w:t>
      </w:r>
    </w:p>
    <w:p w14:paraId="0224E6BD" w14:textId="7F48BAB3" w:rsidR="000A48AE" w:rsidRDefault="000A48AE" w:rsidP="000A48AE">
      <w:pPr>
        <w:keepLines/>
        <w:ind w:right="-57" w:firstLine="540"/>
        <w:jc w:val="both"/>
      </w:pPr>
      <w:r>
        <w:rPr>
          <w:b/>
          <w:bCs/>
        </w:rPr>
        <w:t>Минимальная цена Доли</w:t>
      </w:r>
      <w:r>
        <w:t xml:space="preserve"> при выставлении на аукцион устанавливается в размере </w:t>
      </w:r>
      <w:r>
        <w:rPr>
          <w:b/>
          <w:bCs/>
        </w:rPr>
        <w:t>80 000 000 (Восемьдесят миллионов)</w:t>
      </w:r>
      <w:r>
        <w:rPr>
          <w:b/>
          <w:bCs/>
          <w:highlight w:val="white"/>
        </w:rPr>
        <w:t xml:space="preserve"> рублей 00</w:t>
      </w:r>
      <w:r>
        <w:t>, НДС не облагается.</w:t>
      </w:r>
    </w:p>
    <w:p w14:paraId="5CB49077" w14:textId="77777777" w:rsidR="000A48AE" w:rsidRDefault="000A48AE" w:rsidP="000A48AE">
      <w:pPr>
        <w:ind w:right="-57" w:firstLine="540"/>
        <w:jc w:val="both"/>
      </w:pPr>
      <w:r>
        <w:rPr>
          <w:b/>
          <w:bCs/>
        </w:rPr>
        <w:t>Сумма задатка</w:t>
      </w:r>
      <w:r>
        <w:t xml:space="preserve"> устанавливается в размере</w:t>
      </w:r>
      <w:r>
        <w:rPr>
          <w:b/>
          <w:bCs/>
        </w:rPr>
        <w:t xml:space="preserve"> </w:t>
      </w:r>
      <w:r>
        <w:rPr>
          <w:b/>
          <w:bCs/>
          <w:highlight w:val="white"/>
        </w:rPr>
        <w:t>10 000 000 (Десять миллионов) рублей 00 коп.</w:t>
      </w:r>
    </w:p>
    <w:p w14:paraId="1616FABB" w14:textId="77777777" w:rsidR="000A48AE" w:rsidRDefault="000A48AE" w:rsidP="000A48AE">
      <w:pPr>
        <w:ind w:right="-57" w:firstLine="540"/>
        <w:jc w:val="both"/>
        <w:rPr>
          <w:b/>
          <w:bCs/>
          <w:highlight w:val="white"/>
        </w:rPr>
      </w:pPr>
      <w:r>
        <w:rPr>
          <w:b/>
          <w:bCs/>
          <w:highlight w:val="white"/>
        </w:rPr>
        <w:t>Шаг аукциона на повышение</w:t>
      </w:r>
      <w:r>
        <w:rPr>
          <w:highlight w:val="white"/>
        </w:rPr>
        <w:t xml:space="preserve"> устанавливается в размере </w:t>
      </w:r>
      <w:r>
        <w:rPr>
          <w:b/>
          <w:bCs/>
          <w:highlight w:val="white"/>
        </w:rPr>
        <w:t>1 785 000 (Один миллион семьсот восемьдесят пять тысяч) рублей 00 коп.</w:t>
      </w:r>
    </w:p>
    <w:p w14:paraId="0A9D85B8" w14:textId="77777777" w:rsidR="000A48AE" w:rsidRDefault="000A48AE" w:rsidP="000A48AE">
      <w:pPr>
        <w:ind w:right="-57" w:firstLine="540"/>
        <w:jc w:val="both"/>
        <w:rPr>
          <w:b/>
          <w:bCs/>
          <w:highlight w:val="white"/>
        </w:rPr>
      </w:pPr>
      <w:r>
        <w:rPr>
          <w:b/>
          <w:bCs/>
          <w:highlight w:val="white"/>
        </w:rPr>
        <w:t>Шаг аукциона на понижение</w:t>
      </w:r>
      <w:r>
        <w:rPr>
          <w:highlight w:val="white"/>
        </w:rPr>
        <w:t xml:space="preserve"> устанавливается в размере </w:t>
      </w:r>
      <w:r>
        <w:rPr>
          <w:b/>
          <w:bCs/>
          <w:highlight w:val="white"/>
        </w:rPr>
        <w:t>4 875 000 (</w:t>
      </w:r>
      <w:r>
        <w:rPr>
          <w:b/>
          <w:bCs/>
        </w:rPr>
        <w:t>четыре миллиона восемьсот семьдесят пять тысяч</w:t>
      </w:r>
      <w:r>
        <w:rPr>
          <w:b/>
          <w:bCs/>
          <w:highlight w:val="white"/>
        </w:rPr>
        <w:t>) рублей 00 коп.</w:t>
      </w:r>
    </w:p>
    <w:p w14:paraId="7EB8EC90" w14:textId="77777777" w:rsidR="00665EE0" w:rsidRPr="000A48AE" w:rsidRDefault="00665EE0" w:rsidP="000A48AE">
      <w:pPr>
        <w:ind w:right="-57"/>
        <w:jc w:val="both"/>
        <w:rPr>
          <w:rFonts w:cs="Times New Roman"/>
        </w:rPr>
      </w:pPr>
    </w:p>
    <w:p w14:paraId="175849B3" w14:textId="77777777" w:rsidR="00665EE0" w:rsidRPr="000A48AE" w:rsidRDefault="006D1538">
      <w:pPr>
        <w:spacing w:after="8"/>
        <w:ind w:left="183" w:right="60"/>
        <w:jc w:val="center"/>
        <w:rPr>
          <w:rFonts w:cs="Times New Roman"/>
        </w:rPr>
      </w:pPr>
      <w:r>
        <w:rPr>
          <w:rFonts w:cs="Times New Roman"/>
          <w:b/>
        </w:rPr>
        <w:t>ОБЩИЕ ПОЛОЖЕНИЯ:</w:t>
      </w:r>
      <w:r>
        <w:rPr>
          <w:rFonts w:cs="Times New Roman"/>
        </w:rPr>
        <w:t xml:space="preserve"> </w:t>
      </w:r>
    </w:p>
    <w:p w14:paraId="4263EBA6" w14:textId="066BE54F" w:rsidR="00665EE0" w:rsidRPr="000A48AE" w:rsidRDefault="006D1538">
      <w:pPr>
        <w:ind w:left="-15" w:right="60" w:firstLine="684"/>
        <w:jc w:val="both"/>
        <w:rPr>
          <w:rFonts w:cs="Times New Roman"/>
        </w:rPr>
      </w:pPr>
      <w:r>
        <w:rPr>
          <w:rFonts w:cs="Times New Roman"/>
        </w:rPr>
        <w:t xml:space="preserve">Порядок взаимодействия между Организатором торгов, </w:t>
      </w:r>
      <w:r>
        <w:rPr>
          <w:rFonts w:cs="Times New Roman"/>
          <w:bCs/>
        </w:rPr>
        <w:t>Оператором электронной площадки,</w:t>
      </w:r>
      <w:r>
        <w:rPr>
          <w:rFonts w:cs="Times New Roman"/>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w:history="1">
        <w:r>
          <w:rPr>
            <w:rFonts w:cs="Times New Roman"/>
          </w:rPr>
          <w:t>при проведении электронных торгов по продаже</w:t>
        </w:r>
      </w:hyperlink>
      <w:hyperlink w:history="1">
        <w:r>
          <w:rPr>
            <w:rFonts w:cs="Times New Roman"/>
          </w:rPr>
          <w:t xml:space="preserve"> </w:t>
        </w:r>
      </w:hyperlink>
      <w:hyperlink w:history="1">
        <w:r>
          <w:rPr>
            <w:rFonts w:cs="Times New Roman"/>
          </w:rPr>
          <w:t xml:space="preserve">имущества, имущественных </w:t>
        </w:r>
      </w:hyperlink>
      <w:hyperlink w:history="1">
        <w:r>
          <w:rPr>
            <w:rFonts w:cs="Times New Roman"/>
          </w:rPr>
          <w:t xml:space="preserve">прав </w:t>
        </w:r>
      </w:hyperlink>
      <w:r>
        <w:rPr>
          <w:rFonts w:cs="Times New Roman"/>
        </w:rPr>
        <w:t>(за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hyperlink w:history="1">
        <w:r>
          <w:rPr>
            <w:rStyle w:val="aff"/>
            <w:rFonts w:cs="Times New Roman"/>
          </w:rPr>
          <w:t>https://catalog.lot-online.ru/index.php?dispatch=rad_attachment.getfile&amp;attachment_id=2726858&amp;inline=true</w:t>
        </w:r>
      </w:hyperlink>
      <w:r>
        <w:rPr>
          <w:rFonts w:cs="Times New Roman"/>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2A796BBA" w14:textId="6782313F" w:rsidR="00665EE0" w:rsidRPr="000A48AE" w:rsidRDefault="00DF0882" w:rsidP="000A48AE">
      <w:pPr>
        <w:ind w:left="-15" w:firstLine="684"/>
        <w:jc w:val="both"/>
        <w:rPr>
          <w:rFonts w:cs="Times New Roman"/>
        </w:rPr>
      </w:pPr>
      <w:hyperlink r:id="rId20" w:tooltip="https://sales.lot-online.ru/e-auction/media/reglament.pdf" w:history="1"/>
      <w:hyperlink r:id="rId21" w:tooltip="https://sales.lot-online.ru/e-auction/media/reglament.pdf" w:history="1"/>
      <w:hyperlink r:id="rId22" w:tooltip="https://sales.lot-online.ru/e-auction/media/reglament.pdf" w:history="1"/>
      <w:hyperlink r:id="rId23" w:tooltip="https://sales.lot-online.ru/e-auction/media/reglament.pdf" w:history="1"/>
      <w:hyperlink r:id="rId24" w:tooltip="https://sales.lot-online.ru/e-auction/media/reglament.pdf" w:history="1"/>
      <w:hyperlink r:id="rId25" w:tooltip="https://sales.lot-online.ru/e-auction/media/reglament.pdf" w:history="1"/>
      <w:hyperlink r:id="rId26" w:tooltip="http://www.lot-online.ru/" w:history="1"/>
      <w:hyperlink r:id="rId27" w:tooltip="http://www.lot-online.ru/" w:history="1"/>
      <w:hyperlink r:id="rId28" w:tooltip="http://www.lot-online.ru/" w:history="1"/>
      <w:hyperlink r:id="rId29" w:tooltip="http://www.lot-online.ru/" w:history="1"/>
      <w:hyperlink r:id="rId30" w:tooltip="http://www.lot-online.ru/" w:history="1"/>
      <w:hyperlink r:id="rId31" w:tooltip="http://www.lot-online.ru/" w:history="1"/>
      <w:hyperlink r:id="rId32" w:tooltip="http://www.lot-online.ru/" w:history="1"/>
      <w:hyperlink r:id="rId33" w:tooltip="http://www.lot-online.ru/" w:history="1"/>
      <w:r w:rsidR="004463E4">
        <w:rPr>
          <w:rFonts w:cs="Times New Roman"/>
        </w:rPr>
        <w:t xml:space="preserve"> </w:t>
      </w:r>
      <w:r w:rsidR="004463E4">
        <w:rPr>
          <w:rFonts w:cs="Times New Roman"/>
        </w:rPr>
        <w:tab/>
      </w:r>
    </w:p>
    <w:p w14:paraId="0F2697E3" w14:textId="77777777" w:rsidR="00665EE0" w:rsidRPr="000A48AE" w:rsidRDefault="006D1538">
      <w:pPr>
        <w:spacing w:after="8"/>
        <w:ind w:left="-15" w:firstLine="684"/>
        <w:jc w:val="center"/>
        <w:rPr>
          <w:rFonts w:cs="Times New Roman"/>
        </w:rPr>
      </w:pPr>
      <w:r>
        <w:rPr>
          <w:rFonts w:cs="Times New Roman"/>
          <w:b/>
        </w:rPr>
        <w:t>УСЛОВИЯ ПРОВЕДЕНИЯ АУКЦИОНА:</w:t>
      </w:r>
    </w:p>
    <w:p w14:paraId="569DA6B8" w14:textId="77777777" w:rsidR="00665EE0" w:rsidRPr="000A48AE" w:rsidRDefault="006D1538">
      <w:pPr>
        <w:ind w:left="-15" w:firstLine="684"/>
        <w:jc w:val="both"/>
        <w:rPr>
          <w:rFonts w:cs="Times New Roman"/>
        </w:rPr>
      </w:pPr>
      <w:r>
        <w:rPr>
          <w:rFonts w:cs="Times New Roman"/>
        </w:rPr>
        <w:t xml:space="preserve">Торги проводятся в электронной форме с применением метода понижения начальной цены в форме «голландского» аукциона, открытого по составу участников и открытого по способу подачи предложений по цене,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7911D714" w14:textId="77777777" w:rsidR="00665EE0" w:rsidRPr="000A48AE" w:rsidRDefault="006D1538">
      <w:pPr>
        <w:ind w:left="-15" w:right="60" w:firstLine="724"/>
        <w:jc w:val="both"/>
        <w:rPr>
          <w:rFonts w:cs="Times New Roman"/>
        </w:rPr>
      </w:pPr>
      <w:r>
        <w:rPr>
          <w:rFonts w:cs="Times New Roman"/>
        </w:rPr>
        <w:t xml:space="preserve">К участию в аукционе, проводимом в электронной форме, допускаются физические </w:t>
      </w:r>
      <w:r>
        <w:rPr>
          <w:rFonts w:cs="Times New Roman"/>
        </w:rPr>
        <w:lastRenderedPageBreak/>
        <w:t xml:space="preserve">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Документом, подтверждающим поступление задатка на счет Оператора электронной площадки, является выписка со счета Оператора электронной площадки. </w:t>
      </w:r>
    </w:p>
    <w:p w14:paraId="3C750C3B" w14:textId="77777777" w:rsidR="00665EE0" w:rsidRPr="000A48AE" w:rsidRDefault="006D1538">
      <w:pPr>
        <w:ind w:left="-15" w:right="60" w:firstLine="724"/>
        <w:jc w:val="both"/>
        <w:rPr>
          <w:rFonts w:cs="Times New Roman"/>
        </w:rPr>
      </w:pPr>
      <w:r>
        <w:rPr>
          <w:rFonts w:cs="Times New Roman"/>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16317E9" w14:textId="77777777" w:rsidR="00665EE0" w:rsidRPr="000A48AE" w:rsidRDefault="006D1538">
      <w:pPr>
        <w:ind w:left="-15" w:right="60" w:firstLine="724"/>
        <w:jc w:val="both"/>
        <w:rPr>
          <w:rFonts w:cs="Times New Roman"/>
        </w:rPr>
      </w:pPr>
      <w:r>
        <w:rPr>
          <w:rFonts w:cs="Times New Roman"/>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019935BE" w14:textId="77777777" w:rsidR="00665EE0" w:rsidRPr="000A48AE" w:rsidRDefault="006D1538">
      <w:pPr>
        <w:ind w:left="-15" w:right="60" w:firstLine="724"/>
        <w:jc w:val="both"/>
        <w:rPr>
          <w:rFonts w:cs="Times New Roman"/>
        </w:rPr>
      </w:pPr>
      <w:r>
        <w:rPr>
          <w:rFonts w:cs="Times New Roman"/>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6DAF634E" w14:textId="77777777" w:rsidR="00665EE0" w:rsidRPr="000A48AE" w:rsidRDefault="006D1538">
      <w:pPr>
        <w:ind w:left="-15" w:right="60" w:firstLine="724"/>
        <w:jc w:val="both"/>
        <w:rPr>
          <w:rFonts w:cs="Times New Roman"/>
        </w:rPr>
      </w:pPr>
      <w:r>
        <w:rPr>
          <w:rFonts w:cs="Times New Roman"/>
        </w:rPr>
        <w:t xml:space="preserve">Заявка подписывается электронной подписью Претендента. К заявке прилагаются подписанные </w:t>
      </w:r>
      <w:hyperlink r:id="rId34" w:tooltip="consultantplus://offline/main?base=LAW;n=72518;fld=134" w:history="1">
        <w:r>
          <w:rPr>
            <w:rFonts w:cs="Times New Roman"/>
          </w:rPr>
          <w:t>электронной подписью</w:t>
        </w:r>
      </w:hyperlink>
      <w:hyperlink r:id="rId35" w:tooltip="consultantplus://offline/main?base=LAW;n=72518;fld=134" w:history="1">
        <w:r>
          <w:rPr>
            <w:rFonts w:cs="Times New Roman"/>
          </w:rPr>
          <w:t xml:space="preserve"> </w:t>
        </w:r>
      </w:hyperlink>
      <w:r>
        <w:rPr>
          <w:rFonts w:cs="Times New Roman"/>
        </w:rPr>
        <w:t xml:space="preserve">Претендента документы. </w:t>
      </w:r>
    </w:p>
    <w:p w14:paraId="7C81AAC2" w14:textId="77777777" w:rsidR="00665EE0" w:rsidRPr="000A48AE" w:rsidRDefault="006D1538">
      <w:pPr>
        <w:spacing w:after="26" w:line="259" w:lineRule="auto"/>
        <w:ind w:left="720" w:right="60"/>
        <w:jc w:val="both"/>
        <w:rPr>
          <w:rFonts w:cs="Times New Roman"/>
        </w:rPr>
      </w:pPr>
      <w:r>
        <w:rPr>
          <w:rFonts w:cs="Times New Roman"/>
          <w:b/>
        </w:rPr>
        <w:t xml:space="preserve"> </w:t>
      </w:r>
    </w:p>
    <w:p w14:paraId="1580D0C9" w14:textId="77777777" w:rsidR="00665EE0" w:rsidRPr="000A48AE" w:rsidRDefault="006D1538">
      <w:pPr>
        <w:spacing w:line="264" w:lineRule="auto"/>
        <w:ind w:left="718" w:right="60"/>
        <w:jc w:val="both"/>
        <w:rPr>
          <w:rFonts w:cs="Times New Roman"/>
        </w:rPr>
      </w:pPr>
      <w:r>
        <w:rPr>
          <w:rFonts w:cs="Times New Roman"/>
          <w:b/>
        </w:rPr>
        <w:t xml:space="preserve">Документы, необходимые для участия в аукционе в электронной форме: </w:t>
      </w:r>
    </w:p>
    <w:p w14:paraId="09D66FB0" w14:textId="77777777" w:rsidR="00665EE0" w:rsidRPr="000A48AE" w:rsidRDefault="006D1538">
      <w:pPr>
        <w:numPr>
          <w:ilvl w:val="0"/>
          <w:numId w:val="2"/>
        </w:numPr>
        <w:ind w:right="60"/>
        <w:jc w:val="both"/>
        <w:rPr>
          <w:rFonts w:cs="Times New Roman"/>
        </w:rPr>
      </w:pPr>
      <w:r>
        <w:rPr>
          <w:rFonts w:cs="Times New Roman"/>
        </w:rPr>
        <w:t xml:space="preserve">Заявка на участие в аукционе, проводимом в электронной форме. </w:t>
      </w:r>
    </w:p>
    <w:p w14:paraId="02875D0D" w14:textId="77777777" w:rsidR="00665EE0" w:rsidRPr="000A48AE" w:rsidRDefault="006D1538">
      <w:pPr>
        <w:ind w:left="-15" w:right="60"/>
        <w:jc w:val="both"/>
        <w:rPr>
          <w:rFonts w:cs="Times New Roman"/>
        </w:rPr>
      </w:pPr>
      <w:r>
        <w:rPr>
          <w:rFonts w:cs="Times New Roman"/>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r>
        <w:rPr>
          <w:rFonts w:cs="Times New Roman"/>
          <w:color w:val="FF0000"/>
        </w:rPr>
        <w:t xml:space="preserve">  </w:t>
      </w:r>
    </w:p>
    <w:p w14:paraId="1E097259" w14:textId="77777777" w:rsidR="00665EE0" w:rsidRPr="000A48AE" w:rsidRDefault="006D1538">
      <w:pPr>
        <w:numPr>
          <w:ilvl w:val="0"/>
          <w:numId w:val="2"/>
        </w:numPr>
        <w:ind w:right="60"/>
        <w:jc w:val="both"/>
        <w:rPr>
          <w:rFonts w:cs="Times New Roman"/>
        </w:rPr>
      </w:pPr>
      <w:r>
        <w:rPr>
          <w:rFonts w:cs="Times New Roman"/>
        </w:rPr>
        <w:t xml:space="preserve">Одновременно к заявке Претенденты прилагают подписанные электронной подписью документы: </w:t>
      </w:r>
    </w:p>
    <w:p w14:paraId="6B7483C4" w14:textId="77777777" w:rsidR="00665EE0" w:rsidRPr="000A48AE" w:rsidRDefault="006D1538">
      <w:pPr>
        <w:numPr>
          <w:ilvl w:val="1"/>
          <w:numId w:val="2"/>
        </w:numPr>
        <w:ind w:right="60"/>
        <w:jc w:val="both"/>
        <w:rPr>
          <w:rFonts w:cs="Times New Roman"/>
        </w:rPr>
      </w:pPr>
      <w:r>
        <w:rPr>
          <w:rFonts w:cs="Times New Roman"/>
        </w:rPr>
        <w:t>Физические лица:</w:t>
      </w:r>
    </w:p>
    <w:p w14:paraId="6FEFF953" w14:textId="77777777" w:rsidR="00665EE0" w:rsidRPr="000A48AE" w:rsidRDefault="006D1538">
      <w:pPr>
        <w:ind w:left="1128" w:right="60"/>
        <w:jc w:val="both"/>
        <w:rPr>
          <w:rFonts w:cs="Times New Roman"/>
        </w:rPr>
      </w:pPr>
      <w:r>
        <w:rPr>
          <w:rFonts w:cs="Times New Roman"/>
        </w:rPr>
        <w:t>- копии всех листов документа, удостоверяющего личность;</w:t>
      </w:r>
    </w:p>
    <w:p w14:paraId="643CE08F" w14:textId="77777777" w:rsidR="00665EE0" w:rsidRPr="000A48AE" w:rsidRDefault="006D1538">
      <w:pPr>
        <w:numPr>
          <w:ilvl w:val="1"/>
          <w:numId w:val="2"/>
        </w:numPr>
        <w:ind w:right="60"/>
        <w:jc w:val="both"/>
        <w:rPr>
          <w:rFonts w:cs="Times New Roman"/>
        </w:rPr>
      </w:pPr>
      <w:r>
        <w:rPr>
          <w:rFonts w:cs="Times New Roman"/>
        </w:rPr>
        <w:t xml:space="preserve">Юридические лица: </w:t>
      </w:r>
    </w:p>
    <w:p w14:paraId="0E7FAE16" w14:textId="77777777" w:rsidR="00665EE0" w:rsidRPr="000A48AE" w:rsidRDefault="006D1538">
      <w:pPr>
        <w:numPr>
          <w:ilvl w:val="0"/>
          <w:numId w:val="1"/>
        </w:numPr>
        <w:ind w:right="60"/>
        <w:jc w:val="both"/>
        <w:rPr>
          <w:rFonts w:cs="Times New Roman"/>
        </w:rPr>
      </w:pPr>
      <w:r>
        <w:rPr>
          <w:rFonts w:cs="Times New Roman"/>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53463731" w14:textId="77777777" w:rsidR="00665EE0" w:rsidRPr="000A48AE" w:rsidRDefault="006D1538">
      <w:pPr>
        <w:numPr>
          <w:ilvl w:val="0"/>
          <w:numId w:val="1"/>
        </w:numPr>
        <w:ind w:right="60"/>
        <w:jc w:val="both"/>
        <w:rPr>
          <w:rFonts w:cs="Times New Roman"/>
        </w:rPr>
      </w:pPr>
      <w:r>
        <w:rPr>
          <w:rFonts w:cs="Times New Roman"/>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w:t>
      </w:r>
    </w:p>
    <w:p w14:paraId="47C02B4A" w14:textId="77777777" w:rsidR="00665EE0" w:rsidRPr="000A48AE" w:rsidRDefault="006D1538">
      <w:pPr>
        <w:ind w:left="-15" w:right="60"/>
        <w:jc w:val="both"/>
        <w:rPr>
          <w:rFonts w:cs="Times New Roman"/>
        </w:rPr>
      </w:pPr>
      <w:r>
        <w:rPr>
          <w:rFonts w:cs="Times New Roman"/>
        </w:rPr>
        <w:t xml:space="preserve">(регистрации) (или его аналог в соответствии с законодательством страны инкорпорации (регистрации));  </w:t>
      </w:r>
    </w:p>
    <w:p w14:paraId="3249A394" w14:textId="77777777" w:rsidR="00665EE0" w:rsidRPr="000A48AE" w:rsidRDefault="006D1538">
      <w:pPr>
        <w:numPr>
          <w:ilvl w:val="0"/>
          <w:numId w:val="1"/>
        </w:numPr>
        <w:ind w:right="60"/>
        <w:jc w:val="both"/>
        <w:rPr>
          <w:rFonts w:cs="Times New Roman"/>
        </w:rPr>
      </w:pPr>
      <w:r>
        <w:rPr>
          <w:rFonts w:cs="Times New Roman"/>
        </w:rPr>
        <w:t xml:space="preserve">свидетельство о постановке на учет в налоговом органе; </w:t>
      </w:r>
    </w:p>
    <w:p w14:paraId="4E153B9B" w14:textId="77777777" w:rsidR="00665EE0" w:rsidRPr="000A48AE" w:rsidRDefault="006D1538">
      <w:pPr>
        <w:numPr>
          <w:ilvl w:val="0"/>
          <w:numId w:val="1"/>
        </w:numPr>
        <w:ind w:right="60"/>
        <w:jc w:val="both"/>
        <w:rPr>
          <w:rFonts w:cs="Times New Roman"/>
        </w:rPr>
      </w:pPr>
      <w:r>
        <w:rPr>
          <w:rFonts w:cs="Times New Roman"/>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1F9C9728" w14:textId="5F764A5B" w:rsidR="00665EE0" w:rsidRPr="000A48AE" w:rsidRDefault="006D1538">
      <w:pPr>
        <w:numPr>
          <w:ilvl w:val="0"/>
          <w:numId w:val="1"/>
        </w:numPr>
        <w:ind w:right="60"/>
        <w:jc w:val="both"/>
        <w:rPr>
          <w:rFonts w:cs="Times New Roman"/>
        </w:rPr>
      </w:pPr>
      <w:r>
        <w:rPr>
          <w:rFonts w:cs="Times New Roman"/>
        </w:rPr>
        <w:t xml:space="preserve">письменное решение соответствующего органа управления Претендента о приобретении Доли, если это требуется в соответствии с учредительными документами претендента; </w:t>
      </w:r>
    </w:p>
    <w:p w14:paraId="555F97F2" w14:textId="77777777" w:rsidR="00665EE0" w:rsidRPr="000A48AE" w:rsidRDefault="006D1538">
      <w:pPr>
        <w:numPr>
          <w:ilvl w:val="0"/>
          <w:numId w:val="1"/>
        </w:numPr>
        <w:ind w:right="60"/>
        <w:jc w:val="both"/>
        <w:rPr>
          <w:rFonts w:cs="Times New Roman"/>
        </w:rPr>
      </w:pPr>
      <w:r>
        <w:rPr>
          <w:rFonts w:cs="Times New Roman"/>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14:paraId="4F550484" w14:textId="77777777" w:rsidR="00665EE0" w:rsidRPr="000A48AE" w:rsidRDefault="006D1538">
      <w:pPr>
        <w:ind w:left="708" w:right="60"/>
        <w:jc w:val="both"/>
        <w:rPr>
          <w:rFonts w:cs="Times New Roman"/>
        </w:rPr>
      </w:pPr>
      <w:r>
        <w:rPr>
          <w:rFonts w:cs="Times New Roman"/>
        </w:rPr>
        <w:t xml:space="preserve">2.3. Индивидуальные предприниматели:  </w:t>
      </w:r>
    </w:p>
    <w:p w14:paraId="0B9B217C" w14:textId="77777777" w:rsidR="00665EE0" w:rsidRPr="000A48AE" w:rsidRDefault="006D1538">
      <w:pPr>
        <w:numPr>
          <w:ilvl w:val="0"/>
          <w:numId w:val="1"/>
        </w:numPr>
        <w:ind w:right="60"/>
        <w:jc w:val="both"/>
        <w:rPr>
          <w:rFonts w:cs="Times New Roman"/>
        </w:rPr>
      </w:pPr>
      <w:r>
        <w:rPr>
          <w:rFonts w:cs="Times New Roman"/>
        </w:rPr>
        <w:t xml:space="preserve">копии всех листов документа, удостоверяющего личность; </w:t>
      </w:r>
    </w:p>
    <w:p w14:paraId="59604A3E" w14:textId="77777777" w:rsidR="00665EE0" w:rsidRPr="000A48AE" w:rsidRDefault="006D1538">
      <w:pPr>
        <w:numPr>
          <w:ilvl w:val="0"/>
          <w:numId w:val="1"/>
        </w:numPr>
        <w:ind w:right="60"/>
        <w:jc w:val="both"/>
        <w:rPr>
          <w:rFonts w:cs="Times New Roman"/>
        </w:rPr>
      </w:pPr>
      <w:r>
        <w:rPr>
          <w:rFonts w:cs="Times New Roman"/>
        </w:rPr>
        <w:t xml:space="preserve">свидетельство/лист записи о внесении физического лица в Единый государственный реестр индивидуальных предпринимателей; </w:t>
      </w:r>
    </w:p>
    <w:p w14:paraId="5E0D0F34" w14:textId="77777777" w:rsidR="00665EE0" w:rsidRPr="000A48AE" w:rsidRDefault="006D1538">
      <w:pPr>
        <w:numPr>
          <w:ilvl w:val="0"/>
          <w:numId w:val="1"/>
        </w:numPr>
        <w:ind w:right="60"/>
        <w:jc w:val="both"/>
        <w:rPr>
          <w:rFonts w:cs="Times New Roman"/>
        </w:rPr>
      </w:pPr>
      <w:r>
        <w:rPr>
          <w:rFonts w:cs="Times New Roman"/>
        </w:rPr>
        <w:t>свидетельство о постановке на налоговый учет;</w:t>
      </w:r>
    </w:p>
    <w:p w14:paraId="360D2033" w14:textId="77777777" w:rsidR="00665EE0" w:rsidRPr="000A48AE" w:rsidRDefault="00665EE0">
      <w:pPr>
        <w:ind w:right="60"/>
        <w:jc w:val="both"/>
        <w:rPr>
          <w:rFonts w:cs="Times New Roman"/>
        </w:rPr>
      </w:pPr>
    </w:p>
    <w:p w14:paraId="309903FE" w14:textId="77777777" w:rsidR="00665EE0" w:rsidRPr="000A48AE" w:rsidRDefault="006D1538">
      <w:pPr>
        <w:ind w:left="-15" w:right="60" w:firstLine="724"/>
        <w:jc w:val="both"/>
        <w:rPr>
          <w:rFonts w:cs="Times New Roman"/>
        </w:rPr>
      </w:pPr>
      <w:r>
        <w:rPr>
          <w:rFonts w:cs="Times New Roman"/>
        </w:rPr>
        <w:lastRenderedPageBreak/>
        <w:t xml:space="preserve">В случае, если от имени Претендента действует его уполномоченный представитель, к заявке Претендента должна быть приложена копия доверенности, оформленной в установленном законодательством РФ порядке. </w:t>
      </w:r>
    </w:p>
    <w:p w14:paraId="793AFB57" w14:textId="77777777" w:rsidR="00665EE0" w:rsidRPr="000A48AE" w:rsidRDefault="006D1538">
      <w:pPr>
        <w:ind w:left="-15" w:right="60" w:firstLine="724"/>
        <w:jc w:val="both"/>
        <w:rPr>
          <w:rFonts w:cs="Times New Roman"/>
        </w:rPr>
      </w:pPr>
      <w:r>
        <w:rPr>
          <w:rFonts w:cs="Times New Roman"/>
        </w:rPr>
        <w:t xml:space="preserve">Допустимые форматы загружаемых файлов: doc, docx, pdf, gif, jpg, jpeg. Загружаемые файлы подписываются электронной подписью Претендента. </w:t>
      </w:r>
    </w:p>
    <w:p w14:paraId="66C9312A" w14:textId="77777777" w:rsidR="00665EE0" w:rsidRPr="000A48AE" w:rsidRDefault="006D1538">
      <w:pPr>
        <w:ind w:left="-15" w:right="60" w:firstLine="724"/>
        <w:jc w:val="both"/>
        <w:rPr>
          <w:rFonts w:cs="Times New Roman"/>
        </w:rPr>
      </w:pPr>
      <w:r>
        <w:rPr>
          <w:rFonts w:cs="Times New Roman"/>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4F6FFC23" w14:textId="77777777" w:rsidR="00665EE0" w:rsidRPr="000A48AE" w:rsidRDefault="006D1538">
      <w:pPr>
        <w:ind w:left="-15" w:right="60" w:firstLine="724"/>
        <w:jc w:val="both"/>
        <w:rPr>
          <w:rFonts w:cs="Times New Roman"/>
        </w:rPr>
      </w:pPr>
      <w:r>
        <w:rPr>
          <w:rFonts w:cs="Times New Roman"/>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1628A96D" w14:textId="77777777" w:rsidR="00665EE0" w:rsidRPr="000A48AE" w:rsidRDefault="006D1538">
      <w:pPr>
        <w:ind w:left="-15" w:right="60" w:firstLine="724"/>
        <w:jc w:val="both"/>
        <w:rPr>
          <w:rFonts w:cs="Times New Roman"/>
        </w:rPr>
      </w:pPr>
      <w:r>
        <w:rPr>
          <w:rFonts w:cs="Times New Roman"/>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0F884DA" w14:textId="77777777" w:rsidR="00665EE0" w:rsidRPr="000A48AE" w:rsidRDefault="006D1538">
      <w:pPr>
        <w:ind w:left="-15" w:right="60" w:firstLine="724"/>
        <w:jc w:val="both"/>
        <w:rPr>
          <w:rFonts w:cs="Times New Roman"/>
        </w:rPr>
      </w:pPr>
      <w:r>
        <w:rPr>
          <w:rFonts w:cs="Times New Roman"/>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490D7942" w14:textId="77777777" w:rsidR="00665EE0" w:rsidRPr="000A48AE" w:rsidRDefault="006D1538">
      <w:pPr>
        <w:ind w:left="-15" w:right="60" w:firstLine="724"/>
        <w:jc w:val="both"/>
        <w:rPr>
          <w:rFonts w:cs="Times New Roman"/>
        </w:rPr>
      </w:pPr>
      <w:r>
        <w:rPr>
          <w:rFonts w:cs="Times New Roman"/>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36" w:tooltip="http://www.lot-online.ru/" w:history="1">
        <w:r>
          <w:rPr>
            <w:rFonts w:cs="Times New Roman"/>
            <w:color w:val="0000FF"/>
            <w:u w:val="single"/>
          </w:rPr>
          <w:t>www</w:t>
        </w:r>
      </w:hyperlink>
      <w:hyperlink r:id="rId37" w:tooltip="http://www.lot-online.ru/" w:history="1">
        <w:r>
          <w:rPr>
            <w:rFonts w:cs="Times New Roman"/>
            <w:color w:val="0000FF"/>
            <w:u w:val="single"/>
          </w:rPr>
          <w:t>.</w:t>
        </w:r>
      </w:hyperlink>
      <w:hyperlink r:id="rId38" w:tooltip="http://www.lot-online.ru/" w:history="1">
        <w:r>
          <w:rPr>
            <w:rFonts w:cs="Times New Roman"/>
            <w:color w:val="0000FF"/>
            <w:u w:val="single"/>
          </w:rPr>
          <w:t>lot</w:t>
        </w:r>
      </w:hyperlink>
      <w:hyperlink r:id="rId39" w:tooltip="http://www.lot-online.ru/" w:history="1">
        <w:r>
          <w:rPr>
            <w:rFonts w:cs="Times New Roman"/>
            <w:color w:val="0000FF"/>
            <w:u w:val="single"/>
          </w:rPr>
          <w:t>-</w:t>
        </w:r>
      </w:hyperlink>
      <w:hyperlink r:id="rId40" w:tooltip="http://www.lot-online.ru/" w:history="1">
        <w:r>
          <w:rPr>
            <w:rFonts w:cs="Times New Roman"/>
            <w:color w:val="0000FF"/>
            <w:u w:val="single"/>
          </w:rPr>
          <w:t>online</w:t>
        </w:r>
      </w:hyperlink>
      <w:hyperlink r:id="rId41" w:tooltip="http://www.lot-online.ru/" w:history="1">
        <w:r>
          <w:rPr>
            <w:rFonts w:cs="Times New Roman"/>
            <w:color w:val="0000FF"/>
            <w:u w:val="single"/>
          </w:rPr>
          <w:t>.</w:t>
        </w:r>
      </w:hyperlink>
      <w:hyperlink r:id="rId42" w:tooltip="http://www.lot-online.ru/" w:history="1">
        <w:r>
          <w:rPr>
            <w:rFonts w:cs="Times New Roman"/>
            <w:color w:val="0000FF"/>
            <w:u w:val="single"/>
          </w:rPr>
          <w:t>ru</w:t>
        </w:r>
      </w:hyperlink>
      <w:hyperlink r:id="rId43" w:tooltip="http://www.lot-online.ru/" w:history="1">
        <w:r>
          <w:rPr>
            <w:rFonts w:cs="Times New Roman"/>
          </w:rPr>
          <w:t xml:space="preserve"> </w:t>
        </w:r>
      </w:hyperlink>
      <w:r>
        <w:rPr>
          <w:rFonts w:cs="Times New Roman"/>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24F1BF8E" w14:textId="77777777" w:rsidR="00665EE0" w:rsidRPr="000A48AE" w:rsidRDefault="006D1538">
      <w:pPr>
        <w:jc w:val="both"/>
        <w:rPr>
          <w:rFonts w:cs="Times New Roman"/>
          <w:b/>
        </w:rPr>
      </w:pPr>
      <w:r>
        <w:rPr>
          <w:rFonts w:cs="Times New Roman"/>
          <w:b/>
        </w:rPr>
        <w:t>р/с № 40702810355000036459 в СЕВЕРО-ЗАПАДНЫЙ БАНК ПАО СБЕРБАНК,</w:t>
      </w:r>
    </w:p>
    <w:p w14:paraId="694E779C" w14:textId="77777777" w:rsidR="00665EE0" w:rsidRPr="000A48AE" w:rsidRDefault="006D1538">
      <w:pPr>
        <w:jc w:val="both"/>
        <w:rPr>
          <w:rFonts w:cs="Times New Roman"/>
          <w:b/>
          <w:shd w:val="clear" w:color="auto" w:fill="FFFFFF"/>
        </w:rPr>
      </w:pPr>
      <w:r>
        <w:rPr>
          <w:rFonts w:cs="Times New Roman"/>
          <w:b/>
        </w:rPr>
        <w:t>БИК 044030653, к/с 30101810500000000653</w:t>
      </w:r>
      <w:r>
        <w:rPr>
          <w:rFonts w:cs="Times New Roman"/>
          <w:b/>
          <w:shd w:val="clear" w:color="auto" w:fill="FFFFFF"/>
        </w:rPr>
        <w:t>.</w:t>
      </w:r>
    </w:p>
    <w:p w14:paraId="024F9163" w14:textId="77777777" w:rsidR="00665EE0" w:rsidRPr="000A48AE" w:rsidRDefault="00665EE0">
      <w:pPr>
        <w:spacing w:line="264" w:lineRule="auto"/>
        <w:ind w:right="60"/>
        <w:jc w:val="both"/>
        <w:rPr>
          <w:rFonts w:cs="Times New Roman"/>
        </w:rPr>
      </w:pPr>
    </w:p>
    <w:p w14:paraId="41894427" w14:textId="40A0DF35" w:rsidR="00665EE0" w:rsidRPr="000A48AE" w:rsidRDefault="006D1538">
      <w:pPr>
        <w:spacing w:line="264" w:lineRule="auto"/>
        <w:ind w:left="718" w:right="60"/>
        <w:jc w:val="both"/>
        <w:rPr>
          <w:rFonts w:cs="Times New Roman"/>
        </w:rPr>
      </w:pPr>
      <w:r>
        <w:rPr>
          <w:rFonts w:cs="Times New Roman"/>
          <w:b/>
        </w:rPr>
        <w:t xml:space="preserve">Задаток должен поступить на указанный счет не позднее </w:t>
      </w:r>
      <w:r>
        <w:rPr>
          <w:rFonts w:cs="Times New Roman"/>
          <w:b/>
          <w:bCs/>
        </w:rPr>
        <w:t>1</w:t>
      </w:r>
      <w:r w:rsidR="00FB6CF0">
        <w:rPr>
          <w:rFonts w:cs="Times New Roman"/>
          <w:b/>
          <w:bCs/>
        </w:rPr>
        <w:t>6</w:t>
      </w:r>
      <w:r>
        <w:rPr>
          <w:rFonts w:cs="Times New Roman"/>
          <w:b/>
          <w:bCs/>
        </w:rPr>
        <w:t xml:space="preserve"> июня 2026 </w:t>
      </w:r>
      <w:r>
        <w:rPr>
          <w:rFonts w:cs="Times New Roman"/>
          <w:b/>
        </w:rPr>
        <w:t>года</w:t>
      </w:r>
    </w:p>
    <w:p w14:paraId="4A08670F" w14:textId="77777777" w:rsidR="00665EE0" w:rsidRPr="000A48AE" w:rsidRDefault="006D1538">
      <w:pPr>
        <w:ind w:left="-15" w:right="60" w:firstLine="724"/>
        <w:jc w:val="both"/>
        <w:rPr>
          <w:rFonts w:cs="Times New Roman"/>
        </w:rPr>
      </w:pPr>
      <w:r>
        <w:rPr>
          <w:rFonts w:cs="Times New Roman"/>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Указанный договор о задатке считается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 указанный в сообщении о проведении аукциона.  </w:t>
      </w:r>
    </w:p>
    <w:p w14:paraId="3F668197" w14:textId="77777777" w:rsidR="00665EE0" w:rsidRPr="000A48AE" w:rsidRDefault="006D1538">
      <w:pPr>
        <w:ind w:left="-15" w:right="60" w:firstLine="724"/>
        <w:jc w:val="both"/>
        <w:rPr>
          <w:rFonts w:cs="Times New Roman"/>
        </w:rPr>
      </w:pPr>
      <w:r>
        <w:rPr>
          <w:rFonts w:cs="Times New Roman"/>
        </w:rPr>
        <w:t>Задаток перечисляется непосредственно стороной по договору о задатке (договору присоединения). Оплата задатка третьими лицами не допускается.</w:t>
      </w:r>
    </w:p>
    <w:p w14:paraId="5A866136" w14:textId="77777777" w:rsidR="00665EE0" w:rsidRPr="000A48AE" w:rsidRDefault="006D1538">
      <w:pPr>
        <w:ind w:firstLine="567"/>
        <w:jc w:val="both"/>
        <w:rPr>
          <w:rFonts w:cs="Times New Roman"/>
        </w:rPr>
      </w:pPr>
      <w:r>
        <w:rPr>
          <w:rFonts w:cs="Times New Roman"/>
        </w:rPr>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704C28E9" w14:textId="12AA10A7" w:rsidR="00665EE0" w:rsidRPr="000A48AE" w:rsidRDefault="006D1538">
      <w:pPr>
        <w:ind w:left="-15" w:right="60" w:firstLine="724"/>
        <w:jc w:val="both"/>
        <w:rPr>
          <w:rFonts w:cs="Times New Roman"/>
        </w:rPr>
      </w:pPr>
      <w:r>
        <w:rPr>
          <w:rFonts w:cs="Times New Roman"/>
        </w:rPr>
        <w:t xml:space="preserve">Задаток служит обеспечением исполнения обязательства победителя/единственного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в течение 5 (пяти) рабочих дней с даты подведения итогов аукциона. Задаток, перечисленный победителем торгов/ единственным участником засчитывается в сумму платежа по договору купли-продажи Доли. </w:t>
      </w:r>
    </w:p>
    <w:p w14:paraId="34CA59BF" w14:textId="77777777" w:rsidR="00665EE0" w:rsidRPr="000A48AE" w:rsidRDefault="006D1538">
      <w:pPr>
        <w:ind w:left="-15" w:right="60" w:firstLine="582"/>
        <w:jc w:val="both"/>
        <w:rPr>
          <w:rFonts w:cs="Times New Roman"/>
        </w:rPr>
      </w:pPr>
      <w:r>
        <w:rPr>
          <w:rFonts w:cs="Times New Roman"/>
        </w:rPr>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51E1CBD4" w14:textId="77777777" w:rsidR="00665EE0" w:rsidRPr="000A48AE" w:rsidRDefault="006D1538">
      <w:pPr>
        <w:ind w:left="567" w:right="60"/>
        <w:jc w:val="both"/>
        <w:rPr>
          <w:rFonts w:cs="Times New Roman"/>
        </w:rPr>
      </w:pPr>
      <w:r>
        <w:rPr>
          <w:rFonts w:cs="Times New Roman"/>
        </w:rPr>
        <w:t xml:space="preserve">Для участия в аукционе Претендент может подать только одну заявку. </w:t>
      </w:r>
    </w:p>
    <w:p w14:paraId="5E555CE1" w14:textId="77777777" w:rsidR="00665EE0" w:rsidRPr="000A48AE" w:rsidRDefault="006D1538">
      <w:pPr>
        <w:ind w:left="-15" w:right="60" w:firstLine="582"/>
        <w:jc w:val="both"/>
        <w:rPr>
          <w:rFonts w:cs="Times New Roman"/>
        </w:rPr>
      </w:pPr>
      <w:r>
        <w:rPr>
          <w:rFonts w:cs="Times New Roman"/>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0BD90DEA" w14:textId="77777777" w:rsidR="00665EE0" w:rsidRPr="000A48AE" w:rsidRDefault="006D1538">
      <w:pPr>
        <w:ind w:left="-15" w:right="60" w:firstLine="582"/>
        <w:jc w:val="both"/>
        <w:rPr>
          <w:rFonts w:cs="Times New Roman"/>
        </w:rPr>
      </w:pPr>
      <w:r>
        <w:rPr>
          <w:rFonts w:cs="Times New Roman"/>
        </w:rPr>
        <w:t xml:space="preserve">Изменение заявки допускается только путем подачи Претендентом новой заявки в </w:t>
      </w:r>
      <w:r>
        <w:rPr>
          <w:rFonts w:cs="Times New Roman"/>
        </w:rPr>
        <w:lastRenderedPageBreak/>
        <w:t xml:space="preserve">срок, не позднее даты окончания приема заявок, при этом первоначальная заявка должна быть отозвана. </w:t>
      </w:r>
    </w:p>
    <w:p w14:paraId="20F78C3F" w14:textId="77777777" w:rsidR="00665EE0" w:rsidRPr="000A48AE" w:rsidRDefault="006D1538">
      <w:pPr>
        <w:ind w:left="-15" w:right="60" w:firstLine="582"/>
        <w:jc w:val="both"/>
        <w:rPr>
          <w:rFonts w:cs="Times New Roman"/>
        </w:rPr>
      </w:pPr>
      <w:r>
        <w:rPr>
          <w:rFonts w:cs="Times New Roman"/>
        </w:rPr>
        <w:t xml:space="preserve">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 </w:t>
      </w:r>
    </w:p>
    <w:p w14:paraId="53CC163E" w14:textId="77777777" w:rsidR="00665EE0" w:rsidRPr="000A48AE" w:rsidRDefault="006D1538">
      <w:pPr>
        <w:ind w:left="-15" w:right="60"/>
        <w:jc w:val="both"/>
        <w:rPr>
          <w:rFonts w:cs="Times New Roman"/>
        </w:rPr>
      </w:pPr>
      <w:r>
        <w:rPr>
          <w:rFonts w:cs="Times New Roman"/>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577E1BB1" w14:textId="77777777" w:rsidR="00665EE0" w:rsidRPr="000A48AE" w:rsidRDefault="006D1538">
      <w:pPr>
        <w:ind w:left="-15" w:right="60" w:firstLine="724"/>
        <w:jc w:val="both"/>
        <w:rPr>
          <w:rFonts w:cs="Times New Roman"/>
        </w:rPr>
      </w:pPr>
      <w:r>
        <w:rPr>
          <w:rFonts w:cs="Times New Roman"/>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14:paraId="1BF946F8" w14:textId="77777777" w:rsidR="00665EE0" w:rsidRPr="000A48AE" w:rsidRDefault="006D1538">
      <w:pPr>
        <w:ind w:left="-15" w:right="60" w:firstLine="724"/>
        <w:jc w:val="both"/>
        <w:rPr>
          <w:rFonts w:cs="Times New Roman"/>
        </w:rPr>
      </w:pPr>
      <w:r>
        <w:rPr>
          <w:rFonts w:cs="Times New Roman"/>
        </w:rPr>
        <w:t>Документы, содержащие помарки, подчистки, исправления и т.п., не рассматриваются.</w:t>
      </w:r>
    </w:p>
    <w:p w14:paraId="452460A0" w14:textId="77777777" w:rsidR="00665EE0" w:rsidRPr="000A48AE" w:rsidRDefault="006D1538">
      <w:pPr>
        <w:ind w:left="567" w:right="60"/>
        <w:jc w:val="both"/>
        <w:rPr>
          <w:rFonts w:cs="Times New Roman"/>
        </w:rPr>
      </w:pPr>
      <w:r>
        <w:rPr>
          <w:rFonts w:cs="Times New Roman"/>
        </w:rPr>
        <w:t xml:space="preserve">Организатор торгов отказывает Претенденту в допуске к участию в аукционе, если: </w:t>
      </w:r>
    </w:p>
    <w:p w14:paraId="1F9BAD5F" w14:textId="77777777" w:rsidR="00665EE0" w:rsidRPr="000A48AE" w:rsidRDefault="006D1538">
      <w:pPr>
        <w:widowControl/>
        <w:numPr>
          <w:ilvl w:val="0"/>
          <w:numId w:val="3"/>
        </w:numPr>
        <w:spacing w:after="11" w:line="264" w:lineRule="auto"/>
        <w:ind w:right="60"/>
        <w:jc w:val="both"/>
        <w:rPr>
          <w:rFonts w:cs="Times New Roman"/>
        </w:rPr>
      </w:pPr>
      <w:r>
        <w:rPr>
          <w:rFonts w:cs="Times New Roman"/>
        </w:rPr>
        <w:t xml:space="preserve">заявка на участие в аукционе не соответствует требованиям, установленным в настоящем информационном сообщении; </w:t>
      </w:r>
    </w:p>
    <w:p w14:paraId="3256E7C9" w14:textId="77777777" w:rsidR="00665EE0" w:rsidRPr="000A48AE" w:rsidRDefault="006D1538">
      <w:pPr>
        <w:widowControl/>
        <w:numPr>
          <w:ilvl w:val="0"/>
          <w:numId w:val="3"/>
        </w:numPr>
        <w:spacing w:after="11" w:line="264" w:lineRule="auto"/>
        <w:ind w:right="60"/>
        <w:jc w:val="both"/>
        <w:rPr>
          <w:rFonts w:cs="Times New Roman"/>
        </w:rPr>
      </w:pPr>
      <w:r>
        <w:rPr>
          <w:rFonts w:cs="Times New Roman"/>
        </w:rPr>
        <w:t xml:space="preserve">представлены не все документы в соответствии с перечнем, указанным в настоящем информационном сообщении; </w:t>
      </w:r>
    </w:p>
    <w:p w14:paraId="4B06CE6E" w14:textId="77777777" w:rsidR="00665EE0" w:rsidRPr="000A48AE" w:rsidRDefault="006D1538">
      <w:pPr>
        <w:widowControl/>
        <w:numPr>
          <w:ilvl w:val="0"/>
          <w:numId w:val="3"/>
        </w:numPr>
        <w:spacing w:after="11" w:line="264" w:lineRule="auto"/>
        <w:ind w:right="60"/>
        <w:jc w:val="both"/>
        <w:rPr>
          <w:rFonts w:cs="Times New Roman"/>
        </w:rPr>
      </w:pPr>
      <w:r>
        <w:rPr>
          <w:rFonts w:cs="Times New Roman"/>
        </w:rPr>
        <w:t xml:space="preserve">представленные Претендентом документы не соответствуют установленным к ним требованиям или сведения, содержащиеся в них, недостоверны; </w:t>
      </w:r>
    </w:p>
    <w:p w14:paraId="5F2A2594" w14:textId="77777777" w:rsidR="00665EE0" w:rsidRPr="000A48AE" w:rsidRDefault="006D1538">
      <w:pPr>
        <w:widowControl/>
        <w:numPr>
          <w:ilvl w:val="0"/>
          <w:numId w:val="3"/>
        </w:numPr>
        <w:spacing w:after="11" w:line="264" w:lineRule="auto"/>
        <w:ind w:right="60"/>
        <w:jc w:val="both"/>
        <w:rPr>
          <w:rFonts w:cs="Times New Roman"/>
        </w:rPr>
      </w:pPr>
      <w:r>
        <w:rPr>
          <w:rFonts w:cs="Times New Roman"/>
        </w:rPr>
        <w:t xml:space="preserve">поступление задатка на счет, указанный в информационном сообщении о проведении торгов, не подтверждено на дату определения Участников торгов. </w:t>
      </w:r>
    </w:p>
    <w:p w14:paraId="6EF093E0" w14:textId="77777777" w:rsidR="00665EE0" w:rsidRPr="000A48AE" w:rsidRDefault="006D1538">
      <w:pPr>
        <w:ind w:left="-15" w:right="60" w:firstLine="724"/>
        <w:jc w:val="both"/>
        <w:rPr>
          <w:rFonts w:cs="Times New Roman"/>
        </w:rPr>
      </w:pPr>
      <w:r>
        <w:rPr>
          <w:rFonts w:cs="Times New Roman"/>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1E65F4E9" w14:textId="77777777" w:rsidR="00665EE0" w:rsidRPr="000A48AE" w:rsidRDefault="006D1538">
      <w:pPr>
        <w:ind w:left="-15" w:right="60" w:firstLine="724"/>
        <w:jc w:val="both"/>
        <w:rPr>
          <w:rFonts w:cs="Times New Roman"/>
        </w:rPr>
      </w:pPr>
      <w:r>
        <w:rPr>
          <w:rFonts w:cs="Times New Roman"/>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48713DED" w14:textId="77777777" w:rsidR="00665EE0" w:rsidRPr="000A48AE" w:rsidRDefault="006D1538">
      <w:pPr>
        <w:ind w:left="-15" w:right="60" w:firstLine="724"/>
        <w:jc w:val="both"/>
        <w:rPr>
          <w:rFonts w:cs="Times New Roman"/>
        </w:rPr>
      </w:pPr>
      <w:r>
        <w:rPr>
          <w:rFonts w:cs="Times New Roman"/>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3B61782D" w14:textId="77777777" w:rsidR="00665EE0" w:rsidRPr="000A48AE" w:rsidRDefault="006D1538">
      <w:pPr>
        <w:ind w:left="-15" w:right="60" w:firstLine="724"/>
        <w:jc w:val="both"/>
        <w:rPr>
          <w:rFonts w:cs="Times New Roman"/>
        </w:rPr>
      </w:pPr>
      <w:r>
        <w:rPr>
          <w:rFonts w:cs="Times New Roman"/>
        </w:rPr>
        <w:t xml:space="preserve">В этом случае Организатор торгов не несет ответственности по возмещению участникам торгов понесенного ими реального ущерба.  </w:t>
      </w:r>
    </w:p>
    <w:p w14:paraId="254C3057" w14:textId="77777777" w:rsidR="00665EE0" w:rsidRPr="000A48AE" w:rsidRDefault="006D1538">
      <w:pPr>
        <w:ind w:left="-15" w:right="60" w:firstLine="724"/>
        <w:jc w:val="both"/>
        <w:rPr>
          <w:rFonts w:cs="Times New Roman"/>
        </w:rPr>
      </w:pPr>
      <w:r>
        <w:rPr>
          <w:rFonts w:cs="Times New Roman"/>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www.lot-online.ru. </w:t>
      </w:r>
    </w:p>
    <w:p w14:paraId="76E732D9" w14:textId="77777777" w:rsidR="00665EE0" w:rsidRPr="000A48AE" w:rsidRDefault="00665EE0">
      <w:pPr>
        <w:spacing w:line="259" w:lineRule="auto"/>
        <w:ind w:left="708" w:right="60"/>
        <w:jc w:val="both"/>
        <w:rPr>
          <w:rFonts w:cs="Times New Roman"/>
        </w:rPr>
      </w:pPr>
    </w:p>
    <w:p w14:paraId="1E96A658" w14:textId="77777777" w:rsidR="00665EE0" w:rsidRPr="000A48AE" w:rsidRDefault="006D1538">
      <w:pPr>
        <w:spacing w:line="259" w:lineRule="auto"/>
        <w:ind w:left="708" w:right="60"/>
        <w:jc w:val="both"/>
        <w:rPr>
          <w:rFonts w:cs="Times New Roman"/>
        </w:rPr>
      </w:pPr>
      <w:r>
        <w:rPr>
          <w:rFonts w:cs="Times New Roman"/>
        </w:rPr>
        <w:t xml:space="preserve"> </w:t>
      </w:r>
    </w:p>
    <w:p w14:paraId="14784D05" w14:textId="77777777" w:rsidR="00665EE0" w:rsidRPr="000A48AE" w:rsidRDefault="006D1538">
      <w:pPr>
        <w:spacing w:line="264" w:lineRule="auto"/>
        <w:ind w:left="2115" w:right="60"/>
        <w:jc w:val="both"/>
        <w:rPr>
          <w:rFonts w:cs="Times New Roman"/>
        </w:rPr>
      </w:pPr>
      <w:r>
        <w:rPr>
          <w:rFonts w:cs="Times New Roman"/>
          <w:b/>
        </w:rPr>
        <w:t xml:space="preserve">ПОРЯДОК ПРОВЕДЕНИЯ ЭЛЕКТРОННОГО АУКЦИОНА: </w:t>
      </w:r>
    </w:p>
    <w:p w14:paraId="6D4AA3B7" w14:textId="2CD5B4F1" w:rsidR="00665EE0" w:rsidRPr="000A48AE" w:rsidRDefault="006D1538">
      <w:pPr>
        <w:ind w:left="-15" w:right="60" w:firstLine="724"/>
        <w:jc w:val="both"/>
        <w:rPr>
          <w:rFonts w:cs="Times New Roman"/>
        </w:rPr>
      </w:pPr>
      <w:r>
        <w:rPr>
          <w:rFonts w:cs="Times New Roman"/>
        </w:rPr>
        <w:t xml:space="preserve">Порядок проведения торгов на понижение (голландский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w:history="1">
        <w:r>
          <w:rPr>
            <w:rStyle w:val="aff"/>
            <w:rFonts w:cs="Times New Roman"/>
          </w:rPr>
          <w:t>www.lot-online.ru</w:t>
        </w:r>
      </w:hyperlink>
      <w:r>
        <w:rPr>
          <w:rFonts w:cs="Times New Roman"/>
        </w:rPr>
        <w:t>.</w:t>
      </w:r>
    </w:p>
    <w:p w14:paraId="662F847E" w14:textId="77777777" w:rsidR="00665EE0" w:rsidRPr="000A48AE" w:rsidRDefault="006D1538">
      <w:pPr>
        <w:ind w:left="-15" w:right="60" w:firstLine="724"/>
        <w:jc w:val="both"/>
        <w:rPr>
          <w:rFonts w:cs="Times New Roman"/>
        </w:rPr>
      </w:pPr>
      <w:r>
        <w:rPr>
          <w:rFonts w:cs="Times New Roman"/>
        </w:rPr>
        <w:t xml:space="preserve">Участники аукциона, проводимого в электронной форме, участвуют в аукционе под </w:t>
      </w:r>
      <w:r>
        <w:rPr>
          <w:rFonts w:cs="Times New Roman"/>
        </w:rPr>
        <w:lastRenderedPageBreak/>
        <w:t>соответствующими номерами, присвоенными Оператором электронной площадки при регистрации заявки.</w:t>
      </w:r>
    </w:p>
    <w:p w14:paraId="47FAC125" w14:textId="77777777" w:rsidR="00665EE0" w:rsidRPr="000A48AE" w:rsidRDefault="006D1538">
      <w:pPr>
        <w:ind w:left="-15" w:right="60" w:firstLine="724"/>
        <w:jc w:val="both"/>
        <w:rPr>
          <w:rFonts w:cs="Times New Roman"/>
        </w:rPr>
      </w:pPr>
      <w:r>
        <w:rPr>
          <w:rFonts w:cs="Times New Roman"/>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14:paraId="79D08D71" w14:textId="377456B5" w:rsidR="00665EE0" w:rsidRPr="000A48AE" w:rsidRDefault="006D1538">
      <w:pPr>
        <w:ind w:left="-15" w:right="60" w:firstLine="724"/>
        <w:jc w:val="both"/>
        <w:rPr>
          <w:rFonts w:cs="Times New Roman"/>
        </w:rPr>
      </w:pPr>
      <w:r>
        <w:rPr>
          <w:rFonts w:cs="Times New Roman"/>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Доли.</w:t>
      </w:r>
    </w:p>
    <w:p w14:paraId="50CF228F" w14:textId="77777777" w:rsidR="00665EE0" w:rsidRPr="000A48AE" w:rsidRDefault="006D1538">
      <w:pPr>
        <w:ind w:left="-15" w:right="60"/>
        <w:jc w:val="both"/>
        <w:rPr>
          <w:rFonts w:cs="Times New Roman"/>
        </w:rPr>
      </w:pPr>
      <w:r>
        <w:rPr>
          <w:rFonts w:cs="Times New Roman"/>
        </w:rPr>
        <w:t>Электронный аукцион проводится в режиме реального времени, путем понижения цены первоначального предложения на «шаг аукциона» при помощи программно-технических средств электронной площадки.</w:t>
      </w:r>
    </w:p>
    <w:p w14:paraId="356DA131" w14:textId="7F7D3380" w:rsidR="00665EE0" w:rsidRPr="000A48AE" w:rsidRDefault="006D1538">
      <w:pPr>
        <w:ind w:left="-15" w:right="60" w:firstLine="724"/>
        <w:jc w:val="both"/>
        <w:rPr>
          <w:rFonts w:cs="Times New Roman"/>
        </w:rPr>
      </w:pPr>
      <w:r>
        <w:rPr>
          <w:rFonts w:cs="Times New Roman"/>
        </w:rPr>
        <w:t>Оператор электронной площадки исключает возможность представления Участником торгов двух и более одинаковых предложений о цене, а также предложение по цене Доли, которое не соответствует текущему предложению по цене.</w:t>
      </w:r>
    </w:p>
    <w:p w14:paraId="49CD9517" w14:textId="4FB5022D" w:rsidR="00665EE0" w:rsidRPr="000A48AE" w:rsidRDefault="006D1538">
      <w:pPr>
        <w:ind w:left="-15" w:right="60" w:firstLine="724"/>
        <w:jc w:val="both"/>
        <w:rPr>
          <w:rFonts w:cs="Times New Roman"/>
        </w:rPr>
      </w:pPr>
      <w:r>
        <w:rPr>
          <w:rFonts w:cs="Times New Roman"/>
        </w:rPr>
        <w:t>Время регистрации электронной площадкой предложения по цене Доли определяется как время получения системой электронной площадки соответствующего предложения по цене и фиксируется с точностью до 1 секунды.</w:t>
      </w:r>
    </w:p>
    <w:p w14:paraId="6EDD6759" w14:textId="77777777" w:rsidR="00665EE0" w:rsidRPr="000A48AE" w:rsidRDefault="006D1538">
      <w:pPr>
        <w:ind w:left="-15" w:right="60" w:firstLine="724"/>
        <w:jc w:val="both"/>
        <w:rPr>
          <w:rFonts w:cs="Times New Roman"/>
        </w:rPr>
      </w:pPr>
      <w:r>
        <w:rPr>
          <w:rFonts w:cs="Times New Roman"/>
        </w:rPr>
        <w:t>При проведении открытых торгов время проведения торгов определяется в следующем порядке:</w:t>
      </w:r>
    </w:p>
    <w:p w14:paraId="3ED2B2EC" w14:textId="2AC23B1B" w:rsidR="00665EE0" w:rsidRPr="000A48AE" w:rsidRDefault="006D1538">
      <w:pPr>
        <w:ind w:left="-15" w:right="60"/>
        <w:jc w:val="both"/>
        <w:rPr>
          <w:rFonts w:cs="Times New Roman"/>
        </w:rPr>
      </w:pPr>
      <w:r>
        <w:rPr>
          <w:rFonts w:cs="Times New Roman"/>
        </w:rPr>
        <w:t xml:space="preserve">• если в течение тридцати одного часа с момента начала представления предложения о цене не поступило ни одного предложения о цене Доли, открытые торги с помощью программно-аппаратных средств электронной площадки завершаются автоматически.                                                           </w:t>
      </w:r>
    </w:p>
    <w:p w14:paraId="3426EFA9" w14:textId="77777777" w:rsidR="00665EE0" w:rsidRPr="000A48AE" w:rsidRDefault="006D1538">
      <w:pPr>
        <w:ind w:left="-15" w:right="60"/>
        <w:jc w:val="both"/>
        <w:rPr>
          <w:rFonts w:cs="Times New Roman"/>
        </w:rPr>
      </w:pPr>
      <w:r>
        <w:rPr>
          <w:rFonts w:cs="Times New Roman"/>
        </w:rPr>
        <w:t xml:space="preserve">       В этом случае сроком окончания представления предложений является момент завершения торгов.</w:t>
      </w:r>
    </w:p>
    <w:p w14:paraId="54C4FDC3" w14:textId="77AF387E" w:rsidR="00665EE0" w:rsidRPr="000A48AE" w:rsidRDefault="006D1538">
      <w:pPr>
        <w:ind w:left="-15" w:right="60"/>
        <w:jc w:val="both"/>
        <w:rPr>
          <w:rFonts w:cs="Times New Roman"/>
        </w:rPr>
      </w:pPr>
      <w:r>
        <w:rPr>
          <w:rFonts w:cs="Times New Roman"/>
        </w:rPr>
        <w:t>• в случае поступления предложения о цене Доли в течение одного часа с момента начала представления предложений время представления предложений о цене Доли продлевается на тридцать минут с момента представления каждого из предложений. Если в течение тридцати минут после представления последнего предложения о цене Доли не поступило следующее предложение о цене Доли, открытые торги с помощью программно-аппаратных средств электронной площадки завершаются автоматически.</w:t>
      </w:r>
    </w:p>
    <w:p w14:paraId="2447F3BD" w14:textId="77777777" w:rsidR="00665EE0" w:rsidRPr="000A48AE" w:rsidRDefault="006D1538">
      <w:pPr>
        <w:ind w:left="-15" w:right="60" w:firstLine="724"/>
        <w:jc w:val="both"/>
        <w:rPr>
          <w:rFonts w:cs="Times New Roman"/>
        </w:rPr>
      </w:pPr>
      <w:r>
        <w:rPr>
          <w:rFonts w:cs="Times New Roman"/>
        </w:rPr>
        <w:t>Процедура аукциона в электронной форме проводится путем понижения начальной цены продажи на величину, кратную величине «шага аукциона на понижение», который устанавливается Организатором аукциона в фиксируемой сумме и не изменяется в течение всего электронного аукциона.</w:t>
      </w:r>
    </w:p>
    <w:p w14:paraId="775E6197" w14:textId="77777777" w:rsidR="00665EE0" w:rsidRPr="000A48AE" w:rsidRDefault="006D1538">
      <w:pPr>
        <w:ind w:left="-15" w:right="60" w:firstLine="724"/>
        <w:jc w:val="both"/>
        <w:rPr>
          <w:rFonts w:cs="Times New Roman"/>
        </w:rPr>
      </w:pPr>
      <w:r>
        <w:rPr>
          <w:rFonts w:cs="Times New Roman"/>
        </w:rPr>
        <w:t>Ход проведения процедуры аукциона фиксируется оператором электронной площадки в электронном журнале.</w:t>
      </w:r>
    </w:p>
    <w:p w14:paraId="7AD2C614" w14:textId="419209E7" w:rsidR="00665EE0" w:rsidRPr="000A48AE" w:rsidRDefault="006D1538">
      <w:pPr>
        <w:ind w:left="-15" w:right="60" w:firstLine="724"/>
        <w:jc w:val="both"/>
        <w:rPr>
          <w:rFonts w:cs="Times New Roman"/>
        </w:rPr>
      </w:pPr>
      <w:r>
        <w:rPr>
          <w:rFonts w:cs="Times New Roman"/>
        </w:rPr>
        <w:t xml:space="preserve">Во время проведения электронных торгов оператор электронной площадки отклоняет предложение о цене Доли в момент его поступления, направив уведомление об отказе в приеме предложения, в случае если: </w:t>
      </w:r>
    </w:p>
    <w:p w14:paraId="0305E096" w14:textId="77777777" w:rsidR="00665EE0" w:rsidRPr="000A48AE" w:rsidRDefault="006D1538">
      <w:pPr>
        <w:ind w:left="-15" w:right="60"/>
        <w:jc w:val="both"/>
        <w:rPr>
          <w:rFonts w:cs="Times New Roman"/>
        </w:rPr>
      </w:pPr>
      <w:r>
        <w:rPr>
          <w:rFonts w:cs="Times New Roman"/>
        </w:rPr>
        <w:t>- предложение представлено по истечении срока окончания представления предложений;</w:t>
      </w:r>
    </w:p>
    <w:p w14:paraId="13857C96" w14:textId="08CAE263" w:rsidR="00665EE0" w:rsidRPr="000A48AE" w:rsidRDefault="006D1538">
      <w:pPr>
        <w:ind w:left="-15" w:right="60"/>
        <w:jc w:val="both"/>
        <w:rPr>
          <w:rFonts w:cs="Times New Roman"/>
        </w:rPr>
      </w:pPr>
      <w:r>
        <w:rPr>
          <w:rFonts w:cs="Times New Roman"/>
        </w:rPr>
        <w:t>- представленное предложение о цене Доли содержит предложение о цене, увеличенное на сумму, не кратную «шагу» аукциона или меньше ранее представленного предложения о цене имущества.</w:t>
      </w:r>
    </w:p>
    <w:p w14:paraId="030952C7" w14:textId="77777777" w:rsidR="00665EE0" w:rsidRPr="000A48AE" w:rsidRDefault="006D1538">
      <w:pPr>
        <w:ind w:left="-15" w:right="60" w:firstLine="724"/>
        <w:jc w:val="both"/>
        <w:rPr>
          <w:rFonts w:cs="Times New Roman"/>
        </w:rPr>
      </w:pPr>
      <w:r>
        <w:rPr>
          <w:rFonts w:cs="Times New Roman"/>
        </w:rPr>
        <w:t>Победителем аукциона признается Участник, предложивший наиболее высокую цену.</w:t>
      </w:r>
    </w:p>
    <w:p w14:paraId="17B93CF7" w14:textId="77777777" w:rsidR="00665EE0" w:rsidRPr="000A48AE" w:rsidRDefault="006D1538">
      <w:pPr>
        <w:ind w:left="-15" w:right="60" w:firstLine="724"/>
        <w:jc w:val="both"/>
        <w:rPr>
          <w:rFonts w:cs="Times New Roman"/>
        </w:rPr>
      </w:pPr>
      <w:r>
        <w:rPr>
          <w:rFonts w:cs="Times New Roman"/>
        </w:rPr>
        <w:t>По завершению аукциона при помощи программных средств электронной площадки формируется протокол о результатах аукциона.</w:t>
      </w:r>
    </w:p>
    <w:p w14:paraId="38648AB4" w14:textId="77777777" w:rsidR="00665EE0" w:rsidRPr="000A48AE" w:rsidRDefault="006D1538">
      <w:pPr>
        <w:ind w:left="-15" w:right="60" w:firstLine="724"/>
        <w:jc w:val="both"/>
        <w:rPr>
          <w:rFonts w:cs="Times New Roman"/>
        </w:rPr>
      </w:pPr>
      <w:r>
        <w:rPr>
          <w:rFonts w:cs="Times New Roman"/>
        </w:rPr>
        <w:t>Протокол о результатах аукциона подписывается Организатором торгов в день проведения электронного аукциона.</w:t>
      </w:r>
    </w:p>
    <w:p w14:paraId="0429E400" w14:textId="675C52CC" w:rsidR="00665EE0" w:rsidRPr="000A48AE" w:rsidRDefault="006D1538">
      <w:pPr>
        <w:ind w:left="-15" w:right="60" w:firstLine="724"/>
        <w:jc w:val="both"/>
        <w:rPr>
          <w:rFonts w:cs="Times New Roman"/>
        </w:rPr>
      </w:pPr>
      <w:r>
        <w:rPr>
          <w:rFonts w:cs="Times New Roman"/>
        </w:rPr>
        <w:t>Процедура электронного аукциона считается завершенной с момента подписания Организатором аукциона протокола о результатах электронного аукциона, содержащего: цену Доли, предложенную победителем, и удостоверяющего право победителя на заключение договора купли-продажи Доли.</w:t>
      </w:r>
    </w:p>
    <w:p w14:paraId="561C87D9" w14:textId="77777777" w:rsidR="00665EE0" w:rsidRPr="000A48AE" w:rsidRDefault="006D1538">
      <w:pPr>
        <w:ind w:left="-15" w:right="60" w:firstLine="724"/>
        <w:jc w:val="both"/>
        <w:rPr>
          <w:rFonts w:cs="Times New Roman"/>
        </w:rPr>
      </w:pPr>
      <w:r>
        <w:rPr>
          <w:rFonts w:cs="Times New Roman"/>
        </w:rPr>
        <w:t>После подписания протокола о результатах электронного аукциона победителю/единственному участнику электронного аукциона направляется электронное уведом</w:t>
      </w:r>
      <w:r>
        <w:rPr>
          <w:rFonts w:cs="Times New Roman"/>
        </w:rPr>
        <w:lastRenderedPageBreak/>
        <w:t>ление с приложением данного протокола, а в открытой части электронной площадки размещается информация о завершении электронного аукциона.</w:t>
      </w:r>
    </w:p>
    <w:p w14:paraId="1F948459" w14:textId="77777777" w:rsidR="00665EE0" w:rsidRPr="000A48AE" w:rsidRDefault="006D1538">
      <w:pPr>
        <w:ind w:left="-15" w:right="60" w:firstLine="724"/>
        <w:jc w:val="both"/>
        <w:rPr>
          <w:rFonts w:cs="Times New Roman"/>
        </w:rPr>
      </w:pPr>
      <w:r>
        <w:rPr>
          <w:rFonts w:cs="Times New Roman"/>
        </w:rPr>
        <w:t>В случае отказа или уклонения победителя /единственного участника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14:paraId="1FA60F1E" w14:textId="77777777" w:rsidR="00665EE0" w:rsidRPr="000A48AE" w:rsidRDefault="00665EE0">
      <w:pPr>
        <w:ind w:left="-15" w:right="60"/>
        <w:jc w:val="both"/>
        <w:rPr>
          <w:rFonts w:cs="Times New Roman"/>
        </w:rPr>
      </w:pPr>
    </w:p>
    <w:p w14:paraId="409EC1FF" w14:textId="77777777" w:rsidR="00665EE0" w:rsidRPr="000A48AE" w:rsidRDefault="006D1538">
      <w:pPr>
        <w:ind w:left="-15" w:right="60" w:firstLine="724"/>
        <w:jc w:val="both"/>
        <w:rPr>
          <w:rFonts w:cs="Times New Roman"/>
        </w:rPr>
      </w:pPr>
      <w:r>
        <w:rPr>
          <w:rFonts w:cs="Times New Roman"/>
        </w:rPr>
        <w:t>Электронный аукцион признается несостоявшимся в следующих случаях:</w:t>
      </w:r>
    </w:p>
    <w:p w14:paraId="25853425" w14:textId="77777777" w:rsidR="00665EE0" w:rsidRPr="000A48AE" w:rsidRDefault="006D1538">
      <w:pPr>
        <w:ind w:left="-15" w:right="60" w:firstLine="724"/>
        <w:jc w:val="both"/>
        <w:rPr>
          <w:rFonts w:cs="Times New Roman"/>
        </w:rPr>
      </w:pPr>
      <w:r>
        <w:rPr>
          <w:rFonts w:cs="Times New Roman"/>
        </w:rPr>
        <w:t>- при отсутствии заявок на участие в аукционе, либо ни один из Претендентов не признан участником аукциона;</w:t>
      </w:r>
    </w:p>
    <w:p w14:paraId="022E477C" w14:textId="77777777" w:rsidR="00665EE0" w:rsidRPr="000A48AE" w:rsidRDefault="006D1538">
      <w:pPr>
        <w:ind w:left="-15" w:right="60" w:firstLine="724"/>
        <w:jc w:val="both"/>
        <w:rPr>
          <w:rFonts w:cs="Times New Roman"/>
        </w:rPr>
      </w:pPr>
      <w:r>
        <w:rPr>
          <w:rFonts w:cs="Times New Roman"/>
        </w:rPr>
        <w:t>- к участию в аукционе допущен только один Претендент;</w:t>
      </w:r>
    </w:p>
    <w:p w14:paraId="447923EF" w14:textId="6B974929" w:rsidR="00665EE0" w:rsidRPr="000A48AE" w:rsidRDefault="006D1538">
      <w:pPr>
        <w:ind w:left="-15" w:right="60" w:firstLine="724"/>
        <w:jc w:val="both"/>
        <w:rPr>
          <w:rFonts w:cs="Times New Roman"/>
        </w:rPr>
      </w:pPr>
      <w:r>
        <w:rPr>
          <w:rFonts w:cs="Times New Roman"/>
        </w:rPr>
        <w:t>- ни один из участников аукциона не сделал предложения по начальной цене Доли.</w:t>
      </w:r>
    </w:p>
    <w:p w14:paraId="76645107" w14:textId="77777777" w:rsidR="00665EE0" w:rsidRPr="000A48AE" w:rsidRDefault="006D1538">
      <w:pPr>
        <w:ind w:left="-15" w:right="60" w:firstLine="724"/>
        <w:jc w:val="both"/>
        <w:rPr>
          <w:rFonts w:cs="Times New Roman"/>
        </w:rPr>
      </w:pPr>
      <w:r>
        <w:rPr>
          <w:rFonts w:cs="Times New Roman"/>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01857C26" w14:textId="77777777" w:rsidR="00665EE0" w:rsidRPr="000A48AE" w:rsidRDefault="006D1538">
      <w:pPr>
        <w:ind w:left="-15" w:right="60" w:firstLine="724"/>
        <w:jc w:val="both"/>
        <w:rPr>
          <w:rFonts w:cs="Times New Roman"/>
        </w:rPr>
      </w:pPr>
      <w:r>
        <w:rPr>
          <w:rFonts w:cs="Times New Roman"/>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Организатор аукциона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 .</w:t>
      </w:r>
    </w:p>
    <w:p w14:paraId="454C2B3A" w14:textId="77777777" w:rsidR="00665EE0" w:rsidRPr="000A48AE" w:rsidRDefault="00665EE0">
      <w:pPr>
        <w:ind w:left="-15" w:right="60" w:firstLine="724"/>
        <w:jc w:val="both"/>
        <w:rPr>
          <w:rFonts w:cs="Times New Roman"/>
        </w:rPr>
      </w:pPr>
    </w:p>
    <w:p w14:paraId="78F861FE" w14:textId="77777777" w:rsidR="00665EE0" w:rsidRPr="000A48AE" w:rsidRDefault="006D1538">
      <w:pPr>
        <w:spacing w:line="264" w:lineRule="auto"/>
        <w:ind w:left="1789" w:right="60"/>
        <w:jc w:val="both"/>
        <w:rPr>
          <w:rFonts w:cs="Times New Roman"/>
        </w:rPr>
      </w:pPr>
      <w:r>
        <w:rPr>
          <w:rFonts w:cs="Times New Roman"/>
          <w:b/>
        </w:rPr>
        <w:t xml:space="preserve">ПОРЯДОК ЗАКЛЮЧЕНИЯ ДОГОВОРА ПО ИТОГАМ ТОРГОВ: </w:t>
      </w:r>
    </w:p>
    <w:p w14:paraId="6BD44336" w14:textId="679E1084" w:rsidR="00665EE0" w:rsidRPr="000A48AE" w:rsidRDefault="006D1538">
      <w:pPr>
        <w:ind w:firstLine="567"/>
        <w:jc w:val="both"/>
        <w:rPr>
          <w:rFonts w:eastAsia="Arial" w:cs="Times New Roman"/>
          <w:color w:val="000000"/>
        </w:rPr>
      </w:pPr>
      <w:r>
        <w:rPr>
          <w:rFonts w:cs="Times New Roman"/>
          <w:b/>
        </w:rPr>
        <w:t xml:space="preserve">Договор купли-продажи </w:t>
      </w:r>
      <w:r>
        <w:rPr>
          <w:rFonts w:cs="Times New Roman"/>
          <w:b/>
          <w:bCs/>
        </w:rPr>
        <w:t>Доли з</w:t>
      </w:r>
      <w:r>
        <w:rPr>
          <w:rFonts w:cs="Times New Roman"/>
          <w:b/>
        </w:rPr>
        <w:t xml:space="preserve">аключается победителем электронного аукциона/единственным участником (Покупателем) с Продавцом в течение </w:t>
      </w:r>
      <w:r>
        <w:rPr>
          <w:rFonts w:cs="Times New Roman"/>
          <w:b/>
          <w:bCs/>
        </w:rPr>
        <w:t>5 (пяти)</w:t>
      </w:r>
      <w:r>
        <w:rPr>
          <w:rFonts w:cs="Times New Roman"/>
          <w:b/>
        </w:rPr>
        <w:t xml:space="preserve"> рабочих дней после подведения итогов аукциона в соответствии с примерной формой, размещенной на сайте www.lot-online.ru в разделе «карточка лота». </w:t>
      </w:r>
    </w:p>
    <w:p w14:paraId="49235040" w14:textId="312F9F50" w:rsidR="00665EE0" w:rsidRPr="000A48AE" w:rsidRDefault="006D1538">
      <w:pPr>
        <w:spacing w:line="269" w:lineRule="auto"/>
        <w:ind w:left="-17" w:right="62" w:firstLine="726"/>
        <w:jc w:val="both"/>
        <w:rPr>
          <w:rFonts w:cs="Times New Roman"/>
          <w:b/>
          <w:bCs/>
        </w:rPr>
      </w:pPr>
      <w:r>
        <w:rPr>
          <w:rFonts w:cs="Times New Roman"/>
          <w:b/>
          <w:bCs/>
        </w:rPr>
        <w:t xml:space="preserve">В случае признания аукциона несостоявшимся по причине допуска к участию только одного участника, договор купли-продажи заключается с единственным участником аукциона, при этом единственный участник аукциона обязуется заключить договор купли-продажи Доли с Продавцом по начальной цене Доли. </w:t>
      </w:r>
    </w:p>
    <w:p w14:paraId="6ACA74CC" w14:textId="0A55A961" w:rsidR="00665EE0" w:rsidRPr="000A48AE" w:rsidRDefault="006D1538">
      <w:pPr>
        <w:ind w:right="60" w:firstLine="709"/>
        <w:jc w:val="both"/>
        <w:rPr>
          <w:rFonts w:cs="Times New Roman"/>
          <w:b/>
        </w:rPr>
      </w:pPr>
      <w:r>
        <w:rPr>
          <w:rFonts w:cs="Times New Roman"/>
          <w:b/>
          <w:bCs/>
        </w:rPr>
        <w:t>Оплата цены продажи Доли производится Покупателем за вычетом ранее внесённого задатка в соответствии с условиями договора купли-продажи, форма которого размещена</w:t>
      </w:r>
      <w:r>
        <w:rPr>
          <w:rFonts w:cs="Times New Roman"/>
          <w:b/>
        </w:rPr>
        <w:t xml:space="preserve"> на сайте www.lot-online.ru в разделе «карточка лота».</w:t>
      </w:r>
      <w:r>
        <w:rPr>
          <w:rFonts w:eastAsia="Courier New" w:cs="Times New Roman"/>
        </w:rPr>
        <w:t xml:space="preserve">  </w:t>
      </w:r>
    </w:p>
    <w:p w14:paraId="73EFB63C" w14:textId="70C51D9B" w:rsidR="00665EE0" w:rsidRPr="000A48AE" w:rsidRDefault="006D1538">
      <w:pPr>
        <w:ind w:left="-15" w:right="60" w:firstLine="724"/>
        <w:jc w:val="both"/>
        <w:rPr>
          <w:rFonts w:cs="Times New Roman"/>
        </w:rPr>
      </w:pPr>
      <w:r>
        <w:rPr>
          <w:rFonts w:cs="Times New Roman"/>
        </w:rPr>
        <w:t>При уклонении (отказе) Покупателя</w:t>
      </w:r>
      <w:r>
        <w:rPr>
          <w:rFonts w:cs="Times New Roman"/>
          <w:b/>
        </w:rPr>
        <w:t xml:space="preserve"> </w:t>
      </w:r>
      <w:r>
        <w:rPr>
          <w:rFonts w:cs="Times New Roman"/>
        </w:rPr>
        <w:t xml:space="preserve">от подписания договора купли-продажи, оплаты покупной цены Доли в установленный срок задаток ему не возвращается. </w:t>
      </w:r>
    </w:p>
    <w:p w14:paraId="6417DA54" w14:textId="31B85A58" w:rsidR="00665EE0" w:rsidRPr="000A48AE" w:rsidRDefault="006D1538">
      <w:pPr>
        <w:ind w:right="-57" w:firstLine="567"/>
        <w:jc w:val="both"/>
        <w:rPr>
          <w:rFonts w:cs="Times New Roman"/>
          <w:b/>
          <w:bCs/>
        </w:rPr>
      </w:pPr>
      <w:r>
        <w:rPr>
          <w:rFonts w:cs="Times New Roman"/>
          <w:b/>
          <w:bCs/>
          <w:highlight w:val="white"/>
        </w:rPr>
        <w:t>Договор купли-продажи Долей подлежит нотариальному удостоверению в порядке, установленном законодательством Российской Федерации в нотариальной конторе по адресу: г.Москва, ул. Островитянова, д.4 (нотариус: Карпович Елена Николаевна, Лицензия № 000019-77 от  27.05.2005г.).</w:t>
      </w:r>
    </w:p>
    <w:p w14:paraId="277B9BAC" w14:textId="3DFB1315" w:rsidR="00665EE0" w:rsidRPr="000A48AE" w:rsidRDefault="006D1538">
      <w:pPr>
        <w:ind w:right="-57" w:firstLine="567"/>
        <w:jc w:val="both"/>
        <w:rPr>
          <w:rFonts w:cs="Times New Roman"/>
          <w:b/>
          <w:bCs/>
        </w:rPr>
      </w:pPr>
      <w:r>
        <w:rPr>
          <w:rFonts w:cs="Times New Roman"/>
          <w:b/>
          <w:bCs/>
        </w:rPr>
        <w:t>Расходы по нотариальному удостоверению договора купли-продажи и внесению сведений в Единый государственный реестр юридических лиц несет Покупатель.</w:t>
      </w:r>
    </w:p>
    <w:p w14:paraId="4E2F0D03" w14:textId="7A9E50E8" w:rsidR="00665EE0" w:rsidRPr="000A48AE" w:rsidRDefault="006D1538">
      <w:pPr>
        <w:ind w:left="-15" w:right="60" w:firstLine="724"/>
        <w:jc w:val="both"/>
        <w:rPr>
          <w:rFonts w:cs="Times New Roman"/>
          <w:bCs/>
        </w:rPr>
      </w:pPr>
      <w:r>
        <w:rPr>
          <w:rFonts w:cs="Times New Roman"/>
        </w:rPr>
        <w:t xml:space="preserve">В случае уклонения (отказа) победителя аукциона от заключения договора купли-продажи Доли по результатам торгов в установленный срок, от оплаты цены Доли, участник аукциона, сделавший предпоследнее предложение по цене Доли в ходе торгов, вправе заключить договор купли-продажи Доли в течение 10 (десяти) рабочих дней с даты получения от Продавца уведомления с предложением заключить договор купли-продажи Доли. При этом оплата цены Доли производится участником аукциона, сделавшим предпоследнее предложение по цене Доли в ходе торгов, в полном объеме путем безналичного перечисления денежных средств </w:t>
      </w:r>
      <w:r>
        <w:rPr>
          <w:rFonts w:cs="Times New Roman"/>
          <w:bCs/>
        </w:rPr>
        <w:t>в соответствии с условиями договора купли-продажи, форма которого размещена сайте www.lot-online.ru в разделе «карточка лота».</w:t>
      </w:r>
      <w:r>
        <w:rPr>
          <w:rFonts w:eastAsia="Courier New" w:cs="Times New Roman"/>
          <w:bCs/>
        </w:rPr>
        <w:t xml:space="preserve"> </w:t>
      </w:r>
    </w:p>
    <w:p w14:paraId="7E13179C" w14:textId="77777777" w:rsidR="00665EE0" w:rsidRPr="000A48AE" w:rsidRDefault="006D1538">
      <w:pPr>
        <w:ind w:left="-15" w:right="60"/>
        <w:jc w:val="both"/>
        <w:rPr>
          <w:rFonts w:cs="Times New Roman"/>
        </w:rPr>
      </w:pPr>
      <w:r>
        <w:rPr>
          <w:rFonts w:eastAsia="Courier New" w:cs="Times New Roman"/>
          <w:bCs/>
          <w:shd w:val="clear" w:color="auto" w:fill="FFFFFF"/>
        </w:rPr>
        <w:tab/>
      </w:r>
      <w:r>
        <w:rPr>
          <w:rFonts w:eastAsia="Courier New" w:cs="Times New Roman"/>
          <w:bCs/>
          <w:shd w:val="clear" w:color="auto" w:fill="FFFFFF"/>
        </w:rPr>
        <w:tab/>
        <w:t>Сделки по итогам торгов подл</w:t>
      </w:r>
      <w:r>
        <w:rPr>
          <w:rFonts w:eastAsia="Courier New" w:cs="Times New Roman"/>
          <w:bCs/>
        </w:rPr>
        <w:t>ежат заключению с учетом положений Указа Президента РФ №81 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3D7DAE9D" w14:textId="168AE05B" w:rsidR="00665EE0" w:rsidRPr="000A48AE" w:rsidRDefault="006D1538">
      <w:pPr>
        <w:ind w:left="-15" w:right="60"/>
        <w:jc w:val="both"/>
        <w:rPr>
          <w:rFonts w:eastAsia="Courier New" w:cs="Times New Roman"/>
          <w:bCs/>
        </w:rPr>
      </w:pPr>
      <w:r>
        <w:rPr>
          <w:rFonts w:cs="Times New Roman"/>
        </w:rPr>
        <w:lastRenderedPageBreak/>
        <w:tab/>
      </w:r>
      <w:r>
        <w:rPr>
          <w:rFonts w:cs="Times New Roman"/>
        </w:rPr>
        <w:tab/>
        <w:t xml:space="preserve">Подача документов для государственной регистрации права собственности Покупателя на Доли производится </w:t>
      </w:r>
      <w:r>
        <w:rPr>
          <w:rFonts w:cs="Times New Roman"/>
          <w:bCs/>
        </w:rPr>
        <w:t>в соответствии условиями договора купли-продажи, форма которого размещена на сайте www.lot-online.ru в разделе «карточка лота».</w:t>
      </w:r>
      <w:r>
        <w:rPr>
          <w:rFonts w:eastAsia="Courier New" w:cs="Times New Roman"/>
          <w:bCs/>
        </w:rPr>
        <w:t xml:space="preserve"> </w:t>
      </w:r>
    </w:p>
    <w:p w14:paraId="19A08917" w14:textId="77777777" w:rsidR="00665EE0" w:rsidRPr="000A48AE" w:rsidRDefault="00665EE0">
      <w:pPr>
        <w:ind w:left="-15" w:right="60" w:firstLine="582"/>
        <w:jc w:val="both"/>
        <w:rPr>
          <w:rFonts w:cs="Times New Roman"/>
        </w:rPr>
      </w:pPr>
    </w:p>
    <w:p w14:paraId="3EB7F8D8" w14:textId="0077009F" w:rsidR="00665EE0" w:rsidRPr="000A48AE" w:rsidRDefault="006D1538">
      <w:pPr>
        <w:ind w:left="-15" w:right="60" w:firstLine="582"/>
        <w:jc w:val="both"/>
        <w:rPr>
          <w:rFonts w:cs="Times New Roman"/>
        </w:rPr>
      </w:pPr>
      <w:r>
        <w:rPr>
          <w:rFonts w:cs="Times New Roman"/>
        </w:rPr>
        <w:t>По вопросам предоставления правоустанавливающей документации, дополнительной документации, по вопросу заключения договора купли-продажи Доли по итогам торгов обращаться по телефонам Организатора торгов: +7(9</w:t>
      </w:r>
      <w:r w:rsidR="00876BDD">
        <w:rPr>
          <w:rFonts w:cs="Times New Roman"/>
        </w:rPr>
        <w:t>85</w:t>
      </w:r>
      <w:r>
        <w:rPr>
          <w:rFonts w:cs="Times New Roman"/>
        </w:rPr>
        <w:t xml:space="preserve">) </w:t>
      </w:r>
      <w:r w:rsidR="00876BDD">
        <w:rPr>
          <w:rFonts w:cs="Times New Roman"/>
        </w:rPr>
        <w:t>196-99-13</w:t>
      </w:r>
    </w:p>
    <w:p w14:paraId="32D246DE" w14:textId="3F7D5399" w:rsidR="00665EE0" w:rsidRPr="000A48AE" w:rsidRDefault="006D1538">
      <w:pPr>
        <w:tabs>
          <w:tab w:val="left" w:pos="10080"/>
        </w:tabs>
        <w:ind w:right="125" w:firstLine="567"/>
        <w:jc w:val="both"/>
        <w:rPr>
          <w:rFonts w:eastAsia="Times New Roman" w:cs="Times New Roman"/>
          <w:bCs/>
        </w:rPr>
      </w:pPr>
      <w:bookmarkStart w:id="0" w:name="_Hlk46490404"/>
      <w:r>
        <w:rPr>
          <w:rFonts w:eastAsia="Times New Roman" w:cs="Times New Roman"/>
          <w:b/>
          <w:bCs/>
          <w:lang w:eastAsia="ru-RU"/>
        </w:rPr>
        <w:t>Участник аукциона, не реализовавший свое право на изучение документации по Лоту, изучение технической документации, лишается права предъявлять претензии к Организатору торгов и Продавцу по поводу юридического и физического состояния Лота</w:t>
      </w:r>
      <w:bookmarkEnd w:id="0"/>
      <w:r>
        <w:rPr>
          <w:rFonts w:eastAsia="Times New Roman" w:cs="Times New Roman"/>
          <w:bCs/>
          <w:lang w:eastAsia="ru-RU"/>
        </w:rPr>
        <w:t>.</w:t>
      </w:r>
    </w:p>
    <w:p w14:paraId="47F588AA" w14:textId="77777777" w:rsidR="00665EE0" w:rsidRPr="000A48AE" w:rsidRDefault="00665EE0">
      <w:pPr>
        <w:ind w:right="60"/>
        <w:jc w:val="both"/>
        <w:rPr>
          <w:rFonts w:cs="Times New Roman"/>
        </w:rPr>
      </w:pPr>
    </w:p>
    <w:p w14:paraId="128DA7B4" w14:textId="65772E23" w:rsidR="00665EE0" w:rsidRPr="000A48AE" w:rsidRDefault="006D1538">
      <w:pPr>
        <w:ind w:left="567" w:right="60"/>
        <w:jc w:val="both"/>
        <w:rPr>
          <w:rFonts w:cs="Times New Roman"/>
        </w:rPr>
      </w:pPr>
      <w:r>
        <w:rPr>
          <w:rFonts w:cs="Times New Roman"/>
        </w:rPr>
        <w:t xml:space="preserve">Телефон службы технической поддержки сайта </w:t>
      </w:r>
      <w:hyperlink r:id="rId44" w:tooltip="http://www.lot-online.ru/" w:history="1">
        <w:r>
          <w:rPr>
            <w:rFonts w:cs="Times New Roman"/>
            <w:u w:val="single"/>
          </w:rPr>
          <w:t>www.lot</w:t>
        </w:r>
      </w:hyperlink>
      <w:hyperlink r:id="rId45" w:tooltip="http://www.lot-online.ru/" w:history="1">
        <w:r>
          <w:rPr>
            <w:rFonts w:cs="Times New Roman"/>
            <w:u w:val="single"/>
          </w:rPr>
          <w:t>-</w:t>
        </w:r>
      </w:hyperlink>
      <w:hyperlink r:id="rId46" w:tooltip="http://www.lot-online.ru/" w:history="1">
        <w:r>
          <w:rPr>
            <w:rFonts w:cs="Times New Roman"/>
            <w:u w:val="single"/>
          </w:rPr>
          <w:t>online.ru</w:t>
        </w:r>
      </w:hyperlink>
      <w:hyperlink r:id="rId47" w:tooltip="http://www.lot-online.ru/" w:history="1">
        <w:r>
          <w:rPr>
            <w:rFonts w:cs="Times New Roman"/>
          </w:rPr>
          <w:t>:</w:t>
        </w:r>
      </w:hyperlink>
      <w:r>
        <w:rPr>
          <w:rFonts w:cs="Times New Roman"/>
        </w:rPr>
        <w:t xml:space="preserve"> 8-800-777-57-57. </w:t>
      </w:r>
    </w:p>
    <w:p w14:paraId="1BC218C2" w14:textId="77777777" w:rsidR="00665EE0" w:rsidRPr="000A48AE" w:rsidRDefault="00665EE0">
      <w:pPr>
        <w:ind w:left="567" w:right="60"/>
        <w:jc w:val="both"/>
        <w:rPr>
          <w:rFonts w:cs="Times New Roman"/>
        </w:rPr>
      </w:pPr>
    </w:p>
    <w:p w14:paraId="5F6763EE" w14:textId="77777777" w:rsidR="00665EE0" w:rsidRPr="000A48AE" w:rsidRDefault="006D1538">
      <w:pPr>
        <w:spacing w:line="259" w:lineRule="auto"/>
        <w:ind w:left="567" w:right="60"/>
        <w:jc w:val="both"/>
        <w:rPr>
          <w:rFonts w:cs="Times New Roman"/>
        </w:rPr>
      </w:pPr>
      <w:r>
        <w:rPr>
          <w:rFonts w:cs="Times New Roman"/>
        </w:rPr>
        <w:t>Приложения:</w:t>
      </w:r>
    </w:p>
    <w:p w14:paraId="3CF20EB3" w14:textId="1E46C99F" w:rsidR="00665EE0" w:rsidRPr="000A48AE" w:rsidRDefault="006D1538">
      <w:pPr>
        <w:pStyle w:val="affd"/>
        <w:numPr>
          <w:ilvl w:val="0"/>
          <w:numId w:val="5"/>
        </w:numPr>
        <w:spacing w:line="259" w:lineRule="auto"/>
        <w:ind w:right="60"/>
        <w:rPr>
          <w:rFonts w:ascii="Times New Roman" w:hAnsi="Times New Roman"/>
          <w:sz w:val="24"/>
          <w:szCs w:val="24"/>
        </w:rPr>
      </w:pPr>
      <w:r>
        <w:rPr>
          <w:rFonts w:ascii="Times New Roman" w:hAnsi="Times New Roman"/>
          <w:sz w:val="24"/>
          <w:szCs w:val="24"/>
        </w:rPr>
        <w:t>Форма заявки на участие в аукционе</w:t>
      </w:r>
    </w:p>
    <w:p w14:paraId="75DC93DC" w14:textId="77777777" w:rsidR="00665EE0" w:rsidRPr="000A48AE" w:rsidRDefault="006D1538">
      <w:pPr>
        <w:pStyle w:val="affd"/>
        <w:numPr>
          <w:ilvl w:val="0"/>
          <w:numId w:val="5"/>
        </w:numPr>
        <w:spacing w:line="259" w:lineRule="auto"/>
        <w:ind w:right="60"/>
        <w:rPr>
          <w:rFonts w:ascii="Times New Roman" w:hAnsi="Times New Roman"/>
          <w:sz w:val="24"/>
          <w:szCs w:val="24"/>
        </w:rPr>
      </w:pPr>
      <w:r>
        <w:rPr>
          <w:rFonts w:ascii="Times New Roman" w:hAnsi="Times New Roman"/>
          <w:sz w:val="24"/>
          <w:szCs w:val="24"/>
        </w:rPr>
        <w:t>Форма Договора о задатке</w:t>
      </w:r>
    </w:p>
    <w:p w14:paraId="0C53768A" w14:textId="77777777" w:rsidR="00665EE0" w:rsidRPr="000A48AE" w:rsidRDefault="006D1538">
      <w:pPr>
        <w:pStyle w:val="affd"/>
        <w:numPr>
          <w:ilvl w:val="0"/>
          <w:numId w:val="5"/>
        </w:numPr>
        <w:rPr>
          <w:rFonts w:ascii="Times New Roman" w:hAnsi="Times New Roman"/>
          <w:sz w:val="24"/>
          <w:szCs w:val="24"/>
        </w:rPr>
      </w:pPr>
      <w:r>
        <w:rPr>
          <w:rFonts w:ascii="Times New Roman" w:hAnsi="Times New Roman"/>
          <w:sz w:val="24"/>
          <w:szCs w:val="24"/>
        </w:rPr>
        <w:t>Проект Договора купли-продажи доли в уставном капитале</w:t>
      </w:r>
    </w:p>
    <w:p w14:paraId="0ACAA53B" w14:textId="77777777" w:rsidR="00665EE0" w:rsidRPr="000A48AE" w:rsidRDefault="00665EE0">
      <w:pPr>
        <w:spacing w:line="259" w:lineRule="auto"/>
        <w:ind w:left="567" w:right="60"/>
        <w:jc w:val="both"/>
        <w:rPr>
          <w:rFonts w:cs="Times New Roman"/>
        </w:rPr>
      </w:pPr>
    </w:p>
    <w:p w14:paraId="48C20893" w14:textId="77777777" w:rsidR="00665EE0" w:rsidRPr="000A48AE" w:rsidRDefault="00665EE0">
      <w:pPr>
        <w:ind w:left="-12" w:right="27" w:firstLine="24"/>
        <w:jc w:val="both"/>
        <w:rPr>
          <w:rFonts w:cs="Times New Roman"/>
        </w:rPr>
      </w:pPr>
    </w:p>
    <w:sectPr w:rsidR="00665EE0" w:rsidRPr="000A48AE">
      <w:footerReference w:type="default" r:id="rId48"/>
      <w:pgSz w:w="11906" w:h="16838"/>
      <w:pgMar w:top="567" w:right="1134" w:bottom="680" w:left="12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0536B" w14:textId="77777777" w:rsidR="00AA0EBE" w:rsidRDefault="00AA0EBE">
      <w:r>
        <w:separator/>
      </w:r>
    </w:p>
  </w:endnote>
  <w:endnote w:type="continuationSeparator" w:id="0">
    <w:p w14:paraId="518ABE36" w14:textId="77777777" w:rsidR="00AA0EBE" w:rsidRDefault="00AA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ewsGothic_A.Z_PS">
    <w:charset w:val="00"/>
    <w:family w:val="auto"/>
    <w:pitch w:val="default"/>
  </w:font>
  <w:font w:name="Calibri">
    <w:panose1 w:val="020F0502020204030204"/>
    <w:charset w:val="CC"/>
    <w:family w:val="swiss"/>
    <w:pitch w:val="variable"/>
    <w:sig w:usb0="E4002EFF" w:usb1="C200247B" w:usb2="00000009" w:usb3="00000000" w:csb0="000001FF" w:csb1="00000000"/>
  </w:font>
  <w:font w:name="TimesNewRomanPSMT">
    <w:altName w:val="Calibri"/>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B3502" w14:textId="77777777" w:rsidR="00665EE0" w:rsidRDefault="00665EE0">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B3FCF" w14:textId="77777777" w:rsidR="00AA0EBE" w:rsidRDefault="00AA0EBE">
      <w:r>
        <w:separator/>
      </w:r>
    </w:p>
  </w:footnote>
  <w:footnote w:type="continuationSeparator" w:id="0">
    <w:p w14:paraId="3EC68E35" w14:textId="77777777" w:rsidR="00AA0EBE" w:rsidRDefault="00AA0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B00"/>
    <w:multiLevelType w:val="multilevel"/>
    <w:tmpl w:val="284083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DAFFE3"/>
    <w:multiLevelType w:val="multilevel"/>
    <w:tmpl w:val="56404DAC"/>
    <w:lvl w:ilvl="0">
      <w:start w:val="1"/>
      <w:numFmt w:val="bullet"/>
      <w:lvlText w:val="–"/>
      <w:lvlJc w:val="left"/>
      <w:pPr>
        <w:ind w:left="1417" w:hanging="360"/>
      </w:pPr>
      <w:rPr>
        <w:rFonts w:ascii="Arial" w:eastAsia="Arial" w:hAnsi="Arial" w:cs="Arial" w:hint="default"/>
      </w:rPr>
    </w:lvl>
    <w:lvl w:ilvl="1">
      <w:start w:val="1"/>
      <w:numFmt w:val="bullet"/>
      <w:lvlText w:val="o"/>
      <w:lvlJc w:val="left"/>
      <w:pPr>
        <w:ind w:left="2137" w:hanging="360"/>
      </w:pPr>
      <w:rPr>
        <w:rFonts w:ascii="Courier New" w:eastAsia="Courier New" w:hAnsi="Courier New" w:cs="Courier New" w:hint="default"/>
      </w:rPr>
    </w:lvl>
    <w:lvl w:ilvl="2">
      <w:start w:val="1"/>
      <w:numFmt w:val="bullet"/>
      <w:lvlText w:val="§"/>
      <w:lvlJc w:val="left"/>
      <w:pPr>
        <w:ind w:left="2857" w:hanging="360"/>
      </w:pPr>
      <w:rPr>
        <w:rFonts w:ascii="Wingdings" w:eastAsia="Wingdings" w:hAnsi="Wingdings" w:cs="Wingdings" w:hint="default"/>
      </w:rPr>
    </w:lvl>
    <w:lvl w:ilvl="3">
      <w:start w:val="1"/>
      <w:numFmt w:val="bullet"/>
      <w:lvlText w:val="·"/>
      <w:lvlJc w:val="left"/>
      <w:pPr>
        <w:ind w:left="3577" w:hanging="360"/>
      </w:pPr>
      <w:rPr>
        <w:rFonts w:ascii="Symbol" w:eastAsia="Symbol" w:hAnsi="Symbol" w:cs="Symbol" w:hint="default"/>
      </w:rPr>
    </w:lvl>
    <w:lvl w:ilvl="4">
      <w:start w:val="1"/>
      <w:numFmt w:val="bullet"/>
      <w:lvlText w:val="o"/>
      <w:lvlJc w:val="left"/>
      <w:pPr>
        <w:ind w:left="4297" w:hanging="360"/>
      </w:pPr>
      <w:rPr>
        <w:rFonts w:ascii="Courier New" w:eastAsia="Courier New" w:hAnsi="Courier New" w:cs="Courier New" w:hint="default"/>
      </w:rPr>
    </w:lvl>
    <w:lvl w:ilvl="5">
      <w:start w:val="1"/>
      <w:numFmt w:val="bullet"/>
      <w:lvlText w:val="§"/>
      <w:lvlJc w:val="left"/>
      <w:pPr>
        <w:ind w:left="5017" w:hanging="360"/>
      </w:pPr>
      <w:rPr>
        <w:rFonts w:ascii="Wingdings" w:eastAsia="Wingdings" w:hAnsi="Wingdings" w:cs="Wingdings" w:hint="default"/>
      </w:rPr>
    </w:lvl>
    <w:lvl w:ilvl="6">
      <w:start w:val="1"/>
      <w:numFmt w:val="bullet"/>
      <w:lvlText w:val="·"/>
      <w:lvlJc w:val="left"/>
      <w:pPr>
        <w:ind w:left="5737" w:hanging="360"/>
      </w:pPr>
      <w:rPr>
        <w:rFonts w:ascii="Symbol" w:eastAsia="Symbol" w:hAnsi="Symbol" w:cs="Symbol" w:hint="default"/>
      </w:rPr>
    </w:lvl>
    <w:lvl w:ilvl="7">
      <w:start w:val="1"/>
      <w:numFmt w:val="bullet"/>
      <w:lvlText w:val="o"/>
      <w:lvlJc w:val="left"/>
      <w:pPr>
        <w:ind w:left="6457" w:hanging="360"/>
      </w:pPr>
      <w:rPr>
        <w:rFonts w:ascii="Courier New" w:eastAsia="Courier New" w:hAnsi="Courier New" w:cs="Courier New" w:hint="default"/>
      </w:rPr>
    </w:lvl>
    <w:lvl w:ilvl="8">
      <w:start w:val="1"/>
      <w:numFmt w:val="bullet"/>
      <w:lvlText w:val="§"/>
      <w:lvlJc w:val="left"/>
      <w:pPr>
        <w:ind w:left="7177" w:hanging="360"/>
      </w:pPr>
      <w:rPr>
        <w:rFonts w:ascii="Wingdings" w:eastAsia="Wingdings" w:hAnsi="Wingdings" w:cs="Wingdings" w:hint="default"/>
      </w:rPr>
    </w:lvl>
  </w:abstractNum>
  <w:abstractNum w:abstractNumId="2" w15:restartNumberingAfterBreak="0">
    <w:nsid w:val="2E372BC1"/>
    <w:multiLevelType w:val="multilevel"/>
    <w:tmpl w:val="432C6756"/>
    <w:lvl w:ilvl="0">
      <w:start w:val="1"/>
      <w:numFmt w:val="decimal"/>
      <w:lvlText w:val="%1."/>
      <w:lvlJc w:val="left"/>
      <w:pPr>
        <w:tabs>
          <w:tab w:val="num" w:pos="0"/>
        </w:tabs>
        <w:ind w:left="7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0"/>
        </w:tabs>
        <w:ind w:left="11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3" w15:restartNumberingAfterBreak="0">
    <w:nsid w:val="30DD5D26"/>
    <w:multiLevelType w:val="multilevel"/>
    <w:tmpl w:val="436288A8"/>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4" w15:restartNumberingAfterBreak="0">
    <w:nsid w:val="4DCF4471"/>
    <w:multiLevelType w:val="multilevel"/>
    <w:tmpl w:val="9A82EA46"/>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5" w15:restartNumberingAfterBreak="0">
    <w:nsid w:val="5E8C7C88"/>
    <w:multiLevelType w:val="multilevel"/>
    <w:tmpl w:val="197AD1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EE0"/>
    <w:rsid w:val="00000388"/>
    <w:rsid w:val="000A48AE"/>
    <w:rsid w:val="00152F6A"/>
    <w:rsid w:val="00166AAA"/>
    <w:rsid w:val="003F2308"/>
    <w:rsid w:val="004463E4"/>
    <w:rsid w:val="004F1B3E"/>
    <w:rsid w:val="00517C7F"/>
    <w:rsid w:val="00665EE0"/>
    <w:rsid w:val="006D1538"/>
    <w:rsid w:val="007936B9"/>
    <w:rsid w:val="00876BDD"/>
    <w:rsid w:val="00906117"/>
    <w:rsid w:val="009072B0"/>
    <w:rsid w:val="00960EC1"/>
    <w:rsid w:val="00966060"/>
    <w:rsid w:val="009D5AB7"/>
    <w:rsid w:val="00AA0EBE"/>
    <w:rsid w:val="00B40602"/>
    <w:rsid w:val="00BE639E"/>
    <w:rsid w:val="00CD4780"/>
    <w:rsid w:val="00D60617"/>
    <w:rsid w:val="00D75D1B"/>
    <w:rsid w:val="00D80BFA"/>
    <w:rsid w:val="00DF0882"/>
    <w:rsid w:val="00ED0E47"/>
    <w:rsid w:val="00ED7166"/>
    <w:rsid w:val="00FB6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0D13F"/>
  <w15:docId w15:val="{03931051-9139-4AB6-BDB4-6AAA6379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666666"/>
    </w:rPr>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5">
    <w:name w:val="Заголовок Знак"/>
    <w:basedOn w:val="a0"/>
    <w:link w:val="a6"/>
    <w:uiPriority w:val="10"/>
    <w:rPr>
      <w:rFonts w:ascii="Arial" w:eastAsia="Arial" w:hAnsi="Arial" w:cs="Arial"/>
      <w:spacing w:val="-10"/>
      <w:sz w:val="56"/>
      <w:szCs w:val="56"/>
    </w:rPr>
  </w:style>
  <w:style w:type="paragraph" w:styleId="a7">
    <w:name w:val="Subtitle"/>
    <w:basedOn w:val="a"/>
    <w:next w:val="a"/>
    <w:link w:val="a8"/>
    <w:uiPriority w:val="11"/>
    <w:qFormat/>
    <w:pPr>
      <w:numPr>
        <w:ilvl w:val="1"/>
      </w:numPr>
    </w:pPr>
    <w:rPr>
      <w:color w:val="595959" w:themeColor="text1" w:themeTint="A6"/>
      <w:spacing w:val="15"/>
      <w:sz w:val="28"/>
      <w:szCs w:val="28"/>
    </w:rPr>
  </w:style>
  <w:style w:type="character" w:customStyle="1" w:styleId="a8">
    <w:name w:val="Подзаголовок Знак"/>
    <w:basedOn w:val="a0"/>
    <w:link w:val="a7"/>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9">
    <w:name w:val="Intense Emphasis"/>
    <w:basedOn w:val="a0"/>
    <w:uiPriority w:val="21"/>
    <w:qFormat/>
    <w:rPr>
      <w:i/>
      <w:iCs/>
      <w:color w:val="2E74B5" w:themeColor="accent1" w:themeShade="BF"/>
    </w:rPr>
  </w:style>
  <w:style w:type="paragraph" w:styleId="aa">
    <w:name w:val="Intense Quote"/>
    <w:basedOn w:val="a"/>
    <w:next w:val="a"/>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Pr>
      <w:i/>
      <w:iCs/>
      <w:color w:val="2E74B5" w:themeColor="accent1" w:themeShade="BF"/>
    </w:rPr>
  </w:style>
  <w:style w:type="character" w:styleId="ac">
    <w:name w:val="Intense Reference"/>
    <w:basedOn w:val="a0"/>
    <w:uiPriority w:val="32"/>
    <w:qFormat/>
    <w:rPr>
      <w:b/>
      <w:bCs/>
      <w:smallCaps/>
      <w:color w:val="2E74B5" w:themeColor="accent1" w:themeShade="BF"/>
      <w:spacing w:val="5"/>
    </w:rPr>
  </w:style>
  <w:style w:type="paragraph" w:styleId="ad">
    <w:name w:val="No Spacing"/>
    <w:basedOn w:val="a"/>
    <w:uiPriority w:val="1"/>
    <w:qFormat/>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footnote text"/>
    <w:basedOn w:val="a"/>
    <w:link w:val="af8"/>
    <w:unhideWhenUsed/>
    <w:rPr>
      <w:sz w:val="20"/>
      <w:szCs w:val="20"/>
    </w:rPr>
  </w:style>
  <w:style w:type="character" w:customStyle="1" w:styleId="af8">
    <w:name w:val="Текст сноски Знак"/>
    <w:basedOn w:val="a0"/>
    <w:link w:val="af7"/>
    <w:uiPriority w:val="99"/>
    <w:semiHidden/>
    <w:rPr>
      <w:sz w:val="20"/>
      <w:szCs w:val="20"/>
    </w:rPr>
  </w:style>
  <w:style w:type="paragraph" w:styleId="af9">
    <w:name w:val="endnote text"/>
    <w:basedOn w:val="a"/>
    <w:link w:val="afa"/>
    <w:uiPriority w:val="99"/>
    <w:semiHidden/>
    <w:unhideWhenUsed/>
    <w:rPr>
      <w:sz w:val="20"/>
      <w:szCs w:val="20"/>
    </w:rPr>
  </w:style>
  <w:style w:type="character" w:customStyle="1" w:styleId="afa">
    <w:name w:val="Текст концевой сноски Знак"/>
    <w:basedOn w:val="a0"/>
    <w:link w:val="af9"/>
    <w:uiPriority w:val="99"/>
    <w:semiHidden/>
    <w:rPr>
      <w:sz w:val="20"/>
      <w:szCs w:val="20"/>
    </w:rPr>
  </w:style>
  <w:style w:type="character" w:styleId="afb">
    <w:name w:val="endnote reference"/>
    <w:basedOn w:val="a0"/>
    <w:uiPriority w:val="99"/>
    <w:semiHidden/>
    <w:unhideWhenUsed/>
    <w:rPr>
      <w:vertAlign w:val="superscript"/>
    </w:rPr>
  </w:style>
  <w:style w:type="character" w:styleId="afc">
    <w:name w:val="FollowedHyperlink"/>
    <w:basedOn w:val="a0"/>
    <w:uiPriority w:val="99"/>
    <w:semiHidden/>
    <w:unhideWhenUsed/>
    <w:rPr>
      <w:color w:val="954F72" w:themeColor="followedHyperlink"/>
      <w:u w:val="single"/>
    </w:rPr>
  </w:style>
  <w:style w:type="paragraph" w:styleId="afd">
    <w:name w:val="TOC Heading"/>
    <w:uiPriority w:val="39"/>
    <w:unhideWhenUsed/>
  </w:style>
  <w:style w:type="paragraph" w:styleId="afe">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f">
    <w:name w:val="Hyperlink"/>
    <w:rPr>
      <w:color w:val="000080"/>
      <w:u w:val="single"/>
    </w:rPr>
  </w:style>
  <w:style w:type="character" w:customStyle="1" w:styleId="aff0">
    <w:name w:val="Символ нумерации"/>
    <w:qFormat/>
  </w:style>
  <w:style w:type="character" w:customStyle="1" w:styleId="aff1">
    <w:name w:val="Текст выноски Знак"/>
    <w:link w:val="aff2"/>
    <w:uiPriority w:val="99"/>
    <w:semiHidden/>
    <w:qFormat/>
    <w:rPr>
      <w:rFonts w:ascii="Segoe UI" w:eastAsia="SimSun" w:hAnsi="Segoe UI" w:cs="Mangal"/>
      <w:sz w:val="18"/>
      <w:szCs w:val="16"/>
      <w:lang w:eastAsia="hi-IN" w:bidi="hi-IN"/>
    </w:rPr>
  </w:style>
  <w:style w:type="character" w:styleId="aff3">
    <w:name w:val="footnote reference"/>
    <w:uiPriority w:val="99"/>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4">
    <w:name w:val="line number"/>
  </w:style>
  <w:style w:type="character" w:customStyle="1" w:styleId="aff5">
    <w:name w:val="Текст примечания Знак"/>
    <w:basedOn w:val="a0"/>
    <w:link w:val="aff6"/>
    <w:uiPriority w:val="99"/>
    <w:semiHidden/>
    <w:qFormat/>
    <w:rPr>
      <w:rFonts w:eastAsia="SimSun" w:cs="Mangal"/>
      <w:szCs w:val="18"/>
      <w:lang w:eastAsia="hi-IN" w:bidi="hi-IN"/>
    </w:rPr>
  </w:style>
  <w:style w:type="character" w:styleId="aff7">
    <w:name w:val="annotation reference"/>
    <w:basedOn w:val="a0"/>
    <w:uiPriority w:val="99"/>
    <w:semiHidden/>
    <w:unhideWhenUsed/>
    <w:qFormat/>
    <w:rPr>
      <w:sz w:val="16"/>
      <w:szCs w:val="16"/>
    </w:rPr>
  </w:style>
  <w:style w:type="paragraph" w:styleId="a6">
    <w:name w:val="Title"/>
    <w:basedOn w:val="a"/>
    <w:next w:val="aff8"/>
    <w:link w:val="a5"/>
    <w:qFormat/>
    <w:pPr>
      <w:keepNext/>
      <w:spacing w:before="240" w:after="120"/>
    </w:pPr>
    <w:rPr>
      <w:rFonts w:ascii="Liberation Sans" w:eastAsia="Microsoft YaHei" w:hAnsi="Liberation Sans" w:cs="Lucida Sans"/>
      <w:sz w:val="28"/>
      <w:szCs w:val="28"/>
    </w:rPr>
  </w:style>
  <w:style w:type="paragraph" w:styleId="aff8">
    <w:name w:val="Body Text"/>
    <w:basedOn w:val="a"/>
    <w:pPr>
      <w:spacing w:after="120"/>
    </w:pPr>
  </w:style>
  <w:style w:type="paragraph" w:styleId="aff9">
    <w:name w:val="List"/>
    <w:basedOn w:val="aff8"/>
  </w:style>
  <w:style w:type="paragraph" w:styleId="affa">
    <w:name w:val="caption"/>
    <w:basedOn w:val="a"/>
    <w:qFormat/>
    <w:pPr>
      <w:suppressLineNumbers/>
      <w:spacing w:before="120" w:after="120"/>
    </w:pPr>
    <w:rPr>
      <w:rFonts w:cs="Lucida Sans"/>
      <w:i/>
      <w:iCs/>
    </w:rPr>
  </w:style>
  <w:style w:type="paragraph" w:styleId="affb">
    <w:name w:val="index heading"/>
    <w:basedOn w:val="a"/>
    <w:qFormat/>
    <w:pPr>
      <w:suppressLineNumbers/>
    </w:pPr>
    <w:rPr>
      <w:rFonts w:cs="Lucida Sans"/>
    </w:rPr>
  </w:style>
  <w:style w:type="paragraph" w:customStyle="1" w:styleId="13">
    <w:name w:val="Заголовок1"/>
    <w:basedOn w:val="a"/>
    <w:next w:val="aff8"/>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c">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2">
    <w:name w:val="Balloon Text"/>
    <w:basedOn w:val="a"/>
    <w:link w:val="aff1"/>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d">
    <w:name w:val="List Paragraph"/>
    <w:basedOn w:val="a"/>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e">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
    <w:name w:val="Normal (Web)"/>
    <w:basedOn w:val="a"/>
    <w:uiPriority w:val="99"/>
    <w:qFormat/>
    <w:pPr>
      <w:widowControl/>
    </w:pPr>
    <w:rPr>
      <w:rFonts w:eastAsia="Times New Roman" w:cs="Times New Roman"/>
      <w:lang w:eastAsia="ru-RU" w:bidi="ar-SA"/>
    </w:rPr>
  </w:style>
  <w:style w:type="paragraph" w:styleId="afff0">
    <w:name w:val="Revision"/>
    <w:uiPriority w:val="99"/>
    <w:semiHidden/>
    <w:qFormat/>
    <w:rPr>
      <w:rFonts w:eastAsia="SimSun" w:cs="Mangal"/>
      <w:sz w:val="24"/>
      <w:szCs w:val="21"/>
      <w:lang w:eastAsia="hi-IN" w:bidi="hi-IN"/>
    </w:rPr>
  </w:style>
  <w:style w:type="paragraph" w:styleId="aff6">
    <w:name w:val="annotation text"/>
    <w:basedOn w:val="a"/>
    <w:link w:val="aff5"/>
    <w:uiPriority w:val="99"/>
    <w:semiHidden/>
    <w:unhideWhenUsed/>
    <w:qFormat/>
    <w:rPr>
      <w:rFonts w:cs="Mangal"/>
      <w:sz w:val="20"/>
      <w:szCs w:val="18"/>
    </w:rPr>
  </w:style>
  <w:style w:type="character" w:customStyle="1" w:styleId="fontstyle01">
    <w:name w:val="fontstyle01"/>
    <w:basedOn w:val="a0"/>
    <w:qFormat/>
    <w:rPr>
      <w:rFonts w:ascii="TimesNewRomanPSMT" w:hAnsi="TimesNewRomanPSMT"/>
      <w:b w:val="0"/>
      <w:bCs w:val="0"/>
      <w:i w:val="0"/>
      <w:iCs w:val="0"/>
      <w:color w:val="000000"/>
      <w:sz w:val="20"/>
      <w:szCs w:val="20"/>
    </w:rPr>
  </w:style>
  <w:style w:type="character" w:customStyle="1" w:styleId="16">
    <w:name w:val="Основной шрифт абзаца1"/>
    <w:qFormat/>
  </w:style>
  <w:style w:type="character" w:customStyle="1" w:styleId="17">
    <w:name w:val="Текст сноски Знак1"/>
    <w:basedOn w:val="a0"/>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http://www.lot-online.ru/" TargetMode="External"/><Relationship Id="rId39" Type="http://schemas.openxmlformats.org/officeDocument/2006/relationships/hyperlink" Target="http://www.lot-online.ru/" TargetMode="External"/><Relationship Id="rId21" Type="http://schemas.openxmlformats.org/officeDocument/2006/relationships/hyperlink" Target="https://sales.lot-online.ru/e-auction/media/reglament.pdf" TargetMode="External"/><Relationship Id="rId34" Type="http://schemas.openxmlformats.org/officeDocument/2006/relationships/hyperlink" Target="consultantplus://offline/main?base=LAW;n=72518;fld=134" TargetMode="External"/><Relationship Id="rId42" Type="http://schemas.openxmlformats.org/officeDocument/2006/relationships/hyperlink" Target="http://www.lot-online.ru/" TargetMode="External"/><Relationship Id="rId47" Type="http://schemas.openxmlformats.org/officeDocument/2006/relationships/hyperlink" Target="http://www.lot-online.ru/"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t-online.ru/" TargetMode="External"/><Relationship Id="rId29" Type="http://schemas.openxmlformats.org/officeDocument/2006/relationships/hyperlink" Target="http://www.lot-online.ru/" TargetMode="External"/><Relationship Id="rId11" Type="http://schemas.openxmlformats.org/officeDocument/2006/relationships/hyperlink" Target="http://www.lot-online.ru/" TargetMode="External"/><Relationship Id="rId24" Type="http://schemas.openxmlformats.org/officeDocument/2006/relationships/hyperlink" Target="https://sales.lot-online.ru/e-auction/media/reglament.pdf"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hyperlink" Target="http://www.lot-online.ru/" TargetMode="External"/><Relationship Id="rId45"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49" Type="http://schemas.openxmlformats.org/officeDocument/2006/relationships/fontTable" Target="fontTable.xm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4"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consultantplus://offline/main?base=LAW;n=72518;fld=134" TargetMode="External"/><Relationship Id="rId43" Type="http://schemas.openxmlformats.org/officeDocument/2006/relationships/hyperlink" Target="http://www.lot-online.ru/" TargetMode="External"/><Relationship Id="rId48" Type="http://schemas.openxmlformats.org/officeDocument/2006/relationships/footer" Target="footer1.xml"/><Relationship Id="rId8" Type="http://schemas.openxmlformats.org/officeDocument/2006/relationships/hyperlink" Target="http://www.lot-online.ru/" TargetMode="External"/><Relationship Id="rId3" Type="http://schemas.openxmlformats.org/officeDocument/2006/relationships/styles" Target="styl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https://sales.lot-online.ru/e-auction/media/reglament.pdf"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4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41"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313BB-5847-4753-89EC-EC35E2FC2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4333</Words>
  <Characters>24701</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Tatyana Tatyana</cp:lastModifiedBy>
  <cp:revision>11</cp:revision>
  <dcterms:created xsi:type="dcterms:W3CDTF">2026-04-15T13:37:00Z</dcterms:created>
  <dcterms:modified xsi:type="dcterms:W3CDTF">2026-04-17T14:06:00Z</dcterms:modified>
  <dc:language>ru-RU</dc:language>
</cp:coreProperties>
</file>