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75" w:type="dxa"/>
        <w:jc w:val="left"/>
        <w:tblInd w:w="22" w:type="dxa"/>
        <w:tblLayout w:type="fixed"/>
        <w:tblCellMar>
          <w:top w:w="0" w:type="dxa"/>
          <w:left w:w="0" w:type="dxa"/>
          <w:bottom w:w="0" w:type="dxa"/>
          <w:right w:w="0" w:type="dxa"/>
        </w:tblCellMar>
        <w:tblLook w:val="04a0"/>
      </w:tblPr>
      <w:tblGrid>
        <w:gridCol w:w="926"/>
        <w:gridCol w:w="939"/>
        <w:gridCol w:w="949"/>
        <w:gridCol w:w="938"/>
        <w:gridCol w:w="949"/>
        <w:gridCol w:w="950"/>
        <w:gridCol w:w="948"/>
        <w:gridCol w:w="939"/>
        <w:gridCol w:w="948"/>
        <w:gridCol w:w="1"/>
        <w:gridCol w:w="949"/>
        <w:gridCol w:w="937"/>
      </w:tblGrid>
      <w:tr>
        <w:trPr>
          <w:trHeight w:val="315"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ДОГОВОР</w:t>
            </w:r>
          </w:p>
        </w:tc>
      </w:tr>
      <w:tr>
        <w:trPr>
          <w:trHeight w:val="270"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купли-продажи</w:t>
            </w:r>
          </w:p>
        </w:tc>
      </w:tr>
      <w:tr>
        <w:trPr>
          <w:trHeight w:val="270" w:hRule="exact"/>
        </w:trPr>
        <w:tc>
          <w:tcPr>
            <w:tcW w:w="9436" w:type="dxa"/>
            <w:gridSpan w:val="11"/>
            <w:tcBorders/>
            <w:shd w:color="FFFFFF" w:fill="auto" w:val="clear"/>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37" w:type="dxa"/>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sz w:val="20"/>
                <w:szCs w:val="20"/>
              </w:rPr>
            </w:r>
          </w:p>
        </w:tc>
      </w:tr>
      <w:tr>
        <w:trPr>
          <w:trHeight w:val="300"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710"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в лице  Финансового управляющего З, действующего на основании решения Арбитражного суда  по делу №, именуемый в дальнейшем «Продавец», с одной стороны, и</w:t>
            </w:r>
          </w:p>
        </w:tc>
      </w:tr>
      <w:tr>
        <w:trPr>
          <w:trHeight w:val="688"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1.  Предмет договора</w:t>
            </w:r>
          </w:p>
        </w:tc>
      </w:tr>
      <w:tr>
        <w:trPr>
          <w:trHeight w:val="943"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г. по продаже имущества Б, размещенным на торговой площадке ООО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622" w:hRule="exact"/>
        </w:trPr>
        <w:tc>
          <w:tcPr>
            <w:tcW w:w="10373" w:type="dxa"/>
            <w:gridSpan w:val="12"/>
            <w:tcBorders/>
            <w:shd w:color="FFFFFF" w:fill="FFFFFF"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ЛОТ №1 —</w:t>
            </w:r>
          </w:p>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shd w:fill="FFFF00" w:val="clear"/>
              </w:rPr>
              <w:t>Имеется обременение:</w:t>
            </w:r>
            <w:r>
              <w:rPr>
                <w:rFonts w:ascii="Times New Roman" w:hAnsi="Times New Roman"/>
                <w:kern w:val="0"/>
                <w:sz w:val="20"/>
                <w:szCs w:val="20"/>
              </w:rPr>
              <w:t xml:space="preserve"> Объект культурного наследия, номер государственной регистрации:</w:t>
            </w:r>
          </w:p>
        </w:tc>
      </w:tr>
      <w:tr>
        <w:trPr>
          <w:trHeight w:val="2149" w:hRule="exact"/>
        </w:trPr>
        <w:tc>
          <w:tcPr>
            <w:tcW w:w="10373" w:type="dxa"/>
            <w:gridSpan w:val="12"/>
            <w:tcBorders/>
            <w:shd w:color="FFFFFF" w:fill="FFFFFF" w:val="clear"/>
            <w:vAlign w:val="bottom"/>
          </w:tcPr>
          <w:p>
            <w:pPr>
              <w:pStyle w:val="Normal"/>
              <w:widowControl w:val="false"/>
              <w:suppressAutoHyphens w:val="true"/>
              <w:bidi w:val="0"/>
              <w:spacing w:lineRule="auto" w:line="240" w:before="0" w:after="0"/>
              <w:ind w:firstLine="567" w:left="0" w:right="0"/>
              <w:jc w:val="both"/>
              <w:rPr>
                <w:rFonts w:ascii="Times New Roman" w:hAnsi="Times New Roman"/>
                <w:kern w:val="0"/>
                <w:sz w:val="20"/>
                <w:szCs w:val="20"/>
              </w:rPr>
            </w:pPr>
            <w:r>
              <w:rPr>
                <w:rFonts w:ascii="Times New Roman" w:hAnsi="Times New Roman"/>
                <w:kern w:val="0"/>
                <w:sz w:val="20"/>
                <w:szCs w:val="20"/>
              </w:rPr>
              <w:t>Имущество по настоящему Договору продается в порядке реализации имущества должника, предлагаемого к продаже при проведении процедуры банкротства, в соответствии с положениями ФЗ «О несостоятельности (банкротстве)» № 127-ФЗ.</w:t>
            </w:r>
          </w:p>
          <w:p>
            <w:pPr>
              <w:pStyle w:val="Normal"/>
              <w:widowControl w:val="false"/>
              <w:suppressAutoHyphens w:val="true"/>
              <w:bidi w:val="0"/>
              <w:spacing w:lineRule="auto" w:line="240" w:before="0" w:after="0"/>
              <w:ind w:firstLine="567" w:left="0" w:right="0"/>
              <w:jc w:val="both"/>
              <w:rPr>
                <w:rFonts w:ascii="Times New Roman" w:hAnsi="Times New Roman"/>
                <w:kern w:val="0"/>
                <w:sz w:val="20"/>
                <w:szCs w:val="20"/>
              </w:rPr>
            </w:pPr>
            <w:r>
              <w:rPr>
                <w:rFonts w:ascii="Times New Roman" w:hAnsi="Times New Roman"/>
                <w:kern w:val="0"/>
                <w:sz w:val="20"/>
                <w:szCs w:val="20"/>
              </w:rPr>
              <w:t>Существенное условие настоящего Договора: обременение объекта культурного наследия, включенного в реестр объектов культурного наследия, обязанностью нового собственника по выполнению требований охранного обязательства, предусмотренного статьей 47.6 Федерального закона от 25 июня 2002 года N 73-ФЗ "Об объектах культурного наследия (памятниках истории и культуры) народов РФ", а при отсутствии данного охранного обязательства - требований иного охранного документа, предусмотренного пунктом 8 статьи 48 указанного Федерального закона (пункт 3 статьи 29 ФЗ "О приватизации государственного и муниципального имущества").</w:t>
            </w:r>
          </w:p>
        </w:tc>
      </w:tr>
      <w:tr>
        <w:trPr>
          <w:trHeight w:val="300"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2. Обязанности Сторон</w:t>
            </w:r>
          </w:p>
        </w:tc>
      </w:tr>
      <w:tr>
        <w:trPr>
          <w:trHeight w:val="300"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r>
      <w:tr>
        <w:trPr>
          <w:trHeight w:val="495"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ind w:firstLine="680" w:left="0" w:right="0"/>
              <w:jc w:val="both"/>
              <w:rPr>
                <w:rFonts w:ascii="Times New Roman" w:hAnsi="Times New Roman"/>
                <w:sz w:val="20"/>
                <w:szCs w:val="20"/>
                <w:shd w:fill="auto" w:val="clear"/>
              </w:rPr>
            </w:pPr>
            <w:r>
              <w:rPr>
                <w:rFonts w:ascii="Times New Roman" w:hAnsi="Times New Roman"/>
                <w:kern w:val="0"/>
                <w:sz w:val="20"/>
                <w:szCs w:val="20"/>
                <w:shd w:fill="auto" w:val="clear"/>
              </w:rPr>
              <w:t>2.2.3. Со дня подписания Сторонами Акта приема-передачи Имущества Покупатель обязан принять на себя все расходы по сохранности, эксплуатации и содержанию Имущества.</w:t>
            </w:r>
          </w:p>
        </w:tc>
      </w:tr>
      <w:tr>
        <w:trPr>
          <w:trHeight w:val="300"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3. Цена и порядок расчетов</w:t>
            </w:r>
          </w:p>
        </w:tc>
      </w:tr>
      <w:tr>
        <w:trPr>
          <w:trHeight w:val="300"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392"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
          </w:p>
        </w:tc>
      </w:tr>
      <w:tr>
        <w:trPr>
          <w:trHeight w:val="525"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r>
          </w:p>
        </w:tc>
      </w:tr>
      <w:tr>
        <w:trPr>
          <w:trHeight w:val="98"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r>
          </w:p>
        </w:tc>
      </w:tr>
      <w:tr>
        <w:trPr>
          <w:trHeight w:val="300"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в течение </w:t>
            </w:r>
            <w:r>
              <w:rPr>
                <w:rFonts w:ascii="Times New Roman" w:hAnsi="Times New Roman"/>
                <w:kern w:val="0"/>
                <w:sz w:val="20"/>
                <w:szCs w:val="20"/>
              </w:rPr>
              <w:t>10</w:t>
            </w:r>
            <w:r>
              <w:rPr>
                <w:rFonts w:ascii="Times New Roman" w:hAnsi="Times New Roman"/>
                <w:kern w:val="0"/>
                <w:sz w:val="20"/>
                <w:szCs w:val="20"/>
              </w:rPr>
              <w:t xml:space="preserve"> дней с даты подписания настоящего договора.</w:t>
            </w:r>
          </w:p>
        </w:tc>
      </w:tr>
      <w:tr>
        <w:trPr>
          <w:trHeight w:val="735"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6. Ответственность Сторон</w:t>
            </w:r>
          </w:p>
        </w:tc>
      </w:tr>
      <w:tr>
        <w:trPr>
          <w:trHeight w:val="510"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7. Порядок разрешения споров</w:t>
            </w:r>
          </w:p>
        </w:tc>
      </w:tr>
      <w:tr>
        <w:trPr>
          <w:trHeight w:val="540"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910"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349"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1090"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9. Заключительные положения</w:t>
            </w:r>
          </w:p>
        </w:tc>
      </w:tr>
      <w:tr>
        <w:trPr>
          <w:trHeight w:val="585"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1257"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73" w:type="dxa"/>
            <w:gridSpan w:val="12"/>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10. Реквизиты и подписи Сторон</w:t>
            </w:r>
          </w:p>
        </w:tc>
      </w:tr>
      <w:tr>
        <w:trPr>
          <w:trHeight w:val="285" w:hRule="exact"/>
        </w:trPr>
        <w:tc>
          <w:tcPr>
            <w:tcW w:w="4701"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Продавец:</w:t>
            </w:r>
          </w:p>
        </w:tc>
        <w:tc>
          <w:tcPr>
            <w:tcW w:w="5672" w:type="dxa"/>
            <w:gridSpan w:val="7"/>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Покупатель:</w:t>
            </w:r>
          </w:p>
        </w:tc>
      </w:tr>
      <w:tr>
        <w:trPr>
          <w:trHeight w:val="285" w:hRule="exact"/>
        </w:trPr>
        <w:tc>
          <w:tcPr>
            <w:tcW w:w="4701"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c>
          <w:tcPr>
            <w:tcW w:w="5672" w:type="dxa"/>
            <w:gridSpan w:val="7"/>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r>
      <w:tr>
        <w:trPr>
          <w:trHeight w:val="55" w:hRule="exact"/>
        </w:trPr>
        <w:tc>
          <w:tcPr>
            <w:tcW w:w="4701"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5672" w:type="dxa"/>
            <w:gridSpan w:val="7"/>
            <w:vMerge w:val="restart"/>
            <w:tcBorders/>
            <w:shd w:color="FFFFFF" w:fill="auto" w:val="clear"/>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4701"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72" w:type="dxa"/>
            <w:gridSpan w:val="7"/>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495" w:hRule="exact"/>
        </w:trPr>
        <w:tc>
          <w:tcPr>
            <w:tcW w:w="4701" w:type="dxa"/>
            <w:gridSpan w:val="5"/>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r>
          </w:p>
        </w:tc>
        <w:tc>
          <w:tcPr>
            <w:tcW w:w="5672" w:type="dxa"/>
            <w:gridSpan w:val="7"/>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1215" w:hRule="exact"/>
        </w:trPr>
        <w:tc>
          <w:tcPr>
            <w:tcW w:w="4701"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72" w:type="dxa"/>
            <w:gridSpan w:val="7"/>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92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3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38"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72" w:type="dxa"/>
            <w:gridSpan w:val="7"/>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108" w:hRule="exact"/>
        </w:trPr>
        <w:tc>
          <w:tcPr>
            <w:tcW w:w="92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3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38"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72" w:type="dxa"/>
            <w:gridSpan w:val="7"/>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4701"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kern w:val="0"/>
                <w:sz w:val="20"/>
                <w:szCs w:val="20"/>
              </w:rPr>
              <w:t>Финансовый управляющий</w:t>
            </w:r>
          </w:p>
        </w:tc>
        <w:tc>
          <w:tcPr>
            <w:tcW w:w="950"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8"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3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8"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50" w:type="dxa"/>
            <w:gridSpan w:val="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37"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4701"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50"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8"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3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8"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50" w:type="dxa"/>
            <w:gridSpan w:val="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37"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2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3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38"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50"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8"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3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9" w:type="dxa"/>
            <w:gridSpan w:val="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37"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97" w:hRule="exact"/>
        </w:trPr>
        <w:tc>
          <w:tcPr>
            <w:tcW w:w="2814" w:type="dxa"/>
            <w:gridSpan w:val="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1887" w:type="dxa"/>
            <w:gridSpan w:val="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72" w:type="dxa"/>
            <w:gridSpan w:val="7"/>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LibreOffice/24.2.7.2$Windows_X86_64 LibreOffice_project/ee3885777aa7032db5a9b65deec9457448a91162</Application>
  <AppVersion>15.0000</AppVersion>
  <Pages>3</Pages>
  <Words>973</Words>
  <Characters>6994</Characters>
  <CharactersWithSpaces>8394</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2026-04-16T12:30:18Z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