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7DB0" w14:textId="77777777" w:rsidR="00E62460" w:rsidRDefault="0017243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00B8742D" w14:textId="77777777" w:rsidR="00E62460" w:rsidRDefault="00172435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3F4D8E68" w14:textId="77777777" w:rsidR="00E62460" w:rsidRDefault="00E62460">
      <w:pPr>
        <w:jc w:val="both"/>
        <w:rPr>
          <w:rFonts w:ascii="Times New Roman" w:hAnsi="Times New Roman"/>
        </w:rPr>
      </w:pPr>
    </w:p>
    <w:p w14:paraId="1D5CFE22" w14:textId="77777777" w:rsidR="00E62460" w:rsidRDefault="00172435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138E0ED5" w14:textId="77777777" w:rsidR="00E62460" w:rsidRDefault="00E6246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BDBC8DC" w14:textId="77777777" w:rsidR="00E62460" w:rsidRDefault="0017243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9B584B3" w14:textId="77777777" w:rsidR="00E62460" w:rsidRDefault="00E6246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3B0ACA1" w14:textId="77777777" w:rsidR="00E62460" w:rsidRDefault="0017243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3BDB8204" w14:textId="77777777" w:rsidR="00E62460" w:rsidRDefault="00172435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F17B203" w14:textId="77777777" w:rsidR="00E62460" w:rsidRDefault="0017243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7B14FFC4" w14:textId="77777777" w:rsidR="00E62460" w:rsidRDefault="00E6246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FA50AF2" w14:textId="77777777" w:rsidR="00E62460" w:rsidRDefault="0017243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29A1D2C9" w14:textId="77777777" w:rsidR="00E62460" w:rsidRDefault="00E6246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0204003" w14:textId="77777777" w:rsidR="00E62460" w:rsidRDefault="0017243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0448882" w14:textId="77777777" w:rsidR="00E62460" w:rsidRDefault="00E6246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035BFC3" w14:textId="77777777" w:rsidR="00E62460" w:rsidRDefault="0017243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90A8231" w14:textId="77777777" w:rsidR="00E62460" w:rsidRDefault="00E6246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3317049" w14:textId="77777777" w:rsidR="00E62460" w:rsidRDefault="0017243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AAD7C3A" w14:textId="77777777" w:rsidR="00E62460" w:rsidRDefault="00E6246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C83C9DC" w14:textId="77777777" w:rsidR="00E62460" w:rsidRDefault="0017243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6E3E274" w14:textId="77777777" w:rsidR="00E62460" w:rsidRDefault="00E6246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F73346A" w14:textId="77777777" w:rsidR="00E62460" w:rsidRDefault="0017243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1AE89CB" w14:textId="77777777" w:rsidR="00E62460" w:rsidRDefault="00E6246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FE90EEE" w14:textId="77777777" w:rsidR="00E62460" w:rsidRDefault="0017243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AEEA6AB" w14:textId="77777777" w:rsidR="00E62460" w:rsidRDefault="00E6246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C0611C3" w14:textId="55BE0DAF" w:rsidR="00E62460" w:rsidRDefault="001724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«10» июня 2026 года по продаже:    </w:t>
      </w:r>
    </w:p>
    <w:p w14:paraId="007C984F" w14:textId="6D4D5D6D" w:rsidR="00E62460" w:rsidRDefault="001724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</w:p>
    <w:p w14:paraId="23FC43FC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34:34:080139:138, количество этажей: 1, в том числе подземных этажей: 0, адрес: Волгоградская область, г. Волгоград, проезд Бетонный, д. 3, площадью 584 кв.м., назначение: нежилое, наименование: гараж для кранов, право собственности зарегистрировано 01.12.2017 за № 34:34:080139:138-34/001/2017-1 (далее – Объект 1).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  <w:t xml:space="preserve">     </w:t>
      </w:r>
    </w:p>
    <w:p w14:paraId="1FC8E135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34:34:080139:139, количество этажей: 2, в том числе подземных этажей: 0, адрес: Волгоградская область, г. Волгоград, проезд Бетонный, д. 3, площадью 55 кв.м., назначение: нежилое, наименование: кабинет предрейсовых осмотров, право собственности зарегистрировано 01.12.2017 за № 34:34:080139:139-34/001/2017-1 (далее – Объект 2).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78746CBE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34:34:080139:141, количество этажей: 1, в том числе подземных этажей: 0, адрес: Волгоградская область, г. Волгоград, проезд Бетонный, д. 3, площадью 38.6 кв.м., назначение: нежилое, наименование: диспетчерская, право собственности зарегистрирована 01.12.2017 за № 34:34:080139:141-34/001/2017-1 (далее – Объект 3).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257CA199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34:34:080139:490, количество этажей: 2, в том числе подземных этажей: 0, адрес: Волгоградская область, г. Волгоград, проезд Бетонный, д. 3, площадью 470.3 кв.м., назначение: нежилое, наименование: административно-бытовой корпус, право собственности зарегистрировано 07.12.2017 за № 34:34:080139:490-34/001/2017-1 (далее – Объект 4).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395025B4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Здание с кадастровым номером 34:34:080139:491, количество этажей: 1, в том числе подземных этажей: 0, адрес: Волгоградская область, г. Волгоград, проезд Бетонный, д. 3, площадью 880.8 кв.м., </w:t>
      </w:r>
      <w:r>
        <w:rPr>
          <w:rFonts w:ascii="Times New Roman" w:hAnsi="Times New Roman"/>
          <w:bCs/>
        </w:rPr>
        <w:lastRenderedPageBreak/>
        <w:t>назначение: нежилое, наименование: цех ремонта тяжелой техники, право собственности зарегистрировано 06.12.2017 за № 34:34:080139:491-34/001/2017-1 (далее – Объект 5).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52C329EE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34:34:080139:492, количество этажей: 1, в том числе подземных этажей: 0, адрес: Волгоградская область, г. Волгоград, проезд Бетонный, д. 3, площадью 56.2 кв.м., назначение: нежилое, наименование: гараж, право собственности зарегистрировано 06.12.2017 за № 34:34:080139:492-34/001/2017-1 (далее – Объект 6).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242C6A80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34:34:080139:493, количество этажей: 1, в том числе подземных этажей: 0, адрес: Волгоградская область, г. Волгоград, проезд Бетонный, д. 3, площадью 381.8 кв.м., назначение: нежилое, наименование: цех механических мастерских, право собственности зарегистрировано 06.12.2017 за № 34:34:080139:493-34/001/2017-1 (далее – Объект 7).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56FE7E93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34:34:080139:494, количество этажей: 1, в том числе подземных этажей: 0, адрес: Волгоградская область, г. Волгоград, проезд Бетонный, д. 3, площадью 60.4 кв.м., назначение: нежилое, наименование: аккумуляторная, право собственности зарегистрировано 06.12.2017 за № 34:34:080139:494-34/001/2017-1 (далее – Объект 8).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7C4AB194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34:34:080139:495, количество этажей: 1, в том числе подземных этажей: 0, адрес: Волгоградская область, г. Волгоград, проезд Бетонный, д. 3, площадью 144.6 кв.м., назначение: нежилое, наименование: гараж для легковых автомобилей, право собственности зарегистрировано 06.12.2017 за № 34:34:080139:495-34/001/2017-1 (далее – Объект 9).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588B7559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34:34:080139:496, количество этажей: 1, в том числе подземных этажей: 0, адрес: Волгоградская область, г. Волгоград, проезд Бетонный, д. 3, площадью 494.4 кв.м., назначение: нежилое, наименование: склад, право собственности зарегистрировано 06.12.2017 за № 34:34:080139:496-34/001/2017-1 (далее – Объект 10).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7921B776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34:34:080139:497, количество этажей: 1, в том числе подземных этажей: 0, адрес: Волгоградская область, г. Волгоград, проезд Бетонный, д. 3, площадью 233.4 кв.м., назначение: нежилое, наименование: бытовой корпус, право собственности зарегистрировано 07.12.2017 за № 34:34:080139:497-34/001/2017-1 (далее – Объект 11).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1D882BCC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34:34:080139:498, количество этажей: 1, в том числе подземных этажей: 0, адрес: Волгоградская область, г. Волгоград, проезд Бетонный, д. 3, площадью 480.4 кв.м., назначение: нежилое, наименование: цех ремонта автотранспорта, право собственности зарегистрировано 06.12.2017 за № 34:34:080139:498-34/001/2017-1 (далее – Объект 12).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0C04E364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34:34:080139:499, количество этажей: 1, в том числе подземных этажей: 0, адрес: Волгоградская область, г. Волгоград, проезд Бетонный, д. 3, площадью 486.3 кв.м., назначение: нежилое, наименование: цех розлива с вспомогательными помещениями, право собственности зарегистрировано 07.12.2017 за № 34:34:080139:499-34/001/2017-1 (далее – Объект 13).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3294223C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34:34:080139:500, количество этажей: 1, в том числе подземных этажей: 0, адрес: Волгоградская область, г. Волгоград, проезд Бетонный, д. 3, площадью 340 кв.м., назначение: нежилое, наименование: цех твердого полиэтилена с вспомогательными помещениями, право собственности зарегистрировано 07.12.2017 за № 34:34:080139:500-34/001/2017-1 (далее – Объект 14).</w:t>
      </w:r>
      <w:r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lastRenderedPageBreak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77F22665" w14:textId="3ED65C5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Движимое имущество, указанное в приложении </w:t>
      </w:r>
      <w:r>
        <w:rPr>
          <w:rFonts w:ascii="Times New Roman" w:hAnsi="Times New Roman"/>
          <w:bCs/>
        </w:rPr>
        <w:t>к информационному сообщению</w:t>
      </w:r>
      <w:r>
        <w:rPr>
          <w:rFonts w:ascii="Times New Roman" w:hAnsi="Times New Roman"/>
          <w:bCs/>
        </w:rPr>
        <w:t xml:space="preserve"> в количестве 56 позиций (далее – Объект 15).</w:t>
      </w:r>
    </w:p>
    <w:p w14:paraId="746B0C81" w14:textId="06FBBF64" w:rsidR="00E62460" w:rsidRDefault="00172435" w:rsidP="002E296A">
      <w:pPr>
        <w:ind w:right="60" w:firstLine="29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br/>
        <w:t xml:space="preserve">Объекты 1-15 располагаются в пределах земельного участка с кадастровым номером 34:34:080139:482, категория земель, к которой отнесен земельный участок: Земли населенных пунктов, адрес: Волгоградская область, г. Волгоград, район Красноармейский, площадью 16395 +/- 45 </w:t>
      </w:r>
      <w:proofErr w:type="spellStart"/>
      <w:r>
        <w:rPr>
          <w:rFonts w:ascii="Times New Roman" w:hAnsi="Times New Roman"/>
          <w:bCs/>
        </w:rPr>
        <w:t>кв.м</w:t>
      </w:r>
      <w:proofErr w:type="spellEnd"/>
      <w:r>
        <w:rPr>
          <w:rFonts w:ascii="Times New Roman" w:hAnsi="Times New Roman"/>
          <w:bCs/>
        </w:rPr>
        <w:t>, виды разрешенного использования: для эксплуатации автоколонны, принадлежащего Продавцу на праве аренды сроком с 19.07.1996 по 19.07.2045.</w:t>
      </w:r>
      <w:r>
        <w:rPr>
          <w:rFonts w:ascii="Times New Roman" w:hAnsi="Times New Roman"/>
          <w:bCs/>
        </w:rPr>
        <w:br/>
      </w:r>
    </w:p>
    <w:p w14:paraId="4E884611" w14:textId="4703B883" w:rsidR="00E62460" w:rsidRDefault="00172435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Объекты), обязуюсь:</w:t>
      </w:r>
    </w:p>
    <w:p w14:paraId="5CF4CC85" w14:textId="77777777" w:rsidR="00E62460" w:rsidRDefault="00172435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3656FC0F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42109AF3" w14:textId="77777777" w:rsidR="00E62460" w:rsidRDefault="00172435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Объектов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12152B68" w14:textId="77777777" w:rsidR="00E62460" w:rsidRDefault="00172435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12EE110" w14:textId="77777777" w:rsidR="00E62460" w:rsidRDefault="00E62460">
      <w:pPr>
        <w:jc w:val="both"/>
        <w:rPr>
          <w:rFonts w:ascii="Times New Roman" w:hAnsi="Times New Roman"/>
          <w:b/>
        </w:rPr>
      </w:pPr>
    </w:p>
    <w:p w14:paraId="0E7D0A11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6DF7ED30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B53416C" w14:textId="77777777" w:rsidR="00E62460" w:rsidRDefault="00172435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2401B729" w14:textId="77777777" w:rsidR="00E62460" w:rsidRDefault="00E62460">
      <w:pPr>
        <w:jc w:val="both"/>
        <w:rPr>
          <w:rFonts w:ascii="Times New Roman" w:hAnsi="Times New Roman"/>
          <w:b/>
        </w:rPr>
      </w:pPr>
    </w:p>
    <w:p w14:paraId="70DC5B16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509F47DD" w14:textId="77777777" w:rsidR="00E62460" w:rsidRDefault="00E62460">
      <w:pPr>
        <w:jc w:val="both"/>
        <w:rPr>
          <w:rFonts w:ascii="Times New Roman" w:hAnsi="Times New Roman"/>
        </w:rPr>
      </w:pPr>
    </w:p>
    <w:p w14:paraId="0994C048" w14:textId="77777777" w:rsidR="00E62460" w:rsidRDefault="00172435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не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</w:t>
      </w:r>
      <w:r>
        <w:rPr>
          <w:rFonts w:ascii="Times New Roman" w:hAnsi="Times New Roman"/>
        </w:rPr>
        <w:t>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2AA13936" w14:textId="77777777" w:rsidR="00E62460" w:rsidRDefault="00E62460">
      <w:pPr>
        <w:ind w:left="-15" w:right="60"/>
        <w:jc w:val="both"/>
        <w:rPr>
          <w:rFonts w:ascii="Times New Roman" w:hAnsi="Times New Roman"/>
          <w:b/>
        </w:rPr>
      </w:pPr>
    </w:p>
    <w:p w14:paraId="061CA928" w14:textId="77777777" w:rsidR="00E62460" w:rsidRDefault="00172435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</w:t>
      </w:r>
      <w:r>
        <w:rPr>
          <w:rFonts w:ascii="Times New Roman" w:hAnsi="Times New Roman"/>
        </w:rPr>
        <w:t xml:space="preserve">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14922386" w14:textId="77777777" w:rsidR="00E62460" w:rsidRDefault="00E62460">
      <w:pPr>
        <w:jc w:val="both"/>
        <w:rPr>
          <w:rFonts w:ascii="Times New Roman" w:hAnsi="Times New Roman"/>
        </w:rPr>
      </w:pPr>
    </w:p>
    <w:p w14:paraId="456983CD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</w:t>
      </w:r>
      <w:r>
        <w:rPr>
          <w:rFonts w:ascii="Times New Roman" w:eastAsia="Times New Roman" w:hAnsi="Times New Roman"/>
          <w:lang w:eastAsia="ru-RU"/>
        </w:rPr>
        <w:lastRenderedPageBreak/>
        <w:t xml:space="preserve">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7BF22B2E" w14:textId="77777777" w:rsidR="00E62460" w:rsidRDefault="00E62460">
      <w:pPr>
        <w:rPr>
          <w:rFonts w:ascii="Times New Roman" w:hAnsi="Times New Roman"/>
        </w:rPr>
      </w:pPr>
    </w:p>
    <w:p w14:paraId="146F9081" w14:textId="77777777" w:rsidR="00E62460" w:rsidRDefault="00E62460">
      <w:pPr>
        <w:jc w:val="both"/>
        <w:rPr>
          <w:rFonts w:ascii="Times New Roman" w:hAnsi="Times New Roman"/>
        </w:rPr>
      </w:pPr>
    </w:p>
    <w:p w14:paraId="17076408" w14:textId="77777777" w:rsidR="00E62460" w:rsidRDefault="00172435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11953F1B" w14:textId="77777777" w:rsidR="00E62460" w:rsidRDefault="00E62460">
      <w:pPr>
        <w:jc w:val="both"/>
        <w:rPr>
          <w:rFonts w:ascii="Times New Roman" w:hAnsi="Times New Roman"/>
        </w:rPr>
      </w:pPr>
    </w:p>
    <w:p w14:paraId="25A2AB21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6C8BCCEE" w14:textId="77777777" w:rsidR="00E62460" w:rsidRDefault="00E62460">
      <w:pPr>
        <w:jc w:val="both"/>
        <w:rPr>
          <w:rFonts w:ascii="Times New Roman" w:hAnsi="Times New Roman"/>
        </w:rPr>
      </w:pPr>
    </w:p>
    <w:p w14:paraId="4A41AC4A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547B6707" w14:textId="77777777" w:rsidR="00E62460" w:rsidRDefault="00E62460">
      <w:pPr>
        <w:jc w:val="both"/>
        <w:rPr>
          <w:rFonts w:ascii="Times New Roman" w:hAnsi="Times New Roman"/>
        </w:rPr>
      </w:pPr>
    </w:p>
    <w:p w14:paraId="1D2C50B6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E62460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5B0B" w14:textId="77777777" w:rsidR="00172435" w:rsidRDefault="00172435">
      <w:r>
        <w:separator/>
      </w:r>
    </w:p>
  </w:endnote>
  <w:endnote w:type="continuationSeparator" w:id="0">
    <w:p w14:paraId="6D5E7369" w14:textId="77777777" w:rsidR="00172435" w:rsidRDefault="0017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50F6" w14:textId="77777777" w:rsidR="00172435" w:rsidRDefault="00172435">
      <w:pPr>
        <w:rPr>
          <w:sz w:val="12"/>
        </w:rPr>
      </w:pPr>
      <w:r>
        <w:separator/>
      </w:r>
    </w:p>
  </w:footnote>
  <w:footnote w:type="continuationSeparator" w:id="0">
    <w:p w14:paraId="33DDC029" w14:textId="77777777" w:rsidR="00172435" w:rsidRDefault="00172435">
      <w:pPr>
        <w:rPr>
          <w:sz w:val="12"/>
        </w:rPr>
      </w:pPr>
      <w:r>
        <w:continuationSeparator/>
      </w:r>
    </w:p>
  </w:footnote>
  <w:footnote w:id="1">
    <w:p w14:paraId="02AAB846" w14:textId="77777777" w:rsidR="00E62460" w:rsidRDefault="00172435">
      <w:pPr>
        <w:pStyle w:val="afe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5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A6C0A8D" w14:textId="77777777" w:rsidR="00E62460" w:rsidRDefault="00172435">
      <w:pPr>
        <w:pStyle w:val="afe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60"/>
    <w:rsid w:val="00172435"/>
    <w:rsid w:val="002E296A"/>
    <w:rsid w:val="00C5025E"/>
    <w:rsid w:val="00E6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44D35-9FCC-40C5-B291-4A396EB0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7">
    <w:name w:val="Placeholder Text"/>
    <w:basedOn w:val="a0"/>
    <w:uiPriority w:val="99"/>
    <w:semiHidden/>
    <w:rPr>
      <w:color w:val="666666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d">
    <w:name w:val="Текст сноски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1">
    <w:name w:val="Текст примечания Знак"/>
    <w:basedOn w:val="a0"/>
    <w:link w:val="aff2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3">
    <w:name w:val="Тема примечания Знак"/>
    <w:basedOn w:val="aff1"/>
    <w:link w:val="aff4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e">
    <w:name w:val="footnote text"/>
    <w:basedOn w:val="a"/>
    <w:link w:val="afd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annotation text"/>
    <w:basedOn w:val="a"/>
    <w:link w:val="aff1"/>
    <w:uiPriority w:val="99"/>
    <w:semiHidden/>
    <w:unhideWhenUsed/>
    <w:qFormat/>
    <w:rPr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1">
    <w:name w:val="Revision"/>
    <w:hidden/>
    <w:uiPriority w:val="99"/>
    <w:semiHidden/>
    <w:rPr>
      <w:rFonts w:cs="Times New Roman"/>
    </w:rPr>
  </w:style>
  <w:style w:type="character" w:styleId="afff2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0E5C6-5B1D-48DC-92B4-23962BE5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1758</Words>
  <Characters>10026</Characters>
  <Application>Microsoft Office Word</Application>
  <DocSecurity>0</DocSecurity>
  <Lines>83</Lines>
  <Paragraphs>23</Paragraphs>
  <ScaleCrop>false</ScaleCrop>
  <Company>Hewlett-Packard Company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5</cp:revision>
  <dcterms:created xsi:type="dcterms:W3CDTF">2026-03-30T21:23:00Z</dcterms:created>
  <dcterms:modified xsi:type="dcterms:W3CDTF">2026-04-08T08:27:00Z</dcterms:modified>
  <dc:language>ru-RU</dc:language>
</cp:coreProperties>
</file>