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C35A1" w:rsidRPr="005752E4" w:rsidRDefault="001B028D">
      <w:pPr>
        <w:jc w:val="center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C35A1" w:rsidRPr="005752E4" w:rsidRDefault="001B028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52E4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5752E4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7244C1E9" w:rsidR="008C35A1" w:rsidRPr="00DE54B5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DE54B5">
        <w:rPr>
          <w:rFonts w:ascii="Times New Roman" w:hAnsi="Times New Roman"/>
          <w:b/>
          <w:sz w:val="24"/>
          <w:szCs w:val="24"/>
        </w:rPr>
        <w:t>принимая решение об участии в аукционе «</w:t>
      </w:r>
      <w:r w:rsidR="00DE54B5" w:rsidRPr="00DE54B5">
        <w:rPr>
          <w:rFonts w:ascii="Times New Roman" w:hAnsi="Times New Roman"/>
          <w:b/>
          <w:sz w:val="24"/>
          <w:szCs w:val="24"/>
        </w:rPr>
        <w:t>10</w:t>
      </w:r>
      <w:r w:rsidRPr="00DE54B5">
        <w:rPr>
          <w:rFonts w:ascii="Times New Roman" w:hAnsi="Times New Roman"/>
          <w:b/>
          <w:sz w:val="24"/>
          <w:szCs w:val="24"/>
        </w:rPr>
        <w:t xml:space="preserve">» </w:t>
      </w:r>
      <w:r w:rsidR="00DE54B5" w:rsidRPr="00DE54B5">
        <w:rPr>
          <w:rFonts w:ascii="Times New Roman" w:hAnsi="Times New Roman"/>
          <w:b/>
          <w:sz w:val="24"/>
          <w:szCs w:val="24"/>
        </w:rPr>
        <w:t>июня</w:t>
      </w:r>
      <w:r w:rsidRPr="00DE54B5">
        <w:rPr>
          <w:rFonts w:ascii="Times New Roman" w:hAnsi="Times New Roman"/>
          <w:b/>
          <w:sz w:val="24"/>
          <w:szCs w:val="24"/>
        </w:rPr>
        <w:t xml:space="preserve"> 202</w:t>
      </w:r>
      <w:r w:rsidR="005752E4" w:rsidRPr="00DE54B5">
        <w:rPr>
          <w:rFonts w:ascii="Times New Roman" w:hAnsi="Times New Roman"/>
          <w:b/>
          <w:sz w:val="24"/>
          <w:szCs w:val="24"/>
        </w:rPr>
        <w:t>6</w:t>
      </w:r>
      <w:r w:rsidRPr="00DE54B5">
        <w:rPr>
          <w:rFonts w:ascii="Times New Roman" w:hAnsi="Times New Roman"/>
          <w:b/>
          <w:sz w:val="24"/>
          <w:szCs w:val="24"/>
        </w:rPr>
        <w:t xml:space="preserve"> года по продаже:                       </w:t>
      </w:r>
    </w:p>
    <w:p w14:paraId="58CD1839" w14:textId="77777777" w:rsidR="00DE54B5" w:rsidRPr="00DE54B5" w:rsidRDefault="00DE54B5" w:rsidP="00DE54B5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DE54B5">
        <w:rPr>
          <w:rFonts w:ascii="Times New Roman" w:eastAsia="SimSun;宋体" w:hAnsi="Times New Roman"/>
          <w:sz w:val="24"/>
          <w:szCs w:val="24"/>
          <w:lang w:eastAsia="hi-IN"/>
        </w:rPr>
        <w:t xml:space="preserve">Земельный участок, местоположение: </w:t>
      </w:r>
      <w:r w:rsidRPr="00DE54B5">
        <w:rPr>
          <w:rFonts w:ascii="Times New Roman" w:hAnsi="Times New Roman"/>
          <w:sz w:val="24"/>
          <w:szCs w:val="24"/>
        </w:rPr>
        <w:t>Московская область, г. Одинцово, Минское шоссе, 9</w:t>
      </w:r>
      <w:r w:rsidRPr="00DE54B5">
        <w:rPr>
          <w:rFonts w:ascii="Times New Roman" w:hAnsi="Times New Roman"/>
          <w:sz w:val="24"/>
          <w:szCs w:val="24"/>
          <w:lang w:eastAsia="hi-IN"/>
        </w:rPr>
        <w:t xml:space="preserve">, кадастровый номер </w:t>
      </w:r>
      <w:r w:rsidRPr="00DE54B5">
        <w:rPr>
          <w:rFonts w:ascii="Times New Roman" w:hAnsi="Times New Roman"/>
          <w:sz w:val="24"/>
          <w:szCs w:val="24"/>
        </w:rPr>
        <w:t>50:20:0020411:2936</w:t>
      </w:r>
      <w:r w:rsidRPr="00DE54B5">
        <w:rPr>
          <w:rFonts w:ascii="Times New Roman" w:hAnsi="Times New Roman"/>
          <w:sz w:val="24"/>
          <w:szCs w:val="24"/>
          <w:lang w:eastAsia="hi-IN"/>
        </w:rPr>
        <w:t>, площадью</w:t>
      </w:r>
      <w:r w:rsidRPr="00DE54B5">
        <w:rPr>
          <w:rFonts w:ascii="Times New Roman" w:eastAsia="SimSun;宋体" w:hAnsi="Times New Roman"/>
          <w:sz w:val="24"/>
          <w:szCs w:val="24"/>
          <w:lang w:eastAsia="hi-IN"/>
        </w:rPr>
        <w:t xml:space="preserve">  </w:t>
      </w:r>
      <w:r w:rsidRPr="00DE54B5">
        <w:rPr>
          <w:rFonts w:ascii="Times New Roman" w:hAnsi="Times New Roman"/>
          <w:bCs/>
          <w:sz w:val="24"/>
          <w:szCs w:val="24"/>
        </w:rPr>
        <w:t>39 000 +/- 25</w:t>
      </w:r>
      <w:r w:rsidRPr="00DE54B5">
        <w:rPr>
          <w:rFonts w:ascii="Times New Roman" w:eastAsia="SimSun;宋体" w:hAnsi="Times New Roman"/>
          <w:sz w:val="24"/>
          <w:szCs w:val="24"/>
          <w:lang w:eastAsia="hi-IN"/>
        </w:rPr>
        <w:t xml:space="preserve"> кв.м., категория земель: </w:t>
      </w:r>
      <w:r w:rsidRPr="00DE54B5">
        <w:rPr>
          <w:rFonts w:ascii="Times New Roman" w:hAnsi="Times New Roman"/>
          <w:bCs/>
          <w:sz w:val="24"/>
          <w:szCs w:val="24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</w:t>
      </w:r>
      <w:r w:rsidRPr="00DE54B5">
        <w:rPr>
          <w:rFonts w:ascii="Times New Roman" w:eastAsia="SimSun;宋体" w:hAnsi="Times New Roman"/>
          <w:sz w:val="24"/>
          <w:szCs w:val="24"/>
          <w:lang w:eastAsia="hi-IN"/>
        </w:rPr>
        <w:t xml:space="preserve"> виды разрешенного использования</w:t>
      </w:r>
      <w:r w:rsidRPr="00DE54B5">
        <w:rPr>
          <w:rFonts w:ascii="Times New Roman" w:hAnsi="Times New Roman"/>
          <w:sz w:val="24"/>
          <w:szCs w:val="24"/>
          <w:lang w:eastAsia="hi-IN"/>
        </w:rPr>
        <w:t xml:space="preserve">: </w:t>
      </w:r>
      <w:r w:rsidRPr="00DE54B5">
        <w:rPr>
          <w:rFonts w:ascii="Times New Roman" w:hAnsi="Times New Roman"/>
          <w:bCs/>
          <w:sz w:val="24"/>
          <w:szCs w:val="24"/>
        </w:rPr>
        <w:t>Гостиничное обслуживание</w:t>
      </w:r>
      <w:r w:rsidRPr="00DE54B5"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4F27368C" w14:textId="77777777" w:rsidR="00DE54B5" w:rsidRPr="00DE54B5" w:rsidRDefault="00DE54B5" w:rsidP="00DE54B5">
      <w:pPr>
        <w:pStyle w:val="afff"/>
        <w:ind w:left="0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 w:rsidRPr="00DE54B5">
        <w:rPr>
          <w:rFonts w:ascii="Times New Roman" w:eastAsia="SimSun;宋体" w:hAnsi="Times New Roman"/>
          <w:sz w:val="24"/>
          <w:szCs w:val="24"/>
          <w:lang w:eastAsia="hi-IN"/>
        </w:rPr>
        <w:tab/>
        <w:t>Обременения (ограничения) в соответствии с выпиской из ЕГРН от 26.02.2026г. № КУВИ-001/2026-25897902:</w:t>
      </w:r>
    </w:p>
    <w:p w14:paraId="2E646BA8" w14:textId="77777777" w:rsidR="00DE54B5" w:rsidRPr="00DE54B5" w:rsidRDefault="00DE54B5" w:rsidP="00DE54B5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DE54B5">
        <w:rPr>
          <w:rFonts w:ascii="Times New Roman" w:hAnsi="Times New Roman"/>
          <w:sz w:val="24"/>
          <w:szCs w:val="24"/>
        </w:rPr>
        <w:tab/>
        <w:t>- Ипотека в пользу ПАО «СБЕРБАНК РОСИИ», срок действия с 16.10.2025 по 30.06.2030;</w:t>
      </w:r>
    </w:p>
    <w:p w14:paraId="5D82DADB" w14:textId="77777777" w:rsidR="00DE54B5" w:rsidRPr="00DE54B5" w:rsidRDefault="00DE54B5" w:rsidP="00DE54B5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DE54B5">
        <w:rPr>
          <w:rFonts w:ascii="Times New Roman" w:hAnsi="Times New Roman"/>
          <w:sz w:val="24"/>
          <w:szCs w:val="24"/>
        </w:rPr>
        <w:tab/>
        <w:t xml:space="preserve">-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</w:t>
      </w:r>
      <w:r w:rsidRPr="00DE54B5">
        <w:rPr>
          <w:rFonts w:ascii="Times New Roman" w:hAnsi="Times New Roman"/>
          <w:sz w:val="24"/>
          <w:szCs w:val="24"/>
        </w:rPr>
        <w:lastRenderedPageBreak/>
        <w:t xml:space="preserve">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27.02.2024; реквизиты документа-основания: приказ об установлении приаэродромной территории аэродрома Москва (Внуково) от 17.04.2020 № 394-П выдан: Федеральное агентство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20.01.2025; реквизиты документа-основания: решение об установлении границ седьмой подзоны приаэродромной территории аэродрома Москва (Внуково) от 04.12.2024 № 7700001/ПАТ выдан: Управление Федеральной службы по надзору в сфере защиты прав потребителей и благополучия человека по городу Москве. </w:t>
      </w:r>
    </w:p>
    <w:p w14:paraId="617C053A" w14:textId="4BAD7778" w:rsidR="00DE54B5" w:rsidRPr="00DE54B5" w:rsidRDefault="00DE54B5" w:rsidP="00DE54B5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</w:p>
    <w:p w14:paraId="4B72B469" w14:textId="6BA2673E" w:rsidR="008C35A1" w:rsidRPr="005752E4" w:rsidRDefault="001B028D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(далее – Объект), обязуюсь:</w:t>
      </w:r>
    </w:p>
    <w:p w14:paraId="0A7FFA10" w14:textId="77777777" w:rsidR="008C35A1" w:rsidRPr="005752E4" w:rsidRDefault="001B028D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1.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2</w:t>
      </w:r>
      <w:r w:rsidRPr="005752E4">
        <w:rPr>
          <w:rFonts w:ascii="Times New Roman" w:hAnsi="Times New Roman"/>
          <w:b/>
          <w:sz w:val="24"/>
          <w:szCs w:val="24"/>
        </w:rPr>
        <w:t xml:space="preserve">. </w:t>
      </w:r>
      <w:r w:rsidRPr="005752E4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4BCBA259" w:rsidR="008C35A1" w:rsidRPr="005752E4" w:rsidRDefault="001B028D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2.1. Заключить </w:t>
      </w:r>
      <w:r w:rsidRPr="005752E4">
        <w:rPr>
          <w:rFonts w:ascii="Times New Roman" w:hAnsi="Times New Roman"/>
          <w:bCs/>
          <w:sz w:val="24"/>
          <w:szCs w:val="24"/>
        </w:rPr>
        <w:t xml:space="preserve">Договор купли-продажи </w:t>
      </w:r>
      <w:r w:rsidR="00DE54B5">
        <w:rPr>
          <w:rFonts w:ascii="Times New Roman" w:hAnsi="Times New Roman"/>
          <w:bCs/>
          <w:sz w:val="24"/>
          <w:szCs w:val="24"/>
        </w:rPr>
        <w:t>Объекта</w:t>
      </w:r>
      <w:r w:rsidRPr="005752E4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</w:t>
      </w:r>
      <w:r w:rsidRPr="005752E4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5752E4">
        <w:rPr>
          <w:rFonts w:ascii="Times New Roman" w:hAnsi="Times New Roman"/>
          <w:b/>
          <w:sz w:val="24"/>
          <w:szCs w:val="24"/>
        </w:rPr>
        <w:t>.</w:t>
      </w:r>
    </w:p>
    <w:p w14:paraId="63FA4DB9" w14:textId="5E200D2B" w:rsidR="008C35A1" w:rsidRPr="005752E4" w:rsidRDefault="001B028D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Оплата цены продажи </w:t>
      </w:r>
      <w:r w:rsidR="00DE54B5">
        <w:rPr>
          <w:rFonts w:ascii="Times New Roman" w:hAnsi="Times New Roman"/>
          <w:bCs/>
          <w:sz w:val="24"/>
          <w:szCs w:val="24"/>
        </w:rPr>
        <w:t>Объекта</w:t>
      </w:r>
      <w:r w:rsidRPr="005752E4"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3.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b/>
          <w:sz w:val="24"/>
          <w:szCs w:val="24"/>
        </w:rPr>
        <w:t>Мне известно, что</w:t>
      </w:r>
      <w:r w:rsidRPr="005752E4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1253910D" w:rsidR="008C35A1" w:rsidRPr="005752E4" w:rsidRDefault="001B028D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 xml:space="preserve">от оплаты покупной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установленный срок задаток ему не возвращается, и он утрачивает право на заключение договора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. </w:t>
      </w:r>
    </w:p>
    <w:p w14:paraId="0F0D5914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6135F761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4.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и к документации не имею.</w:t>
      </w:r>
    </w:p>
    <w:p w14:paraId="5953205B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52279C03" w:rsidR="008C35A1" w:rsidRPr="008F7A9F" w:rsidRDefault="001B028D" w:rsidP="008F7A9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5</w:t>
      </w:r>
      <w:r w:rsidRPr="005752E4">
        <w:rPr>
          <w:rFonts w:ascii="Times New Roman" w:hAnsi="Times New Roman"/>
          <w:b/>
          <w:sz w:val="24"/>
          <w:szCs w:val="24"/>
        </w:rPr>
        <w:t>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по начальной цене Лота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рабочих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>, в соответствии с условиями такого договора купли-продажи.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C35A1" w:rsidRPr="005752E4" w:rsidRDefault="008C35A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095A47A8" w:rsidR="008C35A1" w:rsidRPr="005752E4" w:rsidRDefault="001B028D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6.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по результатам торгов в установленный срок, от оплаты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может быть заключен с участником аукциона, сделавшим предпоследнее предложение по цене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течение 10 (десяти) рабочих дней с даты получения от Организатора торгов уведомления с предложением заключить договор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. Заключение договора купли-продажи таким участником не является обязательным. При этом оплата цены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участником аукциона, сделавшим предпоследнее предложение по цене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</w:t>
      </w:r>
      <w:r w:rsidR="00DE54B5">
        <w:rPr>
          <w:rFonts w:ascii="Times New Roman" w:hAnsi="Times New Roman"/>
          <w:sz w:val="24"/>
          <w:szCs w:val="24"/>
        </w:rPr>
        <w:t>Объекта</w:t>
      </w:r>
      <w:r w:rsidRPr="005752E4"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5752E4">
        <w:rPr>
          <w:rFonts w:ascii="Times New Roman" w:hAnsi="Times New Roman"/>
          <w:sz w:val="24"/>
          <w:szCs w:val="24"/>
        </w:rPr>
        <w:t xml:space="preserve">статьей 9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5752E4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5752E4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C35A1" w:rsidRPr="005752E4" w:rsidRDefault="008C35A1">
      <w:pPr>
        <w:rPr>
          <w:rFonts w:ascii="Times New Roman" w:hAnsi="Times New Roman"/>
          <w:sz w:val="24"/>
          <w:szCs w:val="24"/>
        </w:rPr>
      </w:pPr>
    </w:p>
    <w:p w14:paraId="4A9F2FC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C35A1" w:rsidRPr="005752E4" w:rsidRDefault="001B028D">
      <w:pPr>
        <w:rPr>
          <w:rFonts w:ascii="Times New Roman" w:hAnsi="Times New Roman"/>
          <w:bCs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</w:r>
      <w:r w:rsidRPr="005752E4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C35A1" w:rsidRPr="005752E4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B3D2" w14:textId="77777777" w:rsidR="00C433AE" w:rsidRDefault="00C433AE">
      <w:r>
        <w:separator/>
      </w:r>
    </w:p>
  </w:endnote>
  <w:endnote w:type="continuationSeparator" w:id="0">
    <w:p w14:paraId="00212735" w14:textId="77777777" w:rsidR="00C433AE" w:rsidRDefault="00C4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F3CAD" w14:textId="77777777" w:rsidR="00C433AE" w:rsidRDefault="00C433AE">
      <w:pPr>
        <w:rPr>
          <w:sz w:val="12"/>
        </w:rPr>
      </w:pPr>
      <w:r>
        <w:separator/>
      </w:r>
    </w:p>
  </w:footnote>
  <w:footnote w:type="continuationSeparator" w:id="0">
    <w:p w14:paraId="2211C053" w14:textId="77777777" w:rsidR="00C433AE" w:rsidRDefault="00C433AE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1B028D"/>
    <w:rsid w:val="001F13B0"/>
    <w:rsid w:val="002D40BF"/>
    <w:rsid w:val="00342396"/>
    <w:rsid w:val="003A4244"/>
    <w:rsid w:val="005752E4"/>
    <w:rsid w:val="008C35A1"/>
    <w:rsid w:val="008F7A9F"/>
    <w:rsid w:val="00927917"/>
    <w:rsid w:val="009951C1"/>
    <w:rsid w:val="009C5953"/>
    <w:rsid w:val="00C433AE"/>
    <w:rsid w:val="00DE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  <w:rsid w:val="00575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1302</Words>
  <Characters>7428</Characters>
  <Application>Microsoft Office Word</Application>
  <DocSecurity>0</DocSecurity>
  <Lines>61</Lines>
  <Paragraphs>17</Paragraphs>
  <ScaleCrop>false</ScaleCrop>
  <Company>Hewlett-Packard Company</Company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40</cp:revision>
  <dcterms:created xsi:type="dcterms:W3CDTF">2022-09-26T09:39:00Z</dcterms:created>
  <dcterms:modified xsi:type="dcterms:W3CDTF">2026-03-27T10:29:00Z</dcterms:modified>
  <dc:language>ru-RU</dc:language>
</cp:coreProperties>
</file>