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7CCC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1EA88643" w14:textId="77777777"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F44534">
        <w:rPr>
          <w:b/>
          <w:bCs/>
          <w:sz w:val="18"/>
          <w:szCs w:val="18"/>
        </w:rPr>
        <w:t>ДОГОВОР КУПЛИ-ПРОДАЖИ № ______</w:t>
      </w:r>
    </w:p>
    <w:p w14:paraId="42337E40" w14:textId="77777777"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14:paraId="4C7F22C8" w14:textId="77777777"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F44534" w14:paraId="35DF601A" w14:textId="77777777" w:rsidTr="00C03EA6">
        <w:tc>
          <w:tcPr>
            <w:tcW w:w="4814" w:type="dxa"/>
          </w:tcPr>
          <w:p w14:paraId="44664213" w14:textId="77777777" w:rsidR="00F44534" w:rsidRPr="00F44534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2201B091" w14:textId="55EBBFFF" w:rsidR="00F44534" w:rsidRPr="00F44534" w:rsidRDefault="00F44534" w:rsidP="000E1987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 xml:space="preserve">                               «___» __________202</w:t>
            </w:r>
            <w:r w:rsidR="003E0BFB">
              <w:rPr>
                <w:sz w:val="18"/>
                <w:szCs w:val="18"/>
              </w:rPr>
              <w:t>6</w:t>
            </w:r>
            <w:r w:rsidRPr="00F44534">
              <w:rPr>
                <w:sz w:val="18"/>
                <w:szCs w:val="18"/>
              </w:rPr>
              <w:t xml:space="preserve"> г.</w:t>
            </w:r>
          </w:p>
        </w:tc>
      </w:tr>
    </w:tbl>
    <w:p w14:paraId="55768C7A" w14:textId="77777777" w:rsidR="00F44534" w:rsidRPr="00F44534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F44534">
        <w:rPr>
          <w:sz w:val="18"/>
          <w:szCs w:val="18"/>
        </w:rPr>
        <w:tab/>
      </w:r>
      <w:r w:rsidRPr="00F44534">
        <w:rPr>
          <w:sz w:val="18"/>
          <w:szCs w:val="18"/>
        </w:rPr>
        <w:tab/>
      </w:r>
    </w:p>
    <w:p w14:paraId="3FF805A7" w14:textId="613A34BE" w:rsidR="00F44534" w:rsidRPr="00F44534" w:rsidRDefault="003152CB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3152CB">
        <w:rPr>
          <w:b/>
          <w:sz w:val="18"/>
          <w:szCs w:val="18"/>
        </w:rPr>
        <w:t>ООО «</w:t>
      </w:r>
      <w:proofErr w:type="spellStart"/>
      <w:r w:rsidRPr="003152CB">
        <w:rPr>
          <w:b/>
          <w:sz w:val="18"/>
          <w:szCs w:val="18"/>
        </w:rPr>
        <w:t>Виннер</w:t>
      </w:r>
      <w:proofErr w:type="spellEnd"/>
      <w:r w:rsidRPr="003152CB">
        <w:rPr>
          <w:b/>
          <w:sz w:val="18"/>
          <w:szCs w:val="18"/>
        </w:rPr>
        <w:t>»</w:t>
      </w:r>
      <w:r w:rsidR="00F44534" w:rsidRPr="00F44534">
        <w:rPr>
          <w:sz w:val="18"/>
          <w:szCs w:val="18"/>
        </w:rPr>
        <w:t xml:space="preserve">, именуемое в дальнейшем </w:t>
      </w:r>
      <w:r w:rsidR="00F44534" w:rsidRPr="00F44534">
        <w:rPr>
          <w:b/>
          <w:i/>
          <w:sz w:val="18"/>
          <w:szCs w:val="18"/>
        </w:rPr>
        <w:t>Продавец</w:t>
      </w:r>
      <w:r w:rsidR="00F44534" w:rsidRPr="00F44534">
        <w:rPr>
          <w:sz w:val="18"/>
          <w:szCs w:val="18"/>
        </w:rPr>
        <w:t xml:space="preserve">, в лице конкурсного управляющего </w:t>
      </w:r>
      <w:r w:rsidRPr="003152CB">
        <w:rPr>
          <w:sz w:val="18"/>
          <w:szCs w:val="18"/>
        </w:rPr>
        <w:t xml:space="preserve">Ангелевски Филиппа </w:t>
      </w:r>
      <w:proofErr w:type="spellStart"/>
      <w:r w:rsidRPr="003152CB">
        <w:rPr>
          <w:sz w:val="18"/>
          <w:szCs w:val="18"/>
        </w:rPr>
        <w:t>Митревича</w:t>
      </w:r>
      <w:proofErr w:type="spellEnd"/>
      <w:r w:rsidRPr="003152CB">
        <w:rPr>
          <w:sz w:val="18"/>
          <w:szCs w:val="18"/>
        </w:rPr>
        <w:t>, действующего на основании Определения Арбитражного суда Орловской области от 22.12.2023 (рез. часть 15.12.2023) по делу №А48-7198/2019</w:t>
      </w:r>
      <w:r w:rsidR="00F44534" w:rsidRPr="00F44534">
        <w:rPr>
          <w:sz w:val="18"/>
          <w:szCs w:val="18"/>
        </w:rPr>
        <w:t>, с одной стороны, и</w:t>
      </w:r>
    </w:p>
    <w:p w14:paraId="28FDAFA3" w14:textId="23932567" w:rsidR="00F44534" w:rsidRPr="00F44534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F44534">
        <w:rPr>
          <w:b/>
          <w:sz w:val="18"/>
          <w:szCs w:val="18"/>
        </w:rPr>
        <w:t>___</w:t>
      </w:r>
      <w:r w:rsidRPr="00F44534">
        <w:rPr>
          <w:sz w:val="18"/>
          <w:szCs w:val="18"/>
        </w:rPr>
        <w:t>,</w:t>
      </w:r>
      <w:r w:rsidRPr="00F44534">
        <w:rPr>
          <w:b/>
          <w:sz w:val="18"/>
          <w:szCs w:val="18"/>
        </w:rPr>
        <w:t xml:space="preserve"> </w:t>
      </w:r>
      <w:r w:rsidR="008E2F77" w:rsidRPr="00F44534">
        <w:rPr>
          <w:sz w:val="18"/>
          <w:szCs w:val="18"/>
        </w:rPr>
        <w:t>именуемый в</w:t>
      </w:r>
      <w:r w:rsidRPr="00F44534">
        <w:rPr>
          <w:sz w:val="18"/>
          <w:szCs w:val="18"/>
        </w:rPr>
        <w:t xml:space="preserve"> дальнейшем </w:t>
      </w:r>
      <w:r w:rsidRPr="00F44534">
        <w:rPr>
          <w:b/>
          <w:i/>
          <w:sz w:val="18"/>
          <w:szCs w:val="18"/>
        </w:rPr>
        <w:t>Покупатель</w:t>
      </w:r>
      <w:r w:rsidRPr="00F44534">
        <w:rPr>
          <w:sz w:val="18"/>
          <w:szCs w:val="18"/>
        </w:rPr>
        <w:t xml:space="preserve">, с другой стороны, заключили настоящий </w:t>
      </w:r>
      <w:r w:rsidRPr="00F44534">
        <w:rPr>
          <w:b/>
          <w:i/>
          <w:sz w:val="18"/>
          <w:szCs w:val="18"/>
        </w:rPr>
        <w:t>Договор</w:t>
      </w:r>
      <w:r w:rsidRPr="00F44534">
        <w:rPr>
          <w:sz w:val="18"/>
          <w:szCs w:val="18"/>
        </w:rPr>
        <w:t xml:space="preserve"> о нижеследующем:</w:t>
      </w:r>
    </w:p>
    <w:p w14:paraId="2747BD22" w14:textId="77777777"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062F8EAE" w14:textId="77777777"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14:paraId="69816E11" w14:textId="77777777" w:rsidR="00773604" w:rsidRPr="00DC37DD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5D3D6E" w:rsidRPr="00DC37DD">
        <w:rPr>
          <w:color w:val="000000"/>
          <w:sz w:val="18"/>
          <w:szCs w:val="18"/>
        </w:rPr>
        <w:t>):</w:t>
      </w:r>
    </w:p>
    <w:p w14:paraId="25687F9C" w14:textId="77777777" w:rsidR="00A50433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</w:t>
      </w:r>
      <w:r w:rsidR="00A668E5">
        <w:rPr>
          <w:color w:val="000000"/>
          <w:sz w:val="18"/>
          <w:szCs w:val="18"/>
        </w:rPr>
        <w:t>.</w:t>
      </w:r>
      <w:r w:rsidR="00A50433" w:rsidRPr="00A50433">
        <w:rPr>
          <w:color w:val="000000"/>
          <w:sz w:val="18"/>
          <w:szCs w:val="18"/>
        </w:rPr>
        <w:t xml:space="preserve"> </w:t>
      </w:r>
    </w:p>
    <w:p w14:paraId="34F439B2" w14:textId="77777777" w:rsidR="00773604" w:rsidRPr="00DC37DD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B548A9">
        <w:rPr>
          <w:color w:val="000000"/>
          <w:sz w:val="18"/>
          <w:szCs w:val="18"/>
        </w:rPr>
        <w:t xml:space="preserve">Право собственности на </w:t>
      </w:r>
      <w:r>
        <w:rPr>
          <w:color w:val="000000"/>
          <w:sz w:val="18"/>
          <w:szCs w:val="18"/>
        </w:rPr>
        <w:t>Имущество</w:t>
      </w:r>
      <w:r w:rsidRPr="00B548A9">
        <w:rPr>
          <w:color w:val="000000"/>
          <w:sz w:val="18"/>
          <w:szCs w:val="18"/>
        </w:rPr>
        <w:t xml:space="preserve">, а также риск его случайной гибели и случайного повреждения переходит к Покупателю в момент </w:t>
      </w:r>
      <w:r>
        <w:rPr>
          <w:color w:val="000000"/>
          <w:sz w:val="18"/>
          <w:szCs w:val="18"/>
        </w:rPr>
        <w:t>передачи Имущества</w:t>
      </w:r>
      <w:r w:rsidR="00A22EC3" w:rsidRPr="00DC37DD">
        <w:rPr>
          <w:color w:val="000000"/>
          <w:sz w:val="18"/>
          <w:szCs w:val="18"/>
        </w:rPr>
        <w:t>,</w:t>
      </w:r>
      <w:r w:rsidR="00190321" w:rsidRPr="00DC37DD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18563A15" w14:textId="77777777"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EFEF7FE" w14:textId="77777777"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14:paraId="567CA63C" w14:textId="77777777"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14:paraId="07023945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14:paraId="7B5BCE00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Принять от Продавца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14:paraId="0BFAD036" w14:textId="77777777" w:rsidR="003B0129" w:rsidRPr="00DC37DD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</w:t>
      </w:r>
      <w:r w:rsidRPr="00AB5E8E">
        <w:rPr>
          <w:color w:val="000000"/>
          <w:sz w:val="18"/>
          <w:szCs w:val="18"/>
        </w:rPr>
        <w:t xml:space="preserve">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DC37DD">
        <w:rPr>
          <w:color w:val="000000"/>
          <w:sz w:val="18"/>
          <w:szCs w:val="18"/>
        </w:rPr>
        <w:t xml:space="preserve"> </w:t>
      </w:r>
      <w:r w:rsidR="00DC413F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>
        <w:rPr>
          <w:color w:val="000000"/>
          <w:sz w:val="18"/>
          <w:szCs w:val="18"/>
        </w:rPr>
        <w:t>,</w:t>
      </w:r>
      <w:r w:rsidR="00DC413F">
        <w:rPr>
          <w:color w:val="000000"/>
          <w:sz w:val="18"/>
          <w:szCs w:val="18"/>
        </w:rPr>
        <w:t xml:space="preserve"> в полном объеме несет Покупатель. </w:t>
      </w:r>
      <w:r w:rsidR="0039549A">
        <w:rPr>
          <w:color w:val="000000"/>
          <w:sz w:val="18"/>
          <w:szCs w:val="18"/>
        </w:rPr>
        <w:t xml:space="preserve"> </w:t>
      </w:r>
    </w:p>
    <w:p w14:paraId="301264FC" w14:textId="77777777"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14:paraId="4CB8E852" w14:textId="77777777" w:rsidR="003B0129" w:rsidRPr="002411B4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</w:t>
      </w:r>
      <w:r w:rsidR="003B0129" w:rsidRPr="002411B4">
        <w:rPr>
          <w:color w:val="000000"/>
          <w:sz w:val="18"/>
          <w:szCs w:val="18"/>
        </w:rPr>
        <w:t>е поздн</w:t>
      </w:r>
      <w:r w:rsidR="00405347" w:rsidRPr="002411B4">
        <w:rPr>
          <w:color w:val="000000"/>
          <w:sz w:val="18"/>
          <w:szCs w:val="18"/>
        </w:rPr>
        <w:t>ее 10 (д</w:t>
      </w:r>
      <w:r w:rsidR="003B0129" w:rsidRPr="002411B4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2411B4">
        <w:rPr>
          <w:color w:val="000000"/>
          <w:sz w:val="18"/>
          <w:szCs w:val="18"/>
        </w:rPr>
        <w:t>плате Имущества в полном объеме</w:t>
      </w:r>
      <w:r w:rsidR="002525F5">
        <w:rPr>
          <w:color w:val="000000"/>
          <w:sz w:val="18"/>
          <w:szCs w:val="18"/>
        </w:rPr>
        <w:t xml:space="preserve"> осуществить действия, </w:t>
      </w:r>
      <w:r w:rsidR="003B0129" w:rsidRPr="002411B4">
        <w:rPr>
          <w:color w:val="000000"/>
          <w:sz w:val="18"/>
          <w:szCs w:val="18"/>
        </w:rPr>
        <w:t xml:space="preserve">необходимые </w:t>
      </w:r>
      <w:r w:rsidR="00142C92" w:rsidRPr="002411B4">
        <w:rPr>
          <w:color w:val="000000"/>
          <w:sz w:val="18"/>
          <w:szCs w:val="18"/>
        </w:rPr>
        <w:t xml:space="preserve">для </w:t>
      </w:r>
      <w:r w:rsidR="003B0129" w:rsidRPr="002411B4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2411B4">
        <w:rPr>
          <w:color w:val="000000"/>
          <w:sz w:val="18"/>
          <w:szCs w:val="18"/>
        </w:rPr>
        <w:t xml:space="preserve"> имеющихся</w:t>
      </w:r>
      <w:r w:rsidR="003B0129" w:rsidRPr="002411B4">
        <w:rPr>
          <w:color w:val="000000"/>
          <w:sz w:val="18"/>
          <w:szCs w:val="18"/>
        </w:rPr>
        <w:t xml:space="preserve"> документов</w:t>
      </w:r>
      <w:r w:rsidR="0094239C" w:rsidRPr="002411B4">
        <w:rPr>
          <w:color w:val="000000"/>
          <w:sz w:val="18"/>
          <w:szCs w:val="18"/>
        </w:rPr>
        <w:t xml:space="preserve"> на Имущество</w:t>
      </w:r>
      <w:r w:rsidR="003B0129" w:rsidRPr="002411B4">
        <w:rPr>
          <w:color w:val="000000"/>
          <w:sz w:val="18"/>
          <w:szCs w:val="18"/>
        </w:rPr>
        <w:t>.</w:t>
      </w:r>
    </w:p>
    <w:p w14:paraId="6CB56448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05D51DD7" w14:textId="77777777"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5BE661FF" w14:textId="77777777"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ЦЕНА И ПОРЯДОК РАСЧЕТОВ</w:t>
      </w:r>
    </w:p>
    <w:p w14:paraId="304A69E0" w14:textId="77777777" w:rsidR="00773604" w:rsidRPr="00DC37DD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>
        <w:rPr>
          <w:b/>
          <w:sz w:val="18"/>
          <w:szCs w:val="18"/>
          <w:lang w:eastAsia="ar-SA"/>
        </w:rPr>
        <w:t>__</w:t>
      </w:r>
      <w:r w:rsidR="00654D55" w:rsidRPr="00DC37DD">
        <w:rPr>
          <w:b/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</w:p>
    <w:p w14:paraId="31CC81FB" w14:textId="77777777" w:rsidR="00773604" w:rsidRPr="00DC37DD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A39C0">
        <w:rPr>
          <w:b/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14:paraId="0DA3383A" w14:textId="77777777" w:rsidR="00773604" w:rsidRPr="00DC37DD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49B0CBD5" w14:textId="77777777"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14:paraId="1E887E27" w14:textId="77777777"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755C547D" w14:textId="77777777"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14:paraId="722233B2" w14:textId="77777777"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14:paraId="25263046" w14:textId="77777777"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</w:p>
    <w:p w14:paraId="4516A39A" w14:textId="77777777"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14:paraId="108F314D" w14:textId="77777777"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14:paraId="60630F18" w14:textId="77777777"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5346E76E" w14:textId="77777777" w:rsidR="00DC37DD" w:rsidRPr="00D8143A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62294D63" w14:textId="77777777"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14:paraId="658AB46A" w14:textId="77777777"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14:paraId="15384477" w14:textId="77777777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2AA749AC" w14:textId="77777777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EC2070D" w14:textId="77777777"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24956713" w14:textId="77777777"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12A0065E" w14:textId="77777777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lastRenderedPageBreak/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этой стоимости.</w:t>
      </w:r>
    </w:p>
    <w:p w14:paraId="2020FC0C" w14:textId="77777777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14:paraId="2C721F2B" w14:textId="77777777"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122810D" w14:textId="77777777"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13BD8DB1" w14:textId="77777777"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14:paraId="69F17B17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00C1F9B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1C257FFC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14:paraId="65ABB7FE" w14:textId="77777777" w:rsidR="009618FB" w:rsidRPr="00DC37D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14:paraId="07BE7620" w14:textId="77777777" w:rsidR="006452FA" w:rsidRPr="00DC37D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14:paraId="30C65DDA" w14:textId="77777777" w:rsidR="009618FB" w:rsidRPr="00DC37DD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DC37DD">
        <w:rPr>
          <w:b/>
          <w:sz w:val="18"/>
          <w:szCs w:val="18"/>
        </w:rPr>
        <w:t>ЗАКЛЮЧИТЕЛЬНЫЕ ПОЛОЖЕНИЯ</w:t>
      </w:r>
    </w:p>
    <w:p w14:paraId="450B3ED3" w14:textId="77777777" w:rsidR="009618FB" w:rsidRPr="00DC37DD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Настоящий </w:t>
      </w:r>
      <w:r w:rsidR="00454C59">
        <w:rPr>
          <w:sz w:val="18"/>
          <w:szCs w:val="18"/>
        </w:rPr>
        <w:t>Договор составлен в 3 (трех</w:t>
      </w:r>
      <w:r w:rsidRPr="00DC37DD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DC37DD">
        <w:rPr>
          <w:sz w:val="18"/>
          <w:szCs w:val="18"/>
        </w:rPr>
        <w:t xml:space="preserve">ляру для </w:t>
      </w:r>
      <w:r w:rsidR="009E0828" w:rsidRPr="00DC37DD">
        <w:rPr>
          <w:sz w:val="18"/>
          <w:szCs w:val="18"/>
        </w:rPr>
        <w:t>каждой из Сторон</w:t>
      </w:r>
      <w:r w:rsidR="00454C59">
        <w:rPr>
          <w:sz w:val="18"/>
          <w:szCs w:val="18"/>
        </w:rPr>
        <w:t xml:space="preserve"> и один для соответствующего регистрирующего органа. </w:t>
      </w:r>
      <w:r w:rsidR="009D2DA6">
        <w:rPr>
          <w:sz w:val="18"/>
          <w:szCs w:val="18"/>
        </w:rPr>
        <w:t xml:space="preserve"> </w:t>
      </w:r>
    </w:p>
    <w:p w14:paraId="5B75FB31" w14:textId="77777777" w:rsidR="00E45DF4" w:rsidRPr="00DC37DD" w:rsidRDefault="00E45DF4" w:rsidP="00AA6A1F">
      <w:pPr>
        <w:rPr>
          <w:b/>
          <w:bCs/>
          <w:sz w:val="18"/>
          <w:szCs w:val="18"/>
        </w:rPr>
      </w:pPr>
    </w:p>
    <w:p w14:paraId="58327F22" w14:textId="77777777"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p w14:paraId="2444309E" w14:textId="77777777" w:rsidR="00773604" w:rsidRPr="00DC37DD" w:rsidRDefault="00773604" w:rsidP="009F746C">
      <w:pPr>
        <w:jc w:val="center"/>
        <w:rPr>
          <w:b/>
          <w:bCs/>
          <w:sz w:val="18"/>
          <w:szCs w:val="18"/>
        </w:rPr>
      </w:pP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152CB" w:rsidRPr="00BA6183" w14:paraId="7C59C6B0" w14:textId="77777777" w:rsidTr="00EC3EED">
        <w:trPr>
          <w:trHeight w:val="2905"/>
          <w:jc w:val="center"/>
        </w:trPr>
        <w:tc>
          <w:tcPr>
            <w:tcW w:w="5070" w:type="dxa"/>
          </w:tcPr>
          <w:p w14:paraId="56898192" w14:textId="77777777" w:rsidR="003152CB" w:rsidRPr="00BA6183" w:rsidRDefault="003152CB" w:rsidP="00EC3EED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BA6183">
              <w:rPr>
                <w:b/>
                <w:sz w:val="18"/>
                <w:szCs w:val="18"/>
              </w:rPr>
              <w:t xml:space="preserve">Продавец: </w:t>
            </w:r>
          </w:p>
          <w:p w14:paraId="743CA80F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5608487A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BA6183">
              <w:rPr>
                <w:color w:val="000000"/>
                <w:sz w:val="18"/>
                <w:szCs w:val="18"/>
              </w:rPr>
              <w:t>ООО «</w:t>
            </w:r>
            <w:proofErr w:type="spellStart"/>
            <w:r w:rsidRPr="00BA6183">
              <w:rPr>
                <w:color w:val="000000"/>
                <w:sz w:val="18"/>
                <w:szCs w:val="18"/>
              </w:rPr>
              <w:t>Виннер</w:t>
            </w:r>
            <w:proofErr w:type="spellEnd"/>
            <w:r w:rsidRPr="00BA6183">
              <w:rPr>
                <w:color w:val="000000"/>
                <w:sz w:val="18"/>
                <w:szCs w:val="18"/>
              </w:rPr>
              <w:t>»</w:t>
            </w:r>
          </w:p>
          <w:p w14:paraId="16D14212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74E06688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BA6183">
              <w:rPr>
                <w:color w:val="000000"/>
                <w:sz w:val="18"/>
                <w:szCs w:val="18"/>
              </w:rPr>
              <w:t xml:space="preserve">Адрес: 303026, Орловская область, </w:t>
            </w:r>
          </w:p>
          <w:p w14:paraId="5FCA5FDF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BA6183">
              <w:rPr>
                <w:color w:val="000000"/>
                <w:sz w:val="18"/>
                <w:szCs w:val="18"/>
              </w:rPr>
              <w:t xml:space="preserve">Мценский район, п. </w:t>
            </w:r>
            <w:proofErr w:type="spellStart"/>
            <w:r w:rsidRPr="00BA6183">
              <w:rPr>
                <w:color w:val="000000"/>
                <w:sz w:val="18"/>
                <w:szCs w:val="18"/>
              </w:rPr>
              <w:t>Нововолковский</w:t>
            </w:r>
            <w:proofErr w:type="spellEnd"/>
            <w:r w:rsidRPr="00BA6183">
              <w:rPr>
                <w:color w:val="000000"/>
                <w:sz w:val="18"/>
                <w:szCs w:val="18"/>
              </w:rPr>
              <w:t xml:space="preserve">, </w:t>
            </w:r>
          </w:p>
          <w:p w14:paraId="71CCE093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BA6183">
              <w:rPr>
                <w:color w:val="000000"/>
                <w:sz w:val="18"/>
                <w:szCs w:val="18"/>
              </w:rPr>
              <w:t>ул. Заводская, д. 21</w:t>
            </w:r>
          </w:p>
          <w:p w14:paraId="5BD05D30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6393E8F4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BA6183">
              <w:rPr>
                <w:color w:val="000000"/>
                <w:sz w:val="18"/>
                <w:szCs w:val="18"/>
              </w:rPr>
              <w:t>ОГРН: 1065742017890</w:t>
            </w:r>
          </w:p>
          <w:p w14:paraId="3C5CD5C5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BA6183">
              <w:rPr>
                <w:color w:val="000000"/>
                <w:sz w:val="18"/>
                <w:szCs w:val="18"/>
              </w:rPr>
              <w:t>ИНН/КПП 5751031065/571701001</w:t>
            </w:r>
          </w:p>
          <w:p w14:paraId="5081CD71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1EB350F4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BA6183">
              <w:rPr>
                <w:color w:val="000000"/>
                <w:sz w:val="18"/>
                <w:szCs w:val="18"/>
              </w:rPr>
              <w:t xml:space="preserve">р/с №40702810501100034904 </w:t>
            </w:r>
          </w:p>
          <w:p w14:paraId="60355F81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BA6183">
              <w:rPr>
                <w:color w:val="000000"/>
                <w:sz w:val="18"/>
                <w:szCs w:val="18"/>
              </w:rPr>
              <w:t xml:space="preserve">в АО «Альфа-Банк», г. Москва, </w:t>
            </w:r>
          </w:p>
          <w:p w14:paraId="7A9DC0E9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BA6183">
              <w:rPr>
                <w:color w:val="000000"/>
                <w:sz w:val="18"/>
                <w:szCs w:val="18"/>
              </w:rPr>
              <w:t xml:space="preserve">БИК 044525593, </w:t>
            </w:r>
          </w:p>
          <w:p w14:paraId="10FE9DD0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BA6183">
              <w:rPr>
                <w:color w:val="000000"/>
                <w:sz w:val="18"/>
                <w:szCs w:val="18"/>
              </w:rPr>
              <w:t>к/с 30101810200000000593.</w:t>
            </w:r>
          </w:p>
          <w:p w14:paraId="12F8EF16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72F8CD25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4DE30072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189506EF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BA6183">
              <w:rPr>
                <w:color w:val="000000"/>
                <w:sz w:val="18"/>
                <w:szCs w:val="18"/>
              </w:rPr>
              <w:t>Конкурсный управляющий</w:t>
            </w:r>
          </w:p>
          <w:p w14:paraId="2837B96C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BA6183">
              <w:rPr>
                <w:color w:val="000000"/>
                <w:sz w:val="18"/>
                <w:szCs w:val="18"/>
              </w:rPr>
              <w:t>ООО «</w:t>
            </w:r>
            <w:proofErr w:type="spellStart"/>
            <w:r w:rsidRPr="00BA6183">
              <w:rPr>
                <w:color w:val="000000"/>
                <w:sz w:val="18"/>
                <w:szCs w:val="18"/>
              </w:rPr>
              <w:t>Виннер</w:t>
            </w:r>
            <w:proofErr w:type="spellEnd"/>
            <w:r w:rsidRPr="00BA6183">
              <w:rPr>
                <w:color w:val="000000"/>
                <w:sz w:val="18"/>
                <w:szCs w:val="18"/>
              </w:rPr>
              <w:t>» ___________/Ф. М. Ангелевски/</w:t>
            </w:r>
          </w:p>
          <w:p w14:paraId="7CD1195B" w14:textId="77777777" w:rsidR="003152CB" w:rsidRPr="00BA6183" w:rsidRDefault="003152CB" w:rsidP="00EC3EED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CC6AFF1" w14:textId="77777777" w:rsidR="003152CB" w:rsidRPr="00BA6183" w:rsidRDefault="003152CB" w:rsidP="00EC3EED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BA6183">
              <w:rPr>
                <w:b/>
                <w:sz w:val="18"/>
                <w:szCs w:val="18"/>
              </w:rPr>
              <w:t>Покупатель:</w:t>
            </w:r>
          </w:p>
          <w:p w14:paraId="6D58A25D" w14:textId="77777777" w:rsidR="003152CB" w:rsidRPr="00BA6183" w:rsidRDefault="003152CB" w:rsidP="00EC3EED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14:paraId="6709DB23" w14:textId="77777777" w:rsidR="00064777" w:rsidRPr="00DC37DD" w:rsidRDefault="00064777" w:rsidP="009F746C">
      <w:pPr>
        <w:tabs>
          <w:tab w:val="left" w:pos="5844"/>
        </w:tabs>
        <w:rPr>
          <w:sz w:val="18"/>
          <w:szCs w:val="18"/>
        </w:rPr>
      </w:pPr>
    </w:p>
    <w:sectPr w:rsidR="00064777" w:rsidRPr="00DC37D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89BC" w14:textId="77777777" w:rsidR="00097E6B" w:rsidRDefault="00097E6B" w:rsidP="000D6C47">
      <w:r>
        <w:separator/>
      </w:r>
    </w:p>
  </w:endnote>
  <w:endnote w:type="continuationSeparator" w:id="0">
    <w:p w14:paraId="49D3212D" w14:textId="77777777"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94E1" w14:textId="77777777" w:rsidR="007D3F0A" w:rsidRDefault="007D3F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C9BB" w14:textId="77777777" w:rsidR="00097E6B" w:rsidRPr="007D3F0A" w:rsidRDefault="00097E6B" w:rsidP="007D3F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6C98" w14:textId="77777777" w:rsidR="00097E6B" w:rsidRPr="007D3F0A" w:rsidRDefault="00097E6B" w:rsidP="007D3F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C155" w14:textId="77777777" w:rsidR="00097E6B" w:rsidRDefault="00097E6B" w:rsidP="000D6C47">
      <w:r>
        <w:separator/>
      </w:r>
    </w:p>
  </w:footnote>
  <w:footnote w:type="continuationSeparator" w:id="0">
    <w:p w14:paraId="71043BC1" w14:textId="77777777" w:rsidR="00097E6B" w:rsidRDefault="00097E6B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ED38" w14:textId="77777777" w:rsidR="007D3F0A" w:rsidRDefault="007D3F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196D" w14:textId="77777777" w:rsidR="007D3F0A" w:rsidRDefault="007D3F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0D42" w14:textId="77777777" w:rsidR="007D3F0A" w:rsidRDefault="007D3F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198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107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152CB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0BFB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3F0A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2F77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830D6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C29D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064D-34B0-4393-9ECA-79703BCC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2024-01-22T10:21:00Z</dcterms:created>
  <dcterms:modified xsi:type="dcterms:W3CDTF">2026-02-13T07:24:00Z</dcterms:modified>
</cp:coreProperties>
</file>