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F126" w14:textId="77777777" w:rsidR="00B451C5" w:rsidRDefault="006B2E55">
      <w:pPr>
        <w:pStyle w:val="Normal"/>
        <w:keepLines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ДОГОВОР КУПЛИ-ПРОДАЖИ</w:t>
      </w:r>
      <w:r>
        <w:rPr>
          <w:rFonts w:ascii="Times New Roman" w:eastAsia="Times New Roman" w:hAnsi="Times New Roman"/>
          <w:b/>
          <w:sz w:val="28"/>
        </w:rPr>
        <w:br/>
        <w:t>ДОЛИ В УСТАВНОМ КАПИТАЛЕ ОБЩЕСТВА</w:t>
      </w:r>
    </w:p>
    <w:p w14:paraId="506825FB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before="261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Город </w:t>
      </w:r>
      <w:proofErr w:type="gramStart"/>
      <w:r>
        <w:rPr>
          <w:rFonts w:ascii="Times New Roman" w:eastAsia="Times New Roman" w:hAnsi="Times New Roman"/>
          <w:b/>
        </w:rPr>
        <w:t>Москва</w:t>
      </w:r>
      <w:r>
        <w:rPr>
          <w:rFonts w:ascii="Times New Roman" w:eastAsia="Times New Roman" w:hAnsi="Times New Roman"/>
        </w:rPr>
        <w:t>,_</w:t>
      </w:r>
      <w:proofErr w:type="gramEnd"/>
      <w:r>
        <w:rPr>
          <w:rFonts w:ascii="Times New Roman" w:eastAsia="Times New Roman" w:hAnsi="Times New Roman"/>
        </w:rPr>
        <w:t>_________________</w:t>
      </w:r>
      <w:r>
        <w:rPr>
          <w:rFonts w:ascii="Times New Roman" w:eastAsia="Times New Roman" w:hAnsi="Times New Roman"/>
          <w:b/>
        </w:rPr>
        <w:t xml:space="preserve"> две тысячи двадцать шестого года</w:t>
      </w:r>
      <w:r>
        <w:rPr>
          <w:rFonts w:ascii="Times New Roman" w:eastAsia="Times New Roman" w:hAnsi="Times New Roman"/>
        </w:rPr>
        <w:t>.</w:t>
      </w:r>
    </w:p>
    <w:p w14:paraId="4685EC98" w14:textId="77777777" w:rsidR="00B451C5" w:rsidRDefault="00B451C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center"/>
        <w:rPr>
          <w:rFonts w:ascii="Times New Roman" w:eastAsia="Times New Roman" w:hAnsi="Times New Roman"/>
        </w:rPr>
      </w:pPr>
    </w:p>
    <w:p w14:paraId="1AD257F7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Мы, __________________, именуемый в дальнейшем </w:t>
      </w:r>
      <w:r>
        <w:rPr>
          <w:rFonts w:ascii="Times New Roman" w:eastAsia="Times New Roman" w:hAnsi="Times New Roman"/>
          <w:b/>
        </w:rPr>
        <w:t>ПРОДАВЕЦ, с одной стороны</w:t>
      </w:r>
      <w:r>
        <w:rPr>
          <w:rFonts w:ascii="Times New Roman" w:eastAsia="Times New Roman" w:hAnsi="Times New Roman"/>
        </w:rPr>
        <w:t>,</w:t>
      </w:r>
    </w:p>
    <w:p w14:paraId="128562EB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и </w:t>
      </w:r>
      <w:r>
        <w:rPr>
          <w:rFonts w:ascii="Times New Roman" w:eastAsia="Times New Roman" w:hAnsi="Times New Roman"/>
        </w:rPr>
        <w:t xml:space="preserve">_______________________ именуемый в дальнейшем </w:t>
      </w:r>
      <w:r>
        <w:rPr>
          <w:rFonts w:ascii="Times New Roman" w:eastAsia="Times New Roman" w:hAnsi="Times New Roman"/>
          <w:b/>
        </w:rPr>
        <w:t>ПОКУПАТЕЛЬ, с другой стороны</w:t>
      </w:r>
      <w:r>
        <w:rPr>
          <w:rFonts w:ascii="Times New Roman" w:eastAsia="Times New Roman" w:hAnsi="Times New Roman"/>
        </w:rPr>
        <w:t>,</w:t>
      </w:r>
    </w:p>
    <w:p w14:paraId="22309017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заключили настоящий договор о нижеследующем:</w:t>
      </w:r>
    </w:p>
    <w:p w14:paraId="3C14771B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1. ПРОДАВЕЦ продает ПОКУПАТЕЛЮ</w:t>
      </w:r>
      <w:r>
        <w:rPr>
          <w:rFonts w:ascii="Times New Roman" w:eastAsia="Times New Roman" w:hAnsi="Times New Roman"/>
        </w:rPr>
        <w:t xml:space="preserve"> всю принадлежащую ПРОДАВЦУ </w:t>
      </w:r>
      <w:r>
        <w:rPr>
          <w:rFonts w:ascii="Times New Roman" w:eastAsia="Times New Roman" w:hAnsi="Times New Roman"/>
          <w:b/>
        </w:rPr>
        <w:t>ДОЛЮ в уставном капитале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ОБЩЕСТВА С ОГРАНИЧЕННОЙ ОТВЕТСТВЕННОСТЬЮ "___________"</w:t>
      </w:r>
      <w:r>
        <w:rPr>
          <w:rFonts w:ascii="Times New Roman" w:eastAsia="Times New Roman" w:hAnsi="Times New Roman"/>
        </w:rPr>
        <w:t xml:space="preserve"> (далее - "Общество"), идентификационный номер налогоплательщика (ИНН юридического лица): ____________, основной государственный регистрационный номер (ОГРН): _____________, дата государственной регистрации: ________________, лист записи ЕГРЮЛ, дата документа: _________________, наименование регистрирующего органа: ________________, код причины постановки на учет (КПП): _______________, адрес юридическ</w:t>
      </w:r>
      <w:r>
        <w:rPr>
          <w:rFonts w:ascii="Times New Roman" w:eastAsia="Times New Roman" w:hAnsi="Times New Roman"/>
        </w:rPr>
        <w:t>ого лица: _____________, место нахождения юридического лица: ____________.</w:t>
      </w:r>
    </w:p>
    <w:p w14:paraId="027B5A42" w14:textId="43CF7616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Размер принадлежащей ПРОДАВЦУ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ДОЛИ в уставном капитале Общества составляет 100 (сто) процентов</w:t>
      </w:r>
      <w:r>
        <w:rPr>
          <w:rFonts w:ascii="Times New Roman" w:eastAsia="Times New Roman" w:hAnsi="Times New Roman"/>
        </w:rPr>
        <w:t xml:space="preserve">, номинальная стоимость доли </w:t>
      </w:r>
      <w:r w:rsidR="00C85FDB" w:rsidRPr="00C85FDB">
        <w:rPr>
          <w:rFonts w:ascii="Times New Roman" w:hAnsi="Times New Roman"/>
        </w:rPr>
        <w:t>20 000 (двадцать тысяч) рублей</w:t>
      </w:r>
      <w:r w:rsidR="00C85FDB" w:rsidRPr="00C85FDB">
        <w:rPr>
          <w:rFonts w:ascii="Times New Roman" w:eastAsia="Times New Roman" w:hAnsi="Times New Roman"/>
          <w:b/>
        </w:rPr>
        <w:t xml:space="preserve"> </w:t>
      </w:r>
      <w:r w:rsidRPr="00C85FDB">
        <w:rPr>
          <w:rFonts w:ascii="Times New Roman" w:eastAsia="Times New Roman" w:hAnsi="Times New Roman"/>
          <w:b/>
        </w:rPr>
        <w:t>_________________ является участником ОБЩЕСТВ</w:t>
      </w:r>
      <w:r>
        <w:rPr>
          <w:rFonts w:ascii="Times New Roman" w:eastAsia="Times New Roman" w:hAnsi="Times New Roman"/>
          <w:b/>
        </w:rPr>
        <w:t>А С ОГРАНИЧЕННОЙ ОТВЕТСТВЕННОСТЬЮ "_______________".</w:t>
      </w:r>
    </w:p>
    <w:p w14:paraId="5142445B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 Полномочие на распоряжение указанной ДОЛЕЙ в уставном капитале Общества принадлежит _________________ на основании ________________.</w:t>
      </w:r>
    </w:p>
    <w:p w14:paraId="7645419B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 Отчуждаемая ДОЛЯ в уставном капитале Общества полностью оплачена, что подтверждается списком участников Общества по состоянию </w:t>
      </w:r>
      <w:proofErr w:type="gramStart"/>
      <w:r>
        <w:rPr>
          <w:rFonts w:ascii="Times New Roman" w:eastAsia="Times New Roman" w:hAnsi="Times New Roman"/>
        </w:rPr>
        <w:t>на  *</w:t>
      </w:r>
      <w:proofErr w:type="gramEnd"/>
      <w:r>
        <w:rPr>
          <w:rFonts w:ascii="Times New Roman" w:eastAsia="Times New Roman" w:hAnsi="Times New Roman"/>
        </w:rPr>
        <w:t>* _</w:t>
      </w:r>
      <w:proofErr w:type="gramStart"/>
      <w:r>
        <w:rPr>
          <w:rFonts w:ascii="Times New Roman" w:eastAsia="Times New Roman" w:hAnsi="Times New Roman"/>
        </w:rPr>
        <w:t>_._</w:t>
      </w:r>
      <w:proofErr w:type="gramEnd"/>
      <w:r>
        <w:rPr>
          <w:rFonts w:ascii="Times New Roman" w:eastAsia="Times New Roman" w:hAnsi="Times New Roman"/>
        </w:rPr>
        <w:t xml:space="preserve">_. </w:t>
      </w:r>
      <w:proofErr w:type="gramStart"/>
      <w:r>
        <w:rPr>
          <w:rFonts w:ascii="Times New Roman" w:eastAsia="Times New Roman" w:hAnsi="Times New Roman"/>
        </w:rPr>
        <w:t>2026  года</w:t>
      </w:r>
      <w:proofErr w:type="gramEnd"/>
      <w:r>
        <w:rPr>
          <w:rFonts w:ascii="Times New Roman" w:eastAsia="Times New Roman" w:hAnsi="Times New Roman"/>
        </w:rPr>
        <w:t>, справкой №б/н, выданной Обществом **_</w:t>
      </w:r>
      <w:proofErr w:type="gramStart"/>
      <w:r>
        <w:rPr>
          <w:rFonts w:ascii="Times New Roman" w:eastAsia="Times New Roman" w:hAnsi="Times New Roman"/>
        </w:rPr>
        <w:t>_._</w:t>
      </w:r>
      <w:proofErr w:type="gramEnd"/>
      <w:r>
        <w:rPr>
          <w:rFonts w:ascii="Times New Roman" w:eastAsia="Times New Roman" w:hAnsi="Times New Roman"/>
        </w:rPr>
        <w:t>_.2026 года.</w:t>
      </w:r>
    </w:p>
    <w:p w14:paraId="59F2D363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4. </w:t>
      </w:r>
      <w:r>
        <w:rPr>
          <w:rFonts w:ascii="Times New Roman" w:eastAsia="Times New Roman" w:hAnsi="Times New Roman"/>
          <w:b/>
        </w:rPr>
        <w:t>ПОКУПАТЕЛЬ</w:t>
      </w:r>
      <w:r>
        <w:rPr>
          <w:rFonts w:ascii="Times New Roman" w:eastAsia="Times New Roman" w:hAnsi="Times New Roman"/>
        </w:rPr>
        <w:t xml:space="preserve"> купил у </w:t>
      </w:r>
      <w:r>
        <w:rPr>
          <w:rFonts w:ascii="Times New Roman" w:eastAsia="Times New Roman" w:hAnsi="Times New Roman"/>
          <w:b/>
        </w:rPr>
        <w:t>ПРОДАВЦА</w:t>
      </w:r>
      <w:r>
        <w:rPr>
          <w:rFonts w:ascii="Times New Roman" w:eastAsia="Times New Roman" w:hAnsi="Times New Roman"/>
        </w:rPr>
        <w:t xml:space="preserve"> указанную ДОЛЮ в уставном капитале Общества за ___________ (_________________) рублей 00 копеек.</w:t>
      </w:r>
    </w:p>
    <w:p w14:paraId="53A47560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Style w:val="FontStyle17"/>
          <w:rFonts w:eastAsiaTheme="majorEastAsia"/>
          <w:sz w:val="24"/>
          <w:szCs w:val="24"/>
        </w:rPr>
        <w:t>Цена продажи Доли определена на торгах, проведенных на электронной торговой площадке АО «Российский аукционный дом», по адресу в сети интернет: http://lot-online.ru, и в соответствии с Протоколом о результатах торгов по Лоту № 1 от _</w:t>
      </w:r>
      <w:proofErr w:type="gramStart"/>
      <w:r>
        <w:rPr>
          <w:rStyle w:val="FontStyle17"/>
          <w:rFonts w:eastAsiaTheme="majorEastAsia"/>
          <w:sz w:val="24"/>
          <w:szCs w:val="24"/>
        </w:rPr>
        <w:t>_.__._</w:t>
      </w:r>
      <w:proofErr w:type="gramEnd"/>
      <w:r>
        <w:rPr>
          <w:rStyle w:val="FontStyle17"/>
          <w:rFonts w:eastAsiaTheme="majorEastAsia"/>
          <w:sz w:val="24"/>
          <w:szCs w:val="24"/>
        </w:rPr>
        <w:t>___г.</w:t>
      </w:r>
    </w:p>
    <w:p w14:paraId="6737B9BE" w14:textId="77777777" w:rsidR="00B451C5" w:rsidRDefault="006B2E55">
      <w:pPr>
        <w:pStyle w:val="Style7"/>
        <w:ind w:firstLine="709"/>
        <w:jc w:val="both"/>
        <w:rPr>
          <w:rFonts w:eastAsiaTheme="majorEastAsia"/>
          <w:b/>
          <w:bCs/>
        </w:rPr>
      </w:pPr>
      <w:r>
        <w:t>4.1. </w:t>
      </w:r>
      <w:r>
        <w:rPr>
          <w:rFonts w:eastAsiaTheme="majorEastAsia"/>
        </w:rPr>
        <w:t xml:space="preserve">Задаток по Лоту №1 в сумме </w:t>
      </w:r>
      <w:r>
        <w:rPr>
          <w:rFonts w:eastAsiaTheme="majorEastAsia"/>
          <w:b/>
          <w:bCs/>
        </w:rPr>
        <w:t>100 000 000 (Сто миллионов) рублей 00 коп.</w:t>
      </w:r>
      <w:r>
        <w:rPr>
          <w:rFonts w:eastAsiaTheme="majorEastAsia"/>
        </w:rPr>
        <w:t>, перечисленный Покупателем, что подтверждается ___________, засчитывается в счет оплаты стоимости Доли, указанной в пункте 4 настоящего Договора.</w:t>
      </w:r>
    </w:p>
    <w:p w14:paraId="5FDD8E01" w14:textId="77777777" w:rsidR="00B451C5" w:rsidRDefault="006B2E55">
      <w:pPr>
        <w:pStyle w:val="Style7"/>
        <w:ind w:firstLine="709"/>
        <w:jc w:val="both"/>
        <w:rPr>
          <w:rFonts w:eastAsiaTheme="majorEastAsia"/>
        </w:rPr>
      </w:pPr>
      <w:r>
        <w:rPr>
          <w:rFonts w:eastAsiaTheme="majorEastAsia"/>
        </w:rPr>
        <w:t>4.2. Подлежащая оплате оставшаяся часть стоимости Доли составляет _________ (__________) руб. __ коп.</w:t>
      </w:r>
    </w:p>
    <w:p w14:paraId="519DB05A" w14:textId="77777777" w:rsidR="00B451C5" w:rsidRDefault="006B2E55">
      <w:pPr>
        <w:pStyle w:val="Style7"/>
        <w:ind w:firstLine="709"/>
        <w:jc w:val="both"/>
        <w:rPr>
          <w:rFonts w:eastAsiaTheme="majorEastAsia"/>
        </w:rPr>
      </w:pPr>
      <w:r>
        <w:rPr>
          <w:rFonts w:eastAsiaTheme="majorEastAsia"/>
        </w:rPr>
        <w:t xml:space="preserve">Оплата оставшейся части стоимости доли, указанная в п.4.2 </w:t>
      </w:r>
      <w:proofErr w:type="gramStart"/>
      <w:r>
        <w:rPr>
          <w:rFonts w:eastAsiaTheme="majorEastAsia"/>
        </w:rPr>
        <w:t>Договора,  производится</w:t>
      </w:r>
      <w:proofErr w:type="gramEnd"/>
      <w:r>
        <w:rPr>
          <w:rFonts w:eastAsiaTheme="majorEastAsia"/>
        </w:rPr>
        <w:t xml:space="preserve"> </w:t>
      </w:r>
      <w:r>
        <w:rPr>
          <w:rFonts w:eastAsiaTheme="majorEastAsia"/>
          <w:b/>
          <w:bCs/>
        </w:rPr>
        <w:t>ПОКУПАТЕЛЕМ</w:t>
      </w:r>
      <w:r>
        <w:rPr>
          <w:rFonts w:eastAsiaTheme="majorEastAsia"/>
        </w:rPr>
        <w:t xml:space="preserve"> в безналичной форме на расчетный счет </w:t>
      </w:r>
      <w:r>
        <w:rPr>
          <w:rFonts w:eastAsiaTheme="majorEastAsia"/>
          <w:b/>
          <w:bCs/>
        </w:rPr>
        <w:t>ПРОДАВЦА</w:t>
      </w:r>
      <w:r>
        <w:rPr>
          <w:rFonts w:eastAsiaTheme="majorEastAsia"/>
        </w:rPr>
        <w:t>, указанный в разд. 9 настоящего Договора, в следующие сроки:</w:t>
      </w:r>
    </w:p>
    <w:p w14:paraId="29834D6E" w14:textId="77777777" w:rsidR="00B451C5" w:rsidRDefault="006B2E55">
      <w:pPr>
        <w:pStyle w:val="Style7"/>
        <w:ind w:firstLine="1134"/>
        <w:jc w:val="both"/>
        <w:rPr>
          <w:rFonts w:eastAsiaTheme="majorEastAsia"/>
        </w:rPr>
      </w:pPr>
      <w:r>
        <w:rPr>
          <w:rFonts w:eastAsiaTheme="majorEastAsia"/>
        </w:rPr>
        <w:t xml:space="preserve">- 50% оставшейся части стоимости Доли </w:t>
      </w:r>
      <w:proofErr w:type="spellStart"/>
      <w:r>
        <w:rPr>
          <w:rFonts w:eastAsiaTheme="majorEastAsia"/>
        </w:rPr>
        <w:t>оплачисвается</w:t>
      </w:r>
      <w:proofErr w:type="spellEnd"/>
      <w:r>
        <w:rPr>
          <w:rFonts w:eastAsiaTheme="majorEastAsia"/>
        </w:rPr>
        <w:t xml:space="preserve"> </w:t>
      </w:r>
      <w:r>
        <w:rPr>
          <w:rFonts w:eastAsiaTheme="majorEastAsia"/>
          <w:b/>
          <w:bCs/>
        </w:rPr>
        <w:t>ПОКУПАТЕЛЕМ</w:t>
      </w:r>
      <w:r>
        <w:rPr>
          <w:rFonts w:eastAsiaTheme="majorEastAsia"/>
        </w:rPr>
        <w:t xml:space="preserve"> в течении 3 (трех) рабочих дней с даты подписания настоящего Договора;</w:t>
      </w:r>
    </w:p>
    <w:p w14:paraId="2D3E3B8B" w14:textId="77777777" w:rsidR="00B451C5" w:rsidRDefault="006B2E55">
      <w:pPr>
        <w:pStyle w:val="Style7"/>
        <w:ind w:firstLine="1134"/>
        <w:jc w:val="both"/>
        <w:rPr>
          <w:rFonts w:eastAsiaTheme="majorEastAsia"/>
        </w:rPr>
      </w:pPr>
      <w:r>
        <w:rPr>
          <w:rFonts w:eastAsiaTheme="majorEastAsia"/>
        </w:rPr>
        <w:t xml:space="preserve">- оставшиеся 50% оплачиваются </w:t>
      </w:r>
      <w:r>
        <w:rPr>
          <w:rFonts w:eastAsiaTheme="majorEastAsia"/>
          <w:b/>
          <w:bCs/>
        </w:rPr>
        <w:t>ПОКУПАТЕЛЕМ</w:t>
      </w:r>
      <w:r>
        <w:rPr>
          <w:rFonts w:eastAsiaTheme="majorEastAsia"/>
        </w:rPr>
        <w:t xml:space="preserve"> течении 3 (трех) </w:t>
      </w:r>
      <w:proofErr w:type="gramStart"/>
      <w:r>
        <w:rPr>
          <w:rFonts w:eastAsiaTheme="majorEastAsia"/>
        </w:rPr>
        <w:t>рабочих  дней</w:t>
      </w:r>
      <w:proofErr w:type="gramEnd"/>
      <w:r>
        <w:rPr>
          <w:rFonts w:eastAsiaTheme="majorEastAsia"/>
        </w:rPr>
        <w:t xml:space="preserve"> с момента получения листа записи ЕГРЮЛ подтверждающего переход права собственности доли на </w:t>
      </w:r>
      <w:r>
        <w:rPr>
          <w:rFonts w:eastAsiaTheme="majorEastAsia"/>
          <w:b/>
          <w:bCs/>
        </w:rPr>
        <w:t>ПОКУПАТЕЛЯ</w:t>
      </w:r>
      <w:r>
        <w:rPr>
          <w:rFonts w:eastAsiaTheme="majorEastAsia"/>
        </w:rPr>
        <w:t>.</w:t>
      </w:r>
    </w:p>
    <w:p w14:paraId="733076ED" w14:textId="3E3CCF23" w:rsidR="00B451C5" w:rsidRDefault="006B2E55">
      <w:pPr>
        <w:pStyle w:val="Style7"/>
        <w:ind w:firstLine="709"/>
        <w:jc w:val="both"/>
      </w:pPr>
      <w:r>
        <w:t>4.3.</w:t>
      </w:r>
      <w:r>
        <w:rPr>
          <w:rFonts w:eastAsiaTheme="majorEastAsia"/>
        </w:rPr>
        <w:t xml:space="preserve"> </w:t>
      </w:r>
      <w:r>
        <w:rPr>
          <w:b/>
          <w:bCs/>
        </w:rPr>
        <w:t>ПРОДАВЕЦ</w:t>
      </w:r>
      <w:r>
        <w:t xml:space="preserve"> вправе отказаться от Договора и расторгнуть его в одностороннем внесудебном порядке при наличии обстоятельств, очевидно свидетельствующих о том, что оплата не будет произведена </w:t>
      </w:r>
      <w:r>
        <w:rPr>
          <w:b/>
          <w:bCs/>
        </w:rPr>
        <w:t>ПОКУПАТЕЛЕМ</w:t>
      </w:r>
      <w:r>
        <w:t xml:space="preserve"> в установленный срок, в том числе при </w:t>
      </w:r>
      <w:r>
        <w:lastRenderedPageBreak/>
        <w:t>нарушении предусмотренных разделом 4 Договора сроков внесения платежей</w:t>
      </w:r>
      <w:r>
        <w:rPr>
          <w:b/>
          <w:i/>
        </w:rPr>
        <w:t xml:space="preserve"> </w:t>
      </w:r>
      <w:r>
        <w:t>более чем на __ (_________) календарных дней.</w:t>
      </w:r>
    </w:p>
    <w:p w14:paraId="254F697F" w14:textId="77777777" w:rsidR="00B451C5" w:rsidRDefault="006B2E55">
      <w:pPr>
        <w:pStyle w:val="Style7"/>
        <w:ind w:firstLine="709"/>
        <w:jc w:val="both"/>
      </w:pPr>
      <w:r>
        <w:t xml:space="preserve">Договор считается расторгнутым по истечении __ (_____) календарных дней с момента отправки </w:t>
      </w:r>
      <w:r>
        <w:rPr>
          <w:b/>
          <w:bCs/>
        </w:rPr>
        <w:t>ПОКУПАТЕЛЮ</w:t>
      </w:r>
      <w:r>
        <w:t xml:space="preserve"> уведомления о расторжении Договора. При расторжении Договора Стороны обязуются осуществить все действия, необходимые для </w:t>
      </w:r>
      <w:proofErr w:type="spellStart"/>
      <w:r>
        <w:t>государственнойрегистрации</w:t>
      </w:r>
      <w:proofErr w:type="spellEnd"/>
      <w:r>
        <w:t xml:space="preserve"> изменений в ЕГРЮЛ в соответствии с действующим законодательством.</w:t>
      </w:r>
    </w:p>
    <w:p w14:paraId="728EE94D" w14:textId="77777777" w:rsidR="00B451C5" w:rsidRDefault="006B2E55">
      <w:pPr>
        <w:pStyle w:val="Style7"/>
        <w:ind w:firstLine="709"/>
        <w:jc w:val="both"/>
        <w:rPr>
          <w:rFonts w:eastAsiaTheme="majorEastAsia"/>
        </w:rPr>
      </w:pPr>
      <w:r>
        <w:t xml:space="preserve">Внесенный </w:t>
      </w:r>
      <w:r>
        <w:rPr>
          <w:b/>
          <w:bCs/>
        </w:rPr>
        <w:t xml:space="preserve">ПОКУПАТЕЛЕМ </w:t>
      </w:r>
      <w:r>
        <w:t xml:space="preserve">задаток остается у </w:t>
      </w:r>
      <w:r>
        <w:rPr>
          <w:b/>
          <w:bCs/>
        </w:rPr>
        <w:t>ПРОДАВЦА</w:t>
      </w:r>
      <w:r>
        <w:t xml:space="preserve"> и возврату </w:t>
      </w:r>
      <w:r>
        <w:rPr>
          <w:b/>
          <w:bCs/>
        </w:rPr>
        <w:t>ПОКУПАТЕЛЮ</w:t>
      </w:r>
      <w:r>
        <w:t xml:space="preserve"> не подлежит.</w:t>
      </w:r>
    </w:p>
    <w:p w14:paraId="61E1CC9C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5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5. Сторонам нотариусом разъяснено</w:t>
      </w:r>
      <w:r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  <w:color w:val="000000"/>
        </w:rPr>
        <w:t>что в соответствии с пп.3 п. 1 ст. 212 Налогового кодекса Российской Федерации приобретение долей в уставном капитале Обществ с ограниченной ответственностью по цене ниже рыночной признается материальной выгодой, облагаемой налогом на доходы физического лица в виде экономии от приобретения долей участия в уставном капитале Общества с ограниченной ответственностью по цене ниже рыночной. Налоговая база - превышение рыночной стоимости доли над суммой расходов физического лица на ее приобретение. Рыночная сто</w:t>
      </w:r>
      <w:r>
        <w:rPr>
          <w:rFonts w:ascii="Times New Roman" w:eastAsia="Times New Roman" w:hAnsi="Times New Roman"/>
          <w:color w:val="000000"/>
        </w:rPr>
        <w:t>имость доли в уставном капитале Общества с ограниченной ответственностью определяется как соответствующая доле стоимость чистых активов Общества на последнюю отчетную дату</w:t>
      </w:r>
      <w:r>
        <w:rPr>
          <w:rFonts w:ascii="Times New Roman" w:eastAsia="Times New Roman" w:hAnsi="Times New Roman"/>
        </w:rPr>
        <w:t>.</w:t>
      </w:r>
    </w:p>
    <w:p w14:paraId="2E735E01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6. Стороны гарантируют, что они заключают настоящий договор не вследствие стечения тяжелых обстоятельств на крайне невыгодных для себя условиях и настоящий договор не является для них кабальной сделкой.</w:t>
      </w:r>
    </w:p>
    <w:p w14:paraId="1AEA2455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7. Стороны при заключении настоящего договора в присутствии нотариуса дают друг другу заверения, что в отношении них не возбуждена процедура банкротства.</w:t>
      </w:r>
    </w:p>
    <w:p w14:paraId="23808DCC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27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50"/>
        </w:tabs>
        <w:ind w:firstLine="7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7.1. ПРОДАВЕЦ дает заверение что:</w:t>
      </w:r>
    </w:p>
    <w:p w14:paraId="15CC9870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27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50"/>
        </w:tabs>
        <w:ind w:firstLine="7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не умалчивает об обстоятельствах, о которых он должен был сообщить при той степени добросовестности, которая от него требуется, не умалчивает умышленно о фактах, которые могут воспрепятствовать совершению настоящей сделки и регистрации соответствующих изменений в сведениях о юридическом лице, вносимых в ЕГРЮЛ, в связи с заключением настоящего договора; </w:t>
      </w:r>
    </w:p>
    <w:p w14:paraId="6500C58B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27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50"/>
        </w:tabs>
        <w:ind w:firstLine="7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ДОЛЯ в уставном капитале Общества приобретена законным способом; </w:t>
      </w:r>
    </w:p>
    <w:p w14:paraId="69A762ED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27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50"/>
        </w:tabs>
        <w:ind w:firstLine="7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не начаты процедуры добровольной ликвидации в отношении Общества;</w:t>
      </w:r>
    </w:p>
    <w:p w14:paraId="558AFA7C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27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50"/>
        </w:tabs>
        <w:ind w:firstLine="7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процедуры, предусмотренные законодательством о несостоятельности (банкротстве) </w:t>
      </w:r>
      <w:proofErr w:type="gramStart"/>
      <w:r>
        <w:rPr>
          <w:rFonts w:ascii="Times New Roman" w:eastAsia="Times New Roman" w:hAnsi="Times New Roman"/>
        </w:rPr>
        <w:t>в отношении Общества</w:t>
      </w:r>
      <w:proofErr w:type="gramEnd"/>
      <w:r>
        <w:rPr>
          <w:rFonts w:ascii="Times New Roman" w:eastAsia="Times New Roman" w:hAnsi="Times New Roman"/>
        </w:rPr>
        <w:t xml:space="preserve"> не применялись, не возбуждено производство об их применении, а равно не принимались решения и не совершались иные действия, направленные на признание Общества несостоятельным;</w:t>
      </w:r>
    </w:p>
    <w:p w14:paraId="4FB83F76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27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50"/>
        </w:tabs>
        <w:ind w:firstLine="7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соглашения (договоры) с кредиторами и третьими лицами, по которым участник Общества (ПРОДАВЕЦ) обязуется осуществлять свои корпоративные права определенным образом или воздержаться (отказываться) от их осуществления, не заключались;</w:t>
      </w:r>
    </w:p>
    <w:p w14:paraId="6A677897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27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50"/>
        </w:tabs>
        <w:ind w:firstLine="7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судебных споров или процессуальных действий, которые могут привести к возникновению ограничений (обременений) на отчуждаемую ДОЛЮ в уставном капитале Общества не имеется;</w:t>
      </w:r>
    </w:p>
    <w:p w14:paraId="1E8A3A2F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27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50"/>
        </w:tabs>
        <w:ind w:firstLine="7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в регистрирующий орган не поступало судебных актов или актов судебного пристава-исполнителя, содержащих запрет на совершение регистрирующим органом регистрационных действий.</w:t>
      </w:r>
    </w:p>
    <w:p w14:paraId="37E6E42F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7.2. ПОКУПАТЕЛЬ дает заверение, что:</w:t>
      </w:r>
    </w:p>
    <w:p w14:paraId="2FCCA103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у него отсутствуют обстоятельства, препятствующие ему стать участником Общества с ограниченной ответственностью, в том числе что он не владеет не менее чем пятьюдесятью процентами голосов общества с ограниченной ответственностью, в </w:t>
      </w:r>
      <w:r>
        <w:rPr>
          <w:rFonts w:ascii="Times New Roman" w:eastAsia="Times New Roman" w:hAnsi="Times New Roman"/>
        </w:rPr>
        <w:lastRenderedPageBreak/>
        <w:t xml:space="preserve">отношении которого в едином государственном реестре юридических лиц содержится запись о недостоверности сведений о юридическом лице, что он не имеет право действовать без доверенности от имени юридического лица, в отношении которого в едином государственном реестре юридических лиц содержится запись о недостоверности сведений о юридическом лице, что он не владел не менее чем пятьюдесятью процентами голосов общества с ограниченной ответственностью, исключенного из единого государственного реестра юридических </w:t>
      </w:r>
      <w:r>
        <w:rPr>
          <w:rFonts w:ascii="Times New Roman" w:eastAsia="Times New Roman" w:hAnsi="Times New Roman"/>
        </w:rPr>
        <w:t>лиц,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Федерации, либо в отношении которого указанная задолженность была признана безнадежной к взысканию в связи с наличием признаков недействующего юридического лица.</w:t>
      </w:r>
    </w:p>
    <w:p w14:paraId="5849C3EF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7.3. Стороны дают заверение, что:</w:t>
      </w:r>
    </w:p>
    <w:p w14:paraId="20EE8B7B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отсутствует необходимости получения предварительного согласия Федерального антимонопольного органа на заключение настоящего договора;</w:t>
      </w:r>
    </w:p>
    <w:p w14:paraId="7A69B77C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27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50"/>
        </w:tabs>
        <w:ind w:firstLine="7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ab/>
        <w:t>отсутствуют обстоятельства, которые в соответствии со статьей 23 Федерального закона "О государственной регистрации юридических лиц и индивидуальных предпринимателей" могли бы послужить основанием для отказа в государственной регистрации изменений в сведения о юридическом лице, вносимых в Единый государственный реестр юридических лиц в соответствии с настоящим договором;</w:t>
      </w:r>
    </w:p>
    <w:p w14:paraId="44B10D07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1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50"/>
        </w:tabs>
        <w:ind w:firstLine="7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согласовали условия настоящего договора без намерения причинить вред друг другу или иному лицу;</w:t>
      </w:r>
    </w:p>
    <w:p w14:paraId="574D9E7B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13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50"/>
        </w:tabs>
        <w:ind w:firstLine="7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ab/>
        <w:t>предмет и условия настоящего договора не имеют цели обхода закона и не являются злоупотреблением правом;</w:t>
      </w:r>
    </w:p>
    <w:p w14:paraId="57C5C5D3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22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50"/>
        </w:tabs>
        <w:ind w:firstLine="7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ab/>
        <w:t>настоящая сделка не совершена с целью прикрыть другую сделку, в том числе сделку на иных условиях;</w:t>
      </w:r>
    </w:p>
    <w:p w14:paraId="59431421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1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50"/>
        </w:tabs>
        <w:ind w:firstLine="7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ab/>
        <w:t>не имеют намерения уклониться от исполнения обязательств перед другими кредиторами;</w:t>
      </w:r>
    </w:p>
    <w:p w14:paraId="7D682614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на день подписания настоящего договора отсутствуют известные им обстоятельства какого-либо рода, которые могут послужить основанием для расторжения договора;</w:t>
      </w:r>
    </w:p>
    <w:p w14:paraId="1F89C348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гарантируют, что не состоят на государственной службе, не замещают выборные оплачиваемые должности в общественных объединениях, не имеют судимости за совершение умышленного преступления, не имеют гражданства иностранного государства.</w:t>
      </w:r>
    </w:p>
    <w:p w14:paraId="031557EF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8. ДОЛЯ в уставном капитале Общества переходит к ПОКУПАТЕЛЮ с момента внесения соответствующей записи в единый государственный реестр юридических лиц.</w:t>
      </w:r>
    </w:p>
    <w:p w14:paraId="64DB16D5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Одновременно к ПОКУПАТЕЛЮ переходят все права и обязанности участника Общества, за исключением дополнительных прав и дополнительных обязанностей, если таковые имеются.</w:t>
      </w:r>
    </w:p>
    <w:p w14:paraId="4407CD43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ПРОДАВЕЦ уведомляет ПОКУПАТЕЛЯ о том, что </w:t>
      </w:r>
      <w:proofErr w:type="gramStart"/>
      <w:r>
        <w:rPr>
          <w:rFonts w:ascii="Times New Roman" w:eastAsia="Times New Roman" w:hAnsi="Times New Roman"/>
        </w:rPr>
        <w:t>он  не</w:t>
      </w:r>
      <w:proofErr w:type="gramEnd"/>
      <w:r>
        <w:rPr>
          <w:rFonts w:ascii="Times New Roman" w:eastAsia="Times New Roman" w:hAnsi="Times New Roman"/>
        </w:rPr>
        <w:t xml:space="preserve"> имеет по отношению к Обществу дополнительных прав и обязанностей.</w:t>
      </w:r>
    </w:p>
    <w:p w14:paraId="7A5A52B0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Сторонам нотариусом разъяснено, что ПРОДАВЕЦ несет перед Обществом обязанность по внесению вклада в имущество, возникшую до совершения сделки, направленной на отчуждение доли в уставном капитале, указанной в п. 1 настоящего договора, солидарно с ПОКУПАТЕЛЕМ.</w:t>
      </w:r>
    </w:p>
    <w:p w14:paraId="7623117C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5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9. Содержание статей 167, 424, 460 Гражданского кодекса Российской Федерации, статей 6, 8, 9, 14, 21, 46 Федерального закона "Об обществах с ограниченной ответственностью" и статьи 28 Федерального закона "О защите конкуренции",  статьи 212 Налогового кодекса Российской Федерации, статьи 35 Семейного кодекса Российской Федерации  нотариусом сторонам разъяснено.</w:t>
      </w:r>
    </w:p>
    <w:p w14:paraId="3A62C373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10. ПРОДАВЕЦ гарантирует, что до подписания настоящего договора указанная ДОЛЯ в уставном капитале Общества никому другому не продана, не подарена, не заложена, не обременена правами третьих лиц, в споре и под арестом (запрещением) не состоит, что предварительные и опционные договоры в отношении ДОЛИ не заключались.</w:t>
      </w:r>
    </w:p>
    <w:p w14:paraId="79F0E0ED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11. По соглашению сторон расходы по заключению настоящего договора оплачивает ПОКУПАТЕЛЬ.</w:t>
      </w:r>
    </w:p>
    <w:p w14:paraId="28F1CF3F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10200"/>
          <w:tab w:val="left" w:pos="11050"/>
          <w:tab w:val="left" w:pos="11900"/>
        </w:tabs>
        <w:ind w:firstLine="73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12. По соглашению сторон о состоявшемся отчуждении ДОЛИ в уставном капитале Общество будет уведомлено </w:t>
      </w:r>
      <w:r>
        <w:rPr>
          <w:rFonts w:ascii="Times New Roman" w:eastAsia="Times New Roman" w:hAnsi="Times New Roman"/>
          <w:b/>
        </w:rPr>
        <w:t>_________________</w:t>
      </w:r>
      <w:r>
        <w:rPr>
          <w:rFonts w:ascii="Times New Roman" w:eastAsia="Times New Roman" w:hAnsi="Times New Roman"/>
        </w:rPr>
        <w:t>. Нотариус не несет ответственности за неуведомление Общества о совершенной сделке.</w:t>
      </w:r>
    </w:p>
    <w:p w14:paraId="5FA87422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13. ПРОДАВЕЦ гарантирует, что в Едином государственном реестре юридических лиц содержатся действительные в полном объеме на день подписания настоящего договора сведения, касающиеся данных участников Общества, а также самого Общества.</w:t>
      </w:r>
    </w:p>
    <w:p w14:paraId="5C7C2ACB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ind w:firstLine="73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Заявление о внесении соответствующих изменений в Единый государственный реестр юридических лиц в соответствии с ФЗ "О государственной регистрации юридических лиц и индивидуальных предпринимателей" направляется нотариусом в регистрирующий орган в форме электронного документа, подписанного электронной подписью нотариуса.</w:t>
      </w:r>
    </w:p>
    <w:p w14:paraId="2282A3E9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Стороны дают свое согласие на выдачу документов о внесении изменений в Единый государственный реестр юридических лиц, полученных нотариусом из регистрирующего органа в электронной форме, любой из сторон настоящего договора или исполнительному органу Общества.</w:t>
      </w:r>
    </w:p>
    <w:p w14:paraId="08D6E648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10200"/>
          <w:tab w:val="left" w:pos="11050"/>
          <w:tab w:val="left" w:pos="11900"/>
        </w:tabs>
        <w:ind w:firstLine="73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14. Указанная в п. 1 настоящего договора доля в уставном капитале Общества считается переданной ПРОДАВЦОМ ПОКУПАТЕЛЮ с момента внесения в Единый государственный реестр юридических лиц основанных на настоящем договоре изменений в сведения об участниках Общества.</w:t>
      </w:r>
    </w:p>
    <w:p w14:paraId="374D1A52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</w:tabs>
        <w:ind w:firstLine="73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15. Сведений о банкротстве в отношении участников настоящего договора не найдено на основании информации, содержащейся в Едином федеральном реестре сведений о банкротстве, размещенном в информационно-телекоммуникационной сети "Интернет".</w:t>
      </w:r>
    </w:p>
    <w:p w14:paraId="23F77E2D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7"/>
          <w:tab w:val="left" w:pos="1413"/>
          <w:tab w:val="left" w:pos="2124"/>
          <w:tab w:val="left" w:pos="2831"/>
          <w:tab w:val="left" w:pos="3538"/>
          <w:tab w:val="left" w:pos="4248"/>
          <w:tab w:val="left" w:pos="4955"/>
          <w:tab w:val="left" w:pos="5662"/>
          <w:tab w:val="left" w:pos="6372"/>
          <w:tab w:val="left" w:pos="7079"/>
          <w:tab w:val="left" w:pos="7786"/>
          <w:tab w:val="left" w:pos="8497"/>
          <w:tab w:val="left" w:pos="9203"/>
          <w:tab w:val="left" w:pos="9348"/>
        </w:tabs>
        <w:ind w:firstLine="73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 перечне данных лиц, причастных к экстремистской деятельности или терроризму сведения об участниках настоящего договора отсутствуют (сведения проверены через личный кабинет нотариуса на официальном сайте Федеральной службы по финансовому мониторингу в информационно-телекоммуникационной сети "Интернет").</w:t>
      </w:r>
    </w:p>
    <w:p w14:paraId="68B05BA3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Решения суда о признании недееспособными или ограниченно дееспособными участников настоящего договора отсутствуют, что подтверждается уведомлениями, полученными нотариусом из Единого государственного реестра недвижимости посредством единой информационной системы нотариата в электронном виде.</w:t>
      </w:r>
    </w:p>
    <w:p w14:paraId="50B86D81" w14:textId="77777777" w:rsidR="00B451C5" w:rsidRDefault="006B2E5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5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16. Настоящий договор прочитан вслух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4E4DE047" w14:textId="77777777" w:rsidR="00B451C5" w:rsidRDefault="006B2E55">
      <w:pPr>
        <w:pStyle w:val="Normal"/>
        <w:keepLines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17. Настоящий договор составлен в трёх экземплярах, один из которых хранится в делах нотариуса города Москвы Карпович Е.Н. по адресу: город Москва, улица Островитянова, дом 4, по экземпляру выдается _______________ и __________________.</w:t>
      </w:r>
    </w:p>
    <w:p w14:paraId="1CA1EBA5" w14:textId="77777777" w:rsidR="00B451C5" w:rsidRDefault="006B2E55">
      <w:pPr>
        <w:pStyle w:val="Normal"/>
        <w:keepLines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Содержание настоящего договора его участникам зачитано вслух.</w:t>
      </w:r>
    </w:p>
    <w:p w14:paraId="0AD9E958" w14:textId="77777777" w:rsidR="00B451C5" w:rsidRDefault="006B2E55">
      <w:pPr>
        <w:pStyle w:val="Normal"/>
        <w:keepLines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Мы как участники сделки понимаем разъяснения нотариуса о правовых последствиях совершаемой сделки. Условия сделки соответствуют нашим действительным намерениям.</w:t>
      </w:r>
    </w:p>
    <w:p w14:paraId="64D9849F" w14:textId="77777777" w:rsidR="00B451C5" w:rsidRDefault="006B2E55">
      <w:pPr>
        <w:pStyle w:val="Normal"/>
        <w:keepLines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Информация, установленная нотариусом с наших слов, внесена в текст сделки верно.</w:t>
      </w:r>
    </w:p>
    <w:p w14:paraId="07C1B5AF" w14:textId="77777777" w:rsidR="00B451C5" w:rsidRDefault="00B451C5">
      <w:pPr>
        <w:pStyle w:val="Normal"/>
        <w:keepLines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</w:rPr>
      </w:pPr>
    </w:p>
    <w:p w14:paraId="2D63BFF6" w14:textId="77777777" w:rsidR="00B451C5" w:rsidRDefault="006B2E55">
      <w:pPr>
        <w:pStyle w:val="Normal"/>
        <w:keepNext/>
        <w:keepLines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right" w:pos="9071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  <w:tab w:val="left" w:pos="16150"/>
          <w:tab w:val="left" w:pos="17000"/>
          <w:tab w:val="left" w:pos="17850"/>
          <w:tab w:val="left" w:pos="18700"/>
          <w:tab w:val="left" w:pos="19550"/>
        </w:tabs>
        <w:spacing w:before="51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ab/>
      </w:r>
    </w:p>
    <w:p w14:paraId="66C7FB7C" w14:textId="77777777" w:rsidR="00B451C5" w:rsidRDefault="00B451C5">
      <w:pPr>
        <w:pStyle w:val="Normal"/>
        <w:keepLines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10200"/>
          <w:tab w:val="left" w:pos="11050"/>
          <w:tab w:val="left" w:pos="11900"/>
        </w:tabs>
        <w:spacing w:before="261"/>
        <w:ind w:right="720"/>
        <w:jc w:val="right"/>
        <w:rPr>
          <w:rFonts w:ascii="Times New Roman" w:eastAsia="Times New Roman" w:hAnsi="Times New Roman"/>
        </w:rPr>
      </w:pPr>
    </w:p>
    <w:sectPr w:rsidR="00B451C5">
      <w:pgSz w:w="11906" w:h="16838"/>
      <w:pgMar w:top="2665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5BF38" w14:textId="77777777" w:rsidR="006B2E55" w:rsidRDefault="006B2E55">
      <w:pPr>
        <w:spacing w:after="0" w:line="240" w:lineRule="auto"/>
      </w:pPr>
      <w:r>
        <w:separator/>
      </w:r>
    </w:p>
  </w:endnote>
  <w:endnote w:type="continuationSeparator" w:id="0">
    <w:p w14:paraId="1E7A2B22" w14:textId="77777777" w:rsidR="006B2E55" w:rsidRDefault="006B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8CB7" w14:textId="77777777" w:rsidR="006B2E55" w:rsidRDefault="006B2E55">
      <w:pPr>
        <w:spacing w:after="0" w:line="240" w:lineRule="auto"/>
      </w:pPr>
      <w:r>
        <w:separator/>
      </w:r>
    </w:p>
  </w:footnote>
  <w:footnote w:type="continuationSeparator" w:id="0">
    <w:p w14:paraId="6A82035F" w14:textId="77777777" w:rsidR="006B2E55" w:rsidRDefault="006B2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595"/>
    <w:multiLevelType w:val="multilevel"/>
    <w:tmpl w:val="C32E2E28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8165176">
    <w:abstractNumId w:val="0"/>
  </w:num>
  <w:num w:numId="2" w16cid:durableId="59385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1C5"/>
    <w:rsid w:val="006B2E55"/>
    <w:rsid w:val="00B451C5"/>
    <w:rsid w:val="00C85FDB"/>
    <w:rsid w:val="00C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3B95B-07F0-463D-9FEB-FD743C9D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160" w:after="80"/>
      <w:outlineLvl w:val="1"/>
    </w:pPr>
    <w:rPr>
      <w:rFonts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160" w:after="80"/>
      <w:outlineLvl w:val="2"/>
    </w:pPr>
    <w:rPr>
      <w:rFonts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80" w:after="40"/>
      <w:outlineLvl w:val="3"/>
    </w:pPr>
    <w:rPr>
      <w:rFonts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80" w:after="40"/>
      <w:outlineLvl w:val="4"/>
    </w:pPr>
    <w:rPr>
      <w:rFonts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40" w:after="0"/>
      <w:outlineLvl w:val="5"/>
    </w:pPr>
    <w:rPr>
      <w:rFonts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40" w:after="0"/>
      <w:outlineLvl w:val="6"/>
    </w:pPr>
    <w:rPr>
      <w:rFonts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after="0"/>
      <w:outlineLvl w:val="7"/>
    </w:pPr>
    <w:rPr>
      <w:rFonts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after="0"/>
      <w:outlineLvl w:val="8"/>
    </w:pPr>
    <w:rPr>
      <w:rFonts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header"/>
    <w:basedOn w:val="a"/>
    <w:link w:val="1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4">
    <w:name w:val="footer"/>
    <w:basedOn w:val="a"/>
    <w:link w:val="1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12">
    <w:name w:val="Верхний колонтитул Знак1"/>
    <w:basedOn w:val="a0"/>
    <w:link w:val="a3"/>
    <w:uiPriority w:val="99"/>
  </w:style>
  <w:style w:type="character" w:customStyle="1" w:styleId="13">
    <w:name w:val="Нижний колонтитул Знак1"/>
    <w:basedOn w:val="a0"/>
    <w:link w:val="a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customStyle="1" w:styleId="110">
    <w:name w:val="Заголовок 11"/>
    <w:basedOn w:val="a"/>
    <w:next w:val="a"/>
    <w:link w:val="14"/>
    <w:uiPriority w:val="9"/>
    <w:qFormat/>
    <w:pPr>
      <w:keepNext/>
      <w:keepLines/>
      <w:spacing w:before="360" w:after="80"/>
      <w:outlineLvl w:val="0"/>
    </w:pPr>
    <w:rPr>
      <w:rFonts w:eastAsia="Arial" w:hAnsi="Arial" w:cs="Arial"/>
      <w:color w:val="365F91" w:themeColor="accent1" w:themeShade="BF"/>
      <w:sz w:val="40"/>
      <w:szCs w:val="40"/>
    </w:rPr>
  </w:style>
  <w:style w:type="paragraph" w:customStyle="1" w:styleId="210">
    <w:name w:val="Заголовок 21"/>
    <w:basedOn w:val="a"/>
    <w:next w:val="a"/>
    <w:link w:val="22"/>
    <w:uiPriority w:val="9"/>
    <w:unhideWhenUsed/>
    <w:qFormat/>
    <w:pPr>
      <w:keepNext/>
      <w:keepLines/>
      <w:spacing w:before="160" w:after="80"/>
      <w:outlineLvl w:val="1"/>
    </w:pPr>
    <w:rPr>
      <w:rFonts w:eastAsia="Arial" w:hAnsi="Arial" w:cs="Arial"/>
      <w:color w:val="365F91" w:themeColor="accent1" w:themeShade="BF"/>
      <w:sz w:val="32"/>
      <w:szCs w:val="32"/>
    </w:rPr>
  </w:style>
  <w:style w:type="paragraph" w:customStyle="1" w:styleId="310">
    <w:name w:val="Заголовок 31"/>
    <w:basedOn w:val="a"/>
    <w:next w:val="a"/>
    <w:link w:val="32"/>
    <w:uiPriority w:val="9"/>
    <w:unhideWhenUsed/>
    <w:qFormat/>
    <w:pPr>
      <w:keepNext/>
      <w:keepLines/>
      <w:spacing w:before="160" w:after="80"/>
      <w:outlineLvl w:val="2"/>
    </w:pPr>
    <w:rPr>
      <w:rFonts w:eastAsia="Arial" w:hAnsi="Arial" w:cs="Arial"/>
      <w:color w:val="365F91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2"/>
    <w:uiPriority w:val="9"/>
    <w:unhideWhenUsed/>
    <w:qFormat/>
    <w:pPr>
      <w:keepNext/>
      <w:keepLines/>
      <w:spacing w:before="80" w:after="40"/>
      <w:outlineLvl w:val="3"/>
    </w:pPr>
    <w:rPr>
      <w:rFonts w:eastAsia="Arial" w:hAnsi="Arial" w:cs="Arial"/>
      <w:i/>
      <w:iCs/>
      <w:color w:val="365F91" w:themeColor="accent1" w:themeShade="BF"/>
    </w:rPr>
  </w:style>
  <w:style w:type="paragraph" w:customStyle="1" w:styleId="510">
    <w:name w:val="Заголовок 51"/>
    <w:basedOn w:val="a"/>
    <w:next w:val="a"/>
    <w:link w:val="52"/>
    <w:uiPriority w:val="9"/>
    <w:unhideWhenUsed/>
    <w:qFormat/>
    <w:pPr>
      <w:keepNext/>
      <w:keepLines/>
      <w:spacing w:before="80" w:after="40"/>
      <w:outlineLvl w:val="4"/>
    </w:pPr>
    <w:rPr>
      <w:rFonts w:eastAsia="Arial" w:hAnsi="Arial" w:cs="Arial"/>
      <w:color w:val="365F91" w:themeColor="accent1" w:themeShade="BF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="Arial" w:hAnsi="Arial" w:cs="Arial"/>
      <w:i/>
      <w:iCs/>
      <w:color w:val="595959" w:themeColor="text1" w:themeTint="A6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="Arial" w:hAnsi="Arial" w:cs="Arial"/>
      <w:color w:val="595959" w:themeColor="text1" w:themeTint="A6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="Arial" w:hAnsi="Arial" w:cs="Arial"/>
      <w:i/>
      <w:iCs/>
      <w:color w:val="272727" w:themeColor="text1" w:themeTint="D8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="Arial" w:hAnsi="Arial" w:cs="Arial"/>
      <w:i/>
      <w:iCs/>
      <w:color w:val="272727" w:themeColor="text1" w:themeTint="D8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Заголовок 1 Знак"/>
    <w:basedOn w:val="a0"/>
    <w:link w:val="11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2">
    <w:name w:val="Заголовок 2 Знак"/>
    <w:basedOn w:val="a0"/>
    <w:link w:val="21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2">
    <w:name w:val="Заголовок 3 Знак"/>
    <w:basedOn w:val="a0"/>
    <w:link w:val="31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2">
    <w:name w:val="Заголовок 4 Знак"/>
    <w:basedOn w:val="a0"/>
    <w:link w:val="41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2">
    <w:name w:val="Заголовок 5 Знак"/>
    <w:basedOn w:val="a0"/>
    <w:link w:val="51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eastAsia="Arial" w:hAnsi="Arial" w:cs="Arial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styleId="ac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0">
    <w:name w:val="No Spacing"/>
    <w:basedOn w:val="a"/>
    <w:uiPriority w:val="1"/>
    <w:qFormat/>
    <w:pPr>
      <w:spacing w:after="0" w:line="240" w:lineRule="auto"/>
    </w:pPr>
  </w:style>
  <w:style w:type="character" w:styleId="af1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5">
    <w:name w:val="Book Title"/>
    <w:basedOn w:val="a0"/>
    <w:uiPriority w:val="33"/>
    <w:qFormat/>
    <w:rPr>
      <w:b/>
      <w:bCs/>
      <w:i/>
      <w:iCs/>
      <w:spacing w:val="5"/>
    </w:rPr>
  </w:style>
  <w:style w:type="paragraph" w:customStyle="1" w:styleId="15">
    <w:name w:val="Верхний колонтитул1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15"/>
    <w:uiPriority w:val="99"/>
  </w:style>
  <w:style w:type="paragraph" w:customStyle="1" w:styleId="16">
    <w:name w:val="Нижний колонтитул1"/>
    <w:basedOn w:val="a"/>
    <w:link w:val="af7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16"/>
    <w:uiPriority w:val="99"/>
  </w:style>
  <w:style w:type="paragraph" w:customStyle="1" w:styleId="17">
    <w:name w:val="Название объекта1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8">
    <w:name w:val="toc 1"/>
    <w:basedOn w:val="a"/>
    <w:next w:val="a"/>
    <w:uiPriority w:val="39"/>
    <w:unhideWhenUsed/>
    <w:pPr>
      <w:spacing w:after="100"/>
    </w:pPr>
  </w:style>
  <w:style w:type="paragraph" w:styleId="25">
    <w:name w:val="toc 2"/>
    <w:basedOn w:val="a"/>
    <w:next w:val="a"/>
    <w:uiPriority w:val="39"/>
    <w:unhideWhenUsed/>
    <w:pPr>
      <w:spacing w:after="100"/>
      <w:ind w:left="220"/>
    </w:pPr>
  </w:style>
  <w:style w:type="paragraph" w:styleId="33">
    <w:name w:val="toc 3"/>
    <w:basedOn w:val="a"/>
    <w:next w:val="a"/>
    <w:uiPriority w:val="39"/>
    <w:unhideWhenUsed/>
    <w:pPr>
      <w:spacing w:after="100"/>
      <w:ind w:left="440"/>
    </w:pPr>
  </w:style>
  <w:style w:type="paragraph" w:styleId="43">
    <w:name w:val="toc 4"/>
    <w:basedOn w:val="a"/>
    <w:next w:val="a"/>
    <w:uiPriority w:val="39"/>
    <w:unhideWhenUsed/>
    <w:pPr>
      <w:spacing w:after="100"/>
      <w:ind w:left="660"/>
    </w:pPr>
  </w:style>
  <w:style w:type="paragraph" w:styleId="53">
    <w:name w:val="toc 5"/>
    <w:basedOn w:val="a"/>
    <w:next w:val="a"/>
    <w:uiPriority w:val="39"/>
    <w:unhideWhenUsed/>
    <w:pPr>
      <w:spacing w:after="100"/>
      <w:ind w:left="880"/>
    </w:pPr>
  </w:style>
  <w:style w:type="paragraph" w:styleId="62">
    <w:name w:val="toc 6"/>
    <w:basedOn w:val="a"/>
    <w:next w:val="a"/>
    <w:uiPriority w:val="39"/>
    <w:unhideWhenUsed/>
    <w:pPr>
      <w:spacing w:after="100"/>
      <w:ind w:left="1100"/>
    </w:pPr>
  </w:style>
  <w:style w:type="paragraph" w:styleId="72">
    <w:name w:val="toc 7"/>
    <w:basedOn w:val="a"/>
    <w:next w:val="a"/>
    <w:uiPriority w:val="39"/>
    <w:unhideWhenUsed/>
    <w:pPr>
      <w:spacing w:after="100"/>
      <w:ind w:left="1320"/>
    </w:pPr>
  </w:style>
  <w:style w:type="paragraph" w:styleId="82">
    <w:name w:val="toc 8"/>
    <w:basedOn w:val="a"/>
    <w:next w:val="a"/>
    <w:uiPriority w:val="39"/>
    <w:unhideWhenUsed/>
    <w:pPr>
      <w:spacing w:after="100"/>
      <w:ind w:left="1540"/>
    </w:pPr>
  </w:style>
  <w:style w:type="paragraph" w:styleId="92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basedOn w:val="a0"/>
    <w:uiPriority w:val="99"/>
    <w:semiHidden/>
    <w:rPr>
      <w:color w:val="666666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</w:rPr>
  </w:style>
  <w:style w:type="paragraph" w:customStyle="1" w:styleId="ConsNormal">
    <w:name w:val="ConsNormal"/>
    <w:pPr>
      <w:spacing w:after="0" w:line="240" w:lineRule="auto"/>
      <w:jc w:val="both"/>
    </w:pPr>
    <w:rPr>
      <w:rFonts w:ascii="Courier New" w:hAnsi="Courier New" w:cs="Courier New"/>
      <w:sz w:val="20"/>
    </w:rPr>
  </w:style>
  <w:style w:type="paragraph" w:customStyle="1" w:styleId="Style7">
    <w:name w:val="Style7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/>
      <w:szCs w:val="24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2"/>
      <w:szCs w:val="22"/>
    </w:rPr>
  </w:style>
  <w:style w:type="paragraph" w:styleId="aff3">
    <w:name w:val="annotation text"/>
    <w:basedOn w:val="a"/>
    <w:link w:val="aff4"/>
    <w:uiPriority w:val="99"/>
    <w:unhideWhenUsed/>
    <w:pPr>
      <w:spacing w:line="240" w:lineRule="auto"/>
    </w:pPr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Pr>
      <w:sz w:val="20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Revision"/>
    <w:hidden/>
    <w:uiPriority w:val="99"/>
    <w:semiHidden/>
    <w:pPr>
      <w:spacing w:after="0" w:line="240" w:lineRule="auto"/>
    </w:pPr>
  </w:style>
  <w:style w:type="paragraph" w:styleId="aff7">
    <w:name w:val="annotation subject"/>
    <w:basedOn w:val="aff3"/>
    <w:next w:val="aff3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4"/>
    <w:link w:val="aff7"/>
    <w:uiPriority w:val="99"/>
    <w:semiHidden/>
    <w:rPr>
      <w:b/>
      <w:bCs/>
      <w:sz w:val="20"/>
    </w:rPr>
  </w:style>
  <w:style w:type="paragraph" w:customStyle="1" w:styleId="19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paragraph" w:styleId="aff9">
    <w:name w:val="Balloon Text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0"/>
    <w:link w:val="af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1921</Words>
  <Characters>10951</Characters>
  <Application>Microsoft Office Word</Application>
  <DocSecurity>0</DocSecurity>
  <Lines>91</Lines>
  <Paragraphs>25</Paragraphs>
  <ScaleCrop>false</ScaleCrop>
  <Company/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Шумская Анна (Юридический отдел)</dc:creator>
  <cp:lastModifiedBy>Гоникберг Полина Эрнестовна</cp:lastModifiedBy>
  <cp:revision>6</cp:revision>
  <dcterms:created xsi:type="dcterms:W3CDTF">2026-03-20T11:15:00Z</dcterms:created>
  <dcterms:modified xsi:type="dcterms:W3CDTF">2026-04-01T08:22:00Z</dcterms:modified>
</cp:coreProperties>
</file>