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4B39" w14:textId="77777777" w:rsidR="003A0B15" w:rsidRPr="00B12408" w:rsidRDefault="00C70243" w:rsidP="003A0B15">
      <w:pPr>
        <w:ind w:left="4309"/>
      </w:pPr>
      <w:r>
        <w:rPr>
          <w:b/>
          <w:snapToGrid w:val="0"/>
          <w:sz w:val="26"/>
          <w:szCs w:val="26"/>
        </w:rPr>
        <w:tab/>
      </w:r>
    </w:p>
    <w:p w14:paraId="1D9F8FBC" w14:textId="2648D958" w:rsidR="003A0B15" w:rsidRPr="00B12408" w:rsidRDefault="003A0B15" w:rsidP="003A0B15">
      <w:pPr>
        <w:ind w:left="5670"/>
      </w:pPr>
      <w:r w:rsidRPr="00B12408">
        <w:t xml:space="preserve">Приложение </w:t>
      </w:r>
      <w:r w:rsidR="00CE79C0">
        <w:t>1</w:t>
      </w:r>
    </w:p>
    <w:p w14:paraId="0D59D0AE" w14:textId="77777777" w:rsidR="003A0B15" w:rsidRPr="00B12408" w:rsidRDefault="003A0B15" w:rsidP="003A0B15">
      <w:pPr>
        <w:ind w:left="5670"/>
      </w:pPr>
      <w:r w:rsidRPr="00B12408">
        <w:t xml:space="preserve">к Публичной оферте государственной корпорации «Агентство по страхованию вкладов» о заключении </w:t>
      </w:r>
      <w:bookmarkStart w:id="0" w:name="_Hlk104305814"/>
      <w:r w:rsidRPr="00B12408">
        <w:t xml:space="preserve">договора купли-продажи </w:t>
      </w:r>
      <w:bookmarkEnd w:id="0"/>
      <w:r w:rsidRPr="007B1179">
        <w:t>жилого помещения (квартиры), расположенного в г. Краснодаре</w:t>
      </w:r>
    </w:p>
    <w:p w14:paraId="2800F26F" w14:textId="53C6DD4F" w:rsidR="00C70243" w:rsidRPr="00C70243" w:rsidRDefault="00C70243" w:rsidP="00C70243">
      <w:pPr>
        <w:spacing w:line="276" w:lineRule="auto"/>
        <w:ind w:firstLine="709"/>
        <w:jc w:val="right"/>
        <w:rPr>
          <w:b/>
        </w:rPr>
      </w:pPr>
    </w:p>
    <w:p w14:paraId="2171FEDD" w14:textId="35E85CDE" w:rsidR="00C70243" w:rsidRDefault="00C70243" w:rsidP="00C70243">
      <w:pPr>
        <w:tabs>
          <w:tab w:val="left" w:pos="8947"/>
        </w:tabs>
        <w:rPr>
          <w:b/>
          <w:snapToGrid w:val="0"/>
          <w:sz w:val="26"/>
          <w:szCs w:val="26"/>
        </w:rPr>
      </w:pPr>
    </w:p>
    <w:p w14:paraId="636E673F" w14:textId="5D96D88C" w:rsidR="00C70243" w:rsidRPr="007B31A5" w:rsidRDefault="00C70243" w:rsidP="00C70243">
      <w:pPr>
        <w:jc w:val="center"/>
        <w:rPr>
          <w:b/>
          <w:snapToGrid w:val="0"/>
          <w:sz w:val="26"/>
          <w:szCs w:val="26"/>
        </w:rPr>
      </w:pPr>
      <w:r w:rsidRPr="007B31A5">
        <w:rPr>
          <w:b/>
          <w:snapToGrid w:val="0"/>
          <w:sz w:val="26"/>
          <w:szCs w:val="26"/>
        </w:rPr>
        <w:t>Соглашение о</w:t>
      </w:r>
      <w:r w:rsidR="00D12D75">
        <w:rPr>
          <w:b/>
          <w:snapToGrid w:val="0"/>
          <w:sz w:val="26"/>
          <w:szCs w:val="26"/>
        </w:rPr>
        <w:t>б</w:t>
      </w:r>
      <w:r w:rsidRPr="007B31A5">
        <w:rPr>
          <w:b/>
          <w:snapToGrid w:val="0"/>
          <w:sz w:val="26"/>
          <w:szCs w:val="26"/>
        </w:rPr>
        <w:t xml:space="preserve"> обеспечительном платеже</w:t>
      </w:r>
    </w:p>
    <w:p w14:paraId="1D7BCE14" w14:textId="77777777" w:rsidR="00C70243" w:rsidRPr="007B31A5" w:rsidRDefault="00C70243" w:rsidP="00C70243">
      <w:pPr>
        <w:jc w:val="center"/>
        <w:rPr>
          <w:b/>
          <w:snapToGrid w:val="0"/>
          <w:sz w:val="26"/>
          <w:szCs w:val="26"/>
        </w:rPr>
      </w:pPr>
      <w:r w:rsidRPr="007B31A5">
        <w:rPr>
          <w:b/>
          <w:snapToGrid w:val="0"/>
          <w:sz w:val="26"/>
          <w:szCs w:val="26"/>
        </w:rPr>
        <w:t>№ ___________</w:t>
      </w:r>
    </w:p>
    <w:p w14:paraId="319DA836" w14:textId="77777777" w:rsidR="00C70243" w:rsidRPr="007B31A5" w:rsidRDefault="00C70243" w:rsidP="00C70243">
      <w:pPr>
        <w:jc w:val="center"/>
        <w:rPr>
          <w:b/>
          <w:snapToGrid w:val="0"/>
          <w:sz w:val="26"/>
          <w:szCs w:val="26"/>
        </w:rPr>
      </w:pPr>
    </w:p>
    <w:p w14:paraId="084AFC62" w14:textId="7B1AE2A5" w:rsidR="00C70243" w:rsidRPr="007B31A5" w:rsidRDefault="00C70243" w:rsidP="00C70243">
      <w:pPr>
        <w:tabs>
          <w:tab w:val="right" w:pos="10348"/>
        </w:tabs>
        <w:jc w:val="both"/>
        <w:rPr>
          <w:b/>
          <w:sz w:val="26"/>
          <w:szCs w:val="26"/>
        </w:rPr>
      </w:pPr>
      <w:r w:rsidRPr="007B31A5">
        <w:rPr>
          <w:b/>
          <w:sz w:val="26"/>
          <w:szCs w:val="26"/>
        </w:rPr>
        <w:t>г. Москва</w:t>
      </w:r>
      <w:r w:rsidRPr="007B31A5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</w:t>
      </w:r>
      <w:r w:rsidRPr="007B31A5">
        <w:rPr>
          <w:b/>
          <w:sz w:val="26"/>
          <w:szCs w:val="26"/>
        </w:rPr>
        <w:t>«____»____________ 20__ года</w:t>
      </w:r>
    </w:p>
    <w:p w14:paraId="3FC0EA22" w14:textId="77777777" w:rsidR="00C70243" w:rsidRPr="007B31A5" w:rsidRDefault="00C70243" w:rsidP="00C70243">
      <w:pPr>
        <w:rPr>
          <w:sz w:val="26"/>
          <w:szCs w:val="26"/>
        </w:rPr>
      </w:pPr>
    </w:p>
    <w:p w14:paraId="66E2EC79" w14:textId="77777777" w:rsidR="00C70243" w:rsidRPr="007B31A5" w:rsidRDefault="00C70243" w:rsidP="00C70243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7B31A5">
        <w:rPr>
          <w:b/>
          <w:color w:val="000000"/>
          <w:spacing w:val="1"/>
          <w:sz w:val="26"/>
          <w:szCs w:val="26"/>
          <w:lang w:eastAsia="ar-SA"/>
        </w:rPr>
        <w:t xml:space="preserve">Государственная корпорация «Агентство по страхованию вкладов» </w:t>
      </w:r>
      <w:r w:rsidRPr="007B31A5">
        <w:rPr>
          <w:color w:val="000000"/>
          <w:spacing w:val="1"/>
          <w:sz w:val="26"/>
          <w:szCs w:val="26"/>
          <w:lang w:eastAsia="ar-SA"/>
        </w:rPr>
        <w:t>(место нахождения, адрес юридического лица, ОГРН 1047796046198, ИНН 7708514824, КПП ____________),</w:t>
      </w:r>
      <w:r w:rsidRPr="007B31A5">
        <w:rPr>
          <w:sz w:val="26"/>
          <w:szCs w:val="26"/>
          <w:lang w:eastAsia="ar-SA"/>
        </w:rPr>
        <w:t xml:space="preserve"> именуемая в дальнейшем </w:t>
      </w:r>
      <w:r w:rsidRPr="007B31A5">
        <w:rPr>
          <w:b/>
          <w:bCs/>
          <w:sz w:val="26"/>
          <w:szCs w:val="26"/>
          <w:lang w:eastAsia="ar-SA"/>
        </w:rPr>
        <w:t xml:space="preserve">«Агентство», </w:t>
      </w:r>
      <w:r w:rsidRPr="007B31A5">
        <w:rPr>
          <w:sz w:val="26"/>
          <w:szCs w:val="26"/>
          <w:lang w:eastAsia="ar-SA"/>
        </w:rPr>
        <w:t>в лице_________________, действующ__ на основании______________, с одной стороны, и</w:t>
      </w:r>
    </w:p>
    <w:p w14:paraId="2A96BACB" w14:textId="77777777" w:rsidR="00C70243" w:rsidRPr="007B31A5" w:rsidRDefault="00C70243" w:rsidP="00C70243">
      <w:pPr>
        <w:ind w:firstLine="709"/>
        <w:jc w:val="both"/>
        <w:rPr>
          <w:rFonts w:eastAsia="Calibri"/>
          <w:i/>
          <w:sz w:val="26"/>
          <w:szCs w:val="26"/>
        </w:rPr>
      </w:pPr>
      <w:r w:rsidRPr="007B31A5">
        <w:rPr>
          <w:rFonts w:eastAsia="Calibri"/>
          <w:i/>
          <w:sz w:val="26"/>
          <w:szCs w:val="26"/>
        </w:rPr>
        <w:t xml:space="preserve">для юридического лица: </w:t>
      </w:r>
    </w:p>
    <w:p w14:paraId="7388D99B" w14:textId="77777777" w:rsidR="00C70243" w:rsidRPr="007B31A5" w:rsidRDefault="00C70243" w:rsidP="00C70243">
      <w:pPr>
        <w:ind w:firstLine="709"/>
        <w:jc w:val="both"/>
        <w:rPr>
          <w:rFonts w:eastAsia="Calibri"/>
          <w:sz w:val="26"/>
          <w:szCs w:val="26"/>
        </w:rPr>
      </w:pPr>
      <w:r w:rsidRPr="007B31A5">
        <w:rPr>
          <w:rFonts w:eastAsia="Calibri"/>
          <w:sz w:val="26"/>
          <w:szCs w:val="26"/>
        </w:rPr>
        <w:t xml:space="preserve">____________________________________________________ (организационно-правовая форма, наименование, место нахождения, адрес юридического лица, адрес для направления корреспонденции, ОГРН, ИНН, КПП), </w:t>
      </w:r>
    </w:p>
    <w:p w14:paraId="641103AC" w14:textId="77777777" w:rsidR="00C70243" w:rsidRPr="007B31A5" w:rsidRDefault="00C70243" w:rsidP="00C70243">
      <w:pPr>
        <w:ind w:firstLine="709"/>
        <w:jc w:val="both"/>
        <w:rPr>
          <w:rFonts w:eastAsia="Calibri"/>
          <w:i/>
          <w:sz w:val="26"/>
          <w:szCs w:val="26"/>
        </w:rPr>
      </w:pPr>
      <w:r w:rsidRPr="007B31A5">
        <w:rPr>
          <w:rFonts w:eastAsia="Calibri"/>
          <w:i/>
          <w:sz w:val="26"/>
          <w:szCs w:val="26"/>
        </w:rPr>
        <w:t>для индивидуального предпринимателя:</w:t>
      </w:r>
    </w:p>
    <w:p w14:paraId="7BC6BAC4" w14:textId="77777777" w:rsidR="00C70243" w:rsidRPr="007B31A5" w:rsidRDefault="00C70243" w:rsidP="00C70243">
      <w:pPr>
        <w:ind w:firstLine="709"/>
        <w:jc w:val="both"/>
        <w:rPr>
          <w:rFonts w:eastAsia="Calibri"/>
          <w:i/>
          <w:sz w:val="26"/>
          <w:szCs w:val="26"/>
        </w:rPr>
      </w:pPr>
      <w:r w:rsidRPr="007B31A5">
        <w:rPr>
          <w:rFonts w:eastAsia="Calibri"/>
          <w:i/>
          <w:sz w:val="26"/>
          <w:szCs w:val="26"/>
        </w:rPr>
        <w:t xml:space="preserve">_____________________________________________________ </w:t>
      </w:r>
      <w:r w:rsidRPr="007B31A5">
        <w:rPr>
          <w:rFonts w:eastAsia="Calibri"/>
          <w:sz w:val="26"/>
          <w:szCs w:val="26"/>
        </w:rPr>
        <w:t>(фамилия, имя, отчество, дата и место рождения, адрес регистрации по месту жительства, адрес для направления корреспонденции, ОГРНИП, ИНН)</w:t>
      </w:r>
    </w:p>
    <w:p w14:paraId="11F7F6E1" w14:textId="77777777" w:rsidR="00C70243" w:rsidRPr="007B31A5" w:rsidRDefault="00C70243" w:rsidP="00C70243">
      <w:pPr>
        <w:ind w:firstLine="709"/>
        <w:jc w:val="both"/>
        <w:rPr>
          <w:rFonts w:eastAsia="Calibri"/>
          <w:i/>
          <w:sz w:val="26"/>
          <w:szCs w:val="26"/>
        </w:rPr>
      </w:pPr>
      <w:r w:rsidRPr="007B31A5">
        <w:rPr>
          <w:rFonts w:eastAsia="Calibri"/>
          <w:i/>
          <w:sz w:val="26"/>
          <w:szCs w:val="26"/>
        </w:rPr>
        <w:t xml:space="preserve">для физического лица, не являющегося индивидуальным предпринимателем: </w:t>
      </w:r>
    </w:p>
    <w:p w14:paraId="70C6CB02" w14:textId="77777777" w:rsidR="00C70243" w:rsidRPr="007B31A5" w:rsidRDefault="00C70243" w:rsidP="00C70243">
      <w:pPr>
        <w:ind w:firstLine="709"/>
        <w:jc w:val="both"/>
        <w:rPr>
          <w:sz w:val="26"/>
          <w:szCs w:val="26"/>
        </w:rPr>
      </w:pPr>
      <w:r w:rsidRPr="007B31A5">
        <w:rPr>
          <w:sz w:val="26"/>
          <w:szCs w:val="26"/>
        </w:rPr>
        <w:t>_____________________________________________________ (фамилия, имя, отчество, дата и место рождения, адрес регистрации по месту жительства, адрес для направления корреспонденции),</w:t>
      </w:r>
    </w:p>
    <w:p w14:paraId="1567118D" w14:textId="77777777" w:rsidR="00C70243" w:rsidRPr="007B31A5" w:rsidRDefault="00C70243" w:rsidP="00C7024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7B31A5">
        <w:rPr>
          <w:sz w:val="26"/>
          <w:szCs w:val="26"/>
          <w:lang w:eastAsia="ar-SA"/>
        </w:rPr>
        <w:t xml:space="preserve">Именуемое (-ый; -ая) в дальнейшем </w:t>
      </w:r>
      <w:r w:rsidRPr="007B31A5">
        <w:rPr>
          <w:b/>
          <w:bCs/>
          <w:sz w:val="26"/>
          <w:szCs w:val="26"/>
          <w:lang w:eastAsia="ar-SA"/>
        </w:rPr>
        <w:t>«Заявитель»</w:t>
      </w:r>
      <w:r w:rsidRPr="007B31A5">
        <w:rPr>
          <w:sz w:val="26"/>
          <w:szCs w:val="26"/>
          <w:lang w:eastAsia="ar-SA"/>
        </w:rPr>
        <w:t xml:space="preserve">, </w:t>
      </w:r>
      <w:r w:rsidRPr="007B31A5">
        <w:rPr>
          <w:sz w:val="26"/>
          <w:szCs w:val="26"/>
          <w:lang w:eastAsia="ar-SA"/>
        </w:rPr>
        <w:br/>
        <w:t xml:space="preserve">в лице_________________, действующ__ на основании______________, </w:t>
      </w:r>
      <w:r w:rsidRPr="007B31A5">
        <w:rPr>
          <w:sz w:val="26"/>
          <w:szCs w:val="26"/>
          <w:lang w:eastAsia="ar-SA"/>
        </w:rPr>
        <w:br/>
        <w:t xml:space="preserve">с другой стороны, </w:t>
      </w:r>
    </w:p>
    <w:p w14:paraId="2E191196" w14:textId="77777777" w:rsidR="00C70243" w:rsidRPr="007B31A5" w:rsidRDefault="00C70243" w:rsidP="00C70243">
      <w:pPr>
        <w:suppressAutoHyphens/>
        <w:ind w:firstLine="709"/>
        <w:jc w:val="both"/>
        <w:rPr>
          <w:sz w:val="26"/>
          <w:szCs w:val="26"/>
        </w:rPr>
      </w:pPr>
      <w:r w:rsidRPr="007B31A5">
        <w:rPr>
          <w:sz w:val="26"/>
          <w:szCs w:val="26"/>
        </w:rPr>
        <w:t xml:space="preserve">совместно далее именуемые </w:t>
      </w:r>
      <w:r w:rsidRPr="007B31A5">
        <w:rPr>
          <w:b/>
          <w:sz w:val="26"/>
          <w:szCs w:val="26"/>
        </w:rPr>
        <w:t>«Стороны»</w:t>
      </w:r>
      <w:r w:rsidRPr="007B31A5">
        <w:rPr>
          <w:sz w:val="26"/>
          <w:szCs w:val="26"/>
        </w:rPr>
        <w:t>, принимая во внимание, что:</w:t>
      </w:r>
    </w:p>
    <w:p w14:paraId="12C46649" w14:textId="291DE59D" w:rsidR="00C70243" w:rsidRPr="007B31A5" w:rsidRDefault="00C70243" w:rsidP="00C70243">
      <w:pPr>
        <w:ind w:firstLine="709"/>
        <w:jc w:val="both"/>
        <w:rPr>
          <w:sz w:val="26"/>
          <w:szCs w:val="26"/>
        </w:rPr>
      </w:pPr>
      <w:r w:rsidRPr="007B31A5">
        <w:rPr>
          <w:sz w:val="26"/>
          <w:szCs w:val="26"/>
        </w:rPr>
        <w:t>- Агентство</w:t>
      </w:r>
      <w:r>
        <w:rPr>
          <w:sz w:val="26"/>
          <w:szCs w:val="26"/>
        </w:rPr>
        <w:t xml:space="preserve"> намерено продать принадлежащее</w:t>
      </w:r>
      <w:r w:rsidRPr="007B31A5">
        <w:rPr>
          <w:sz w:val="26"/>
          <w:szCs w:val="26"/>
        </w:rPr>
        <w:t xml:space="preserve"> ему на праве собственности </w:t>
      </w:r>
      <w:r w:rsidRPr="00C70243">
        <w:rPr>
          <w:spacing w:val="-2"/>
          <w:sz w:val="26"/>
          <w:szCs w:val="26"/>
        </w:rPr>
        <w:t xml:space="preserve">жилого помещения (квартиры), площадью 51,4 кв. м, кадастровый номер 23:43:0122035:128, расположенного по адресу: </w:t>
      </w:r>
      <w:r w:rsidRPr="00C70243">
        <w:rPr>
          <w:sz w:val="26"/>
          <w:szCs w:val="26"/>
        </w:rPr>
        <w:t>Российская Федерация, Краснодарский край, г.о. город Краснодар, г. Краснодар</w:t>
      </w:r>
      <w:r w:rsidRPr="00C70243">
        <w:rPr>
          <w:spacing w:val="-2"/>
          <w:sz w:val="26"/>
          <w:szCs w:val="26"/>
        </w:rPr>
        <w:t>, ул. Российская, д. 337, кв. 67, этаж 7</w:t>
      </w:r>
      <w:r w:rsidRPr="007B31A5">
        <w:rPr>
          <w:color w:val="000000"/>
          <w:sz w:val="26"/>
          <w:szCs w:val="26"/>
        </w:rPr>
        <w:t xml:space="preserve"> </w:t>
      </w:r>
      <w:r w:rsidRPr="007B31A5">
        <w:rPr>
          <w:sz w:val="26"/>
          <w:szCs w:val="26"/>
        </w:rPr>
        <w:t>(имущество, подлежащее реализации)</w:t>
      </w:r>
      <w:r w:rsidRPr="007B31A5">
        <w:rPr>
          <w:i/>
          <w:sz w:val="26"/>
          <w:szCs w:val="26"/>
        </w:rPr>
        <w:t xml:space="preserve"> </w:t>
      </w:r>
      <w:r w:rsidRPr="007B31A5">
        <w:rPr>
          <w:sz w:val="26"/>
          <w:szCs w:val="26"/>
        </w:rPr>
        <w:t xml:space="preserve">(далее – </w:t>
      </w:r>
      <w:r w:rsidRPr="007B31A5">
        <w:rPr>
          <w:b/>
          <w:sz w:val="26"/>
          <w:szCs w:val="26"/>
        </w:rPr>
        <w:t>Актив</w:t>
      </w:r>
      <w:r w:rsidRPr="007B31A5">
        <w:rPr>
          <w:sz w:val="26"/>
          <w:szCs w:val="26"/>
        </w:rPr>
        <w:t xml:space="preserve">) и проводит конкурентную процедуру по подбору потенциального покупателя Актива посредством </w:t>
      </w:r>
      <w:r w:rsidR="00B61452">
        <w:rPr>
          <w:sz w:val="26"/>
          <w:szCs w:val="26"/>
        </w:rPr>
        <w:t xml:space="preserve">публичной </w:t>
      </w:r>
      <w:r w:rsidRPr="007B31A5">
        <w:rPr>
          <w:sz w:val="26"/>
          <w:szCs w:val="26"/>
        </w:rPr>
        <w:t xml:space="preserve">оферты </w:t>
      </w:r>
      <w:r w:rsidR="00B61452">
        <w:rPr>
          <w:sz w:val="26"/>
          <w:szCs w:val="26"/>
        </w:rPr>
        <w:t xml:space="preserve">Агентства </w:t>
      </w:r>
      <w:r w:rsidR="003A0B15">
        <w:rPr>
          <w:sz w:val="26"/>
          <w:szCs w:val="26"/>
        </w:rPr>
        <w:br/>
      </w:r>
      <w:r w:rsidRPr="007B31A5">
        <w:rPr>
          <w:sz w:val="26"/>
          <w:szCs w:val="26"/>
        </w:rPr>
        <w:t xml:space="preserve">о заключении </w:t>
      </w:r>
      <w:r w:rsidRPr="00C70243">
        <w:rPr>
          <w:sz w:val="26"/>
          <w:szCs w:val="26"/>
        </w:rPr>
        <w:t xml:space="preserve">договора купли-продажи </w:t>
      </w:r>
      <w:r w:rsidR="00B61452">
        <w:rPr>
          <w:sz w:val="26"/>
          <w:szCs w:val="26"/>
        </w:rPr>
        <w:t xml:space="preserve">Актива  </w:t>
      </w:r>
      <w:r w:rsidRPr="007B31A5">
        <w:rPr>
          <w:sz w:val="26"/>
          <w:szCs w:val="26"/>
        </w:rPr>
        <w:t>(далее – Публичная оферта);</w:t>
      </w:r>
    </w:p>
    <w:p w14:paraId="1394BA3E" w14:textId="7AFE7985" w:rsidR="00C70243" w:rsidRPr="007B31A5" w:rsidRDefault="00C70243" w:rsidP="00C70243">
      <w:pPr>
        <w:ind w:firstLine="709"/>
        <w:jc w:val="both"/>
        <w:rPr>
          <w:sz w:val="26"/>
          <w:szCs w:val="26"/>
        </w:rPr>
      </w:pPr>
      <w:r w:rsidRPr="007B31A5">
        <w:rPr>
          <w:sz w:val="26"/>
          <w:szCs w:val="26"/>
        </w:rPr>
        <w:t>-  Публичная оферта размещен</w:t>
      </w:r>
      <w:r w:rsidR="00B61452">
        <w:rPr>
          <w:sz w:val="26"/>
          <w:szCs w:val="26"/>
        </w:rPr>
        <w:t xml:space="preserve">а </w:t>
      </w:r>
      <w:r w:rsidRPr="007B31A5">
        <w:rPr>
          <w:sz w:val="26"/>
          <w:szCs w:val="26"/>
        </w:rPr>
        <w:t xml:space="preserve">на официальном сайте Агентства в сети Интернет </w:t>
      </w:r>
      <w:r>
        <w:rPr>
          <w:sz w:val="26"/>
          <w:szCs w:val="26"/>
        </w:rPr>
        <w:t xml:space="preserve">и на электронной торговой площадке </w:t>
      </w:r>
      <w:r w:rsidRPr="007B31A5">
        <w:rPr>
          <w:sz w:val="26"/>
          <w:szCs w:val="26"/>
        </w:rPr>
        <w:t>(http://</w:t>
      </w:r>
      <w:r w:rsidRPr="00C70243">
        <w:rPr>
          <w:sz w:val="26"/>
          <w:szCs w:val="26"/>
        </w:rPr>
        <w:t xml:space="preserve"> </w:t>
      </w:r>
      <w:hyperlink r:id="rId8" w:history="1">
        <w:r w:rsidR="003A0B15" w:rsidRPr="00120857">
          <w:rPr>
            <w:rStyle w:val="af5"/>
            <w:sz w:val="26"/>
            <w:szCs w:val="26"/>
          </w:rPr>
          <w:t>http://lot-online.ru</w:t>
        </w:r>
      </w:hyperlink>
      <w:r w:rsidRPr="007B31A5">
        <w:rPr>
          <w:sz w:val="26"/>
          <w:szCs w:val="26"/>
        </w:rPr>
        <w:t>)</w:t>
      </w:r>
      <w:r w:rsidR="003A0B15">
        <w:rPr>
          <w:sz w:val="26"/>
          <w:szCs w:val="26"/>
        </w:rPr>
        <w:t xml:space="preserve">, а также на внешних </w:t>
      </w:r>
      <w:r w:rsidR="003A0B15" w:rsidRPr="00472437">
        <w:rPr>
          <w:color w:val="000000"/>
          <w:sz w:val="26"/>
          <w:szCs w:val="26"/>
        </w:rPr>
        <w:t>интернет-ресурсах (https://www.avito.ru/, https://cian.ru/)</w:t>
      </w:r>
      <w:r w:rsidRPr="007B31A5">
        <w:rPr>
          <w:sz w:val="26"/>
          <w:szCs w:val="26"/>
        </w:rPr>
        <w:t xml:space="preserve">; </w:t>
      </w:r>
    </w:p>
    <w:p w14:paraId="27801110" w14:textId="0F88DA15" w:rsidR="00C70243" w:rsidRPr="007B31A5" w:rsidRDefault="00C70243" w:rsidP="00C702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срок действия</w:t>
      </w:r>
      <w:r w:rsidRPr="007B31A5">
        <w:rPr>
          <w:sz w:val="26"/>
          <w:szCs w:val="26"/>
        </w:rPr>
        <w:t xml:space="preserve"> Публичной оферты – </w:t>
      </w:r>
      <w:r w:rsidRPr="00C70243">
        <w:rPr>
          <w:sz w:val="26"/>
          <w:szCs w:val="26"/>
        </w:rPr>
        <w:t xml:space="preserve">с 9:00 31 марта 2026 г. до 16:00 30 сентября </w:t>
      </w:r>
      <w:r w:rsidR="003A0B15">
        <w:rPr>
          <w:sz w:val="26"/>
          <w:szCs w:val="26"/>
        </w:rPr>
        <w:br/>
      </w:r>
      <w:r w:rsidRPr="00C70243">
        <w:rPr>
          <w:sz w:val="26"/>
          <w:szCs w:val="26"/>
        </w:rPr>
        <w:t xml:space="preserve">2026 г. (время московское). </w:t>
      </w:r>
      <w:r w:rsidRPr="007B31A5">
        <w:rPr>
          <w:sz w:val="26"/>
          <w:szCs w:val="26"/>
        </w:rPr>
        <w:t>заключили настоящее соглашение об обеспечительном платеже (далее – Соглашение) о нижеследующем:</w:t>
      </w:r>
    </w:p>
    <w:p w14:paraId="771B63E2" w14:textId="77777777" w:rsidR="00C70243" w:rsidRPr="007B31A5" w:rsidRDefault="00C70243" w:rsidP="00C70243">
      <w:pPr>
        <w:ind w:firstLine="709"/>
        <w:jc w:val="both"/>
        <w:rPr>
          <w:sz w:val="26"/>
          <w:szCs w:val="26"/>
        </w:rPr>
      </w:pPr>
    </w:p>
    <w:p w14:paraId="70D3C378" w14:textId="4468B3D8" w:rsidR="00C70243" w:rsidRPr="007B31A5" w:rsidRDefault="00C70243" w:rsidP="00C70243">
      <w:pPr>
        <w:ind w:firstLine="709"/>
        <w:jc w:val="both"/>
        <w:rPr>
          <w:sz w:val="26"/>
          <w:szCs w:val="26"/>
        </w:rPr>
      </w:pPr>
      <w:r w:rsidRPr="007B31A5">
        <w:rPr>
          <w:sz w:val="26"/>
          <w:szCs w:val="26"/>
        </w:rPr>
        <w:t>1. Заявитель подтверждает свое намерение заключить договор купли-продажи Актива</w:t>
      </w:r>
      <w:r>
        <w:rPr>
          <w:sz w:val="26"/>
          <w:szCs w:val="26"/>
        </w:rPr>
        <w:t xml:space="preserve">. </w:t>
      </w:r>
      <w:r w:rsidRPr="007B31A5">
        <w:rPr>
          <w:sz w:val="26"/>
          <w:szCs w:val="26"/>
        </w:rPr>
        <w:t>В обеспечение обязательства Заявителя по уплате:</w:t>
      </w:r>
    </w:p>
    <w:p w14:paraId="06FEC1DE" w14:textId="1023075D" w:rsidR="00C70243" w:rsidRPr="007B31A5" w:rsidRDefault="00C70243" w:rsidP="00C70243">
      <w:pPr>
        <w:ind w:firstLine="709"/>
        <w:jc w:val="both"/>
        <w:rPr>
          <w:sz w:val="26"/>
          <w:szCs w:val="26"/>
        </w:rPr>
      </w:pPr>
      <w:r w:rsidRPr="007B31A5">
        <w:rPr>
          <w:sz w:val="26"/>
          <w:szCs w:val="26"/>
        </w:rPr>
        <w:lastRenderedPageBreak/>
        <w:t>платы за отказ Заявителя от договора купли-продажи Актива после получения Агентством ответа Заявителя в письменной форме о полном и безоговорочном принятии предложения, содержащегося в Публичной оферте;</w:t>
      </w:r>
    </w:p>
    <w:p w14:paraId="5D960FA0" w14:textId="470B659F" w:rsidR="00C70243" w:rsidRPr="007B31A5" w:rsidRDefault="00C70243" w:rsidP="00C70243">
      <w:pPr>
        <w:ind w:firstLine="709"/>
        <w:jc w:val="both"/>
        <w:rPr>
          <w:sz w:val="26"/>
          <w:szCs w:val="26"/>
        </w:rPr>
      </w:pPr>
      <w:r w:rsidRPr="007B31A5">
        <w:rPr>
          <w:sz w:val="26"/>
          <w:szCs w:val="26"/>
        </w:rPr>
        <w:t xml:space="preserve">перечисляет на счет Агентства, указанный в пункте 11 Соглашения, обеспечительный платеж в размере </w:t>
      </w:r>
      <w:r>
        <w:rPr>
          <w:sz w:val="26"/>
          <w:szCs w:val="26"/>
        </w:rPr>
        <w:t>582 000,00 (пятьсот восемьдесят две тысячи рублей 00 копеек</w:t>
      </w:r>
      <w:r w:rsidRPr="007B31A5">
        <w:rPr>
          <w:sz w:val="26"/>
          <w:szCs w:val="26"/>
        </w:rPr>
        <w:t xml:space="preserve">) рублей (далее – </w:t>
      </w:r>
      <w:r w:rsidRPr="007B31A5">
        <w:rPr>
          <w:snapToGrid w:val="0"/>
          <w:sz w:val="26"/>
          <w:szCs w:val="26"/>
        </w:rPr>
        <w:t>Обеспечительный платеж</w:t>
      </w:r>
      <w:r w:rsidRPr="007B31A5">
        <w:rPr>
          <w:sz w:val="26"/>
          <w:szCs w:val="26"/>
        </w:rPr>
        <w:t>).</w:t>
      </w:r>
    </w:p>
    <w:p w14:paraId="60E255A6" w14:textId="77777777" w:rsidR="00C70243" w:rsidRPr="007B31A5" w:rsidRDefault="00C70243" w:rsidP="00C70243">
      <w:pPr>
        <w:ind w:firstLine="709"/>
        <w:jc w:val="both"/>
        <w:rPr>
          <w:sz w:val="26"/>
          <w:szCs w:val="26"/>
        </w:rPr>
      </w:pPr>
      <w:r w:rsidRPr="007B31A5">
        <w:rPr>
          <w:snapToGrid w:val="0"/>
          <w:sz w:val="26"/>
          <w:szCs w:val="26"/>
        </w:rPr>
        <w:t>Обеспечительный платеж</w:t>
      </w:r>
      <w:r w:rsidRPr="007B31A5">
        <w:rPr>
          <w:sz w:val="26"/>
          <w:szCs w:val="26"/>
        </w:rPr>
        <w:t xml:space="preserve"> не является средством коммерческого кредита, проценты за пользование Агентством Обеспечительным платежом не начисляются и Заявителю не уплачиваются.</w:t>
      </w:r>
    </w:p>
    <w:p w14:paraId="65FCAA0D" w14:textId="34ADA577" w:rsidR="00C70243" w:rsidRPr="007B31A5" w:rsidRDefault="00C70243" w:rsidP="00C70243">
      <w:pPr>
        <w:ind w:firstLine="709"/>
        <w:jc w:val="both"/>
        <w:rPr>
          <w:sz w:val="26"/>
          <w:szCs w:val="26"/>
        </w:rPr>
      </w:pPr>
      <w:r w:rsidRPr="007B31A5">
        <w:rPr>
          <w:sz w:val="26"/>
          <w:szCs w:val="26"/>
        </w:rPr>
        <w:t xml:space="preserve">2. Заявитель обязуется перечислить Агентству </w:t>
      </w:r>
      <w:r w:rsidRPr="007B31A5">
        <w:rPr>
          <w:snapToGrid w:val="0"/>
          <w:sz w:val="26"/>
          <w:szCs w:val="26"/>
        </w:rPr>
        <w:t>Обеспечительный платеж</w:t>
      </w:r>
      <w:r w:rsidRPr="007B31A5">
        <w:rPr>
          <w:sz w:val="26"/>
          <w:szCs w:val="26"/>
        </w:rPr>
        <w:t xml:space="preserve"> </w:t>
      </w:r>
      <w:r w:rsidR="0021425E" w:rsidRPr="0021425E">
        <w:rPr>
          <w:sz w:val="26"/>
          <w:szCs w:val="26"/>
        </w:rPr>
        <w:t>не позднее чем за 3</w:t>
      </w:r>
      <w:r w:rsidR="0021425E">
        <w:rPr>
          <w:sz w:val="26"/>
          <w:szCs w:val="26"/>
        </w:rPr>
        <w:t xml:space="preserve"> (три)</w:t>
      </w:r>
      <w:r w:rsidR="0021425E" w:rsidRPr="0021425E">
        <w:rPr>
          <w:sz w:val="26"/>
          <w:szCs w:val="26"/>
        </w:rPr>
        <w:t xml:space="preserve"> рабочих дня до даты акцепта </w:t>
      </w:r>
      <w:r w:rsidR="00F23405">
        <w:rPr>
          <w:sz w:val="26"/>
          <w:szCs w:val="26"/>
        </w:rPr>
        <w:t>П</w:t>
      </w:r>
      <w:r w:rsidR="0021425E" w:rsidRPr="0021425E">
        <w:rPr>
          <w:sz w:val="26"/>
          <w:szCs w:val="26"/>
        </w:rPr>
        <w:t>убличной оферты</w:t>
      </w:r>
      <w:r w:rsidRPr="007B31A5">
        <w:rPr>
          <w:sz w:val="26"/>
          <w:szCs w:val="26"/>
        </w:rPr>
        <w:t xml:space="preserve">, но не позднее «___»______________20____г. (включительно). Датой исполнения Заявителем обязательства по перечислению Обеспечительного платежа считается дата зачисления суммы Обеспечительного платежа на счет Агентства, указанный в пункте 11 Соглашения. </w:t>
      </w:r>
    </w:p>
    <w:p w14:paraId="2914B261" w14:textId="77777777" w:rsidR="00C70243" w:rsidRPr="007B31A5" w:rsidRDefault="00C70243" w:rsidP="00C70243">
      <w:pPr>
        <w:ind w:firstLine="709"/>
        <w:jc w:val="both"/>
        <w:rPr>
          <w:sz w:val="26"/>
          <w:szCs w:val="26"/>
        </w:rPr>
      </w:pPr>
      <w:r w:rsidRPr="007B31A5">
        <w:rPr>
          <w:sz w:val="26"/>
          <w:szCs w:val="26"/>
        </w:rPr>
        <w:t>3. Сумма перечисленного Заявителем Обеспечительного платежа возвращается Агентством на счет Заявителя, указанный в пункте 11 Соглашения:</w:t>
      </w:r>
    </w:p>
    <w:p w14:paraId="1A0BFE2B" w14:textId="5CE0DD25" w:rsidR="00C70243" w:rsidRPr="007B31A5" w:rsidRDefault="00C70243" w:rsidP="00C70243">
      <w:pPr>
        <w:ind w:firstLine="709"/>
        <w:jc w:val="both"/>
        <w:rPr>
          <w:sz w:val="26"/>
          <w:szCs w:val="26"/>
        </w:rPr>
      </w:pPr>
      <w:r w:rsidRPr="007B31A5">
        <w:rPr>
          <w:sz w:val="26"/>
          <w:szCs w:val="26"/>
        </w:rPr>
        <w:t>1) Заявителю, чья оферта не акцептована Агентством / чей акцепт не соответствовал условиям Публичной оферты или не был первым зарегистрирован в Агентстве, в течение 10 (Десяти) рабочих дней с даты оформления протокола о результатах проверки акцепта;</w:t>
      </w:r>
    </w:p>
    <w:p w14:paraId="56BD3431" w14:textId="77777777" w:rsidR="0021425E" w:rsidRDefault="00C70243" w:rsidP="0021425E">
      <w:pPr>
        <w:ind w:firstLine="709"/>
        <w:jc w:val="both"/>
        <w:rPr>
          <w:sz w:val="26"/>
          <w:szCs w:val="26"/>
        </w:rPr>
      </w:pPr>
      <w:r w:rsidRPr="007B31A5">
        <w:rPr>
          <w:sz w:val="26"/>
          <w:szCs w:val="26"/>
        </w:rPr>
        <w:t>2) в случае отзыва Публичной оферты в течение 10 (Десяти) рабочих дней с даты размещения на официальном сайте Агентства в сети Интернет соответствующего извещения;</w:t>
      </w:r>
    </w:p>
    <w:p w14:paraId="22E69D99" w14:textId="6AB6635A" w:rsidR="00C70243" w:rsidRPr="007B31A5" w:rsidRDefault="0021425E" w:rsidP="002142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C70243" w:rsidRPr="007B31A5">
        <w:rPr>
          <w:sz w:val="26"/>
          <w:szCs w:val="26"/>
        </w:rPr>
        <w:t xml:space="preserve"> Датой возврата </w:t>
      </w:r>
      <w:r w:rsidR="00C70243" w:rsidRPr="007B31A5">
        <w:rPr>
          <w:snapToGrid w:val="0"/>
          <w:sz w:val="26"/>
          <w:szCs w:val="26"/>
        </w:rPr>
        <w:t>Обеспечительного платеж</w:t>
      </w:r>
      <w:r w:rsidR="00C70243" w:rsidRPr="007B31A5">
        <w:rPr>
          <w:sz w:val="26"/>
          <w:szCs w:val="26"/>
        </w:rPr>
        <w:t xml:space="preserve">а считается дата, указанная в платежном документе Агентства о возврате </w:t>
      </w:r>
      <w:r w:rsidR="00C70243" w:rsidRPr="007B31A5">
        <w:rPr>
          <w:snapToGrid w:val="0"/>
          <w:sz w:val="26"/>
          <w:szCs w:val="26"/>
        </w:rPr>
        <w:t>Обеспечительного платежа</w:t>
      </w:r>
      <w:r w:rsidR="00C70243" w:rsidRPr="007B31A5">
        <w:rPr>
          <w:sz w:val="26"/>
          <w:szCs w:val="26"/>
        </w:rPr>
        <w:t>.</w:t>
      </w:r>
    </w:p>
    <w:p w14:paraId="0FE33077" w14:textId="1542DF5F" w:rsidR="00C70243" w:rsidRPr="007B31A5" w:rsidRDefault="00C70243" w:rsidP="00C70243">
      <w:pPr>
        <w:ind w:firstLine="709"/>
        <w:jc w:val="both"/>
        <w:rPr>
          <w:sz w:val="26"/>
          <w:szCs w:val="26"/>
        </w:rPr>
      </w:pPr>
      <w:r w:rsidRPr="007B31A5">
        <w:rPr>
          <w:sz w:val="26"/>
          <w:szCs w:val="26"/>
        </w:rPr>
        <w:t>5. После акцепта Публичной оферты Заявителем в случае отказа Заявителя от исполнения договора купли-продажи Актива, в том числе отказа (уклонения) от подписания его в виде единого документа (при этом обязательство считается неисполненным или исполненным ненадлежащим образом, если просрочка исполнения превышает 1 (Один) месяц (если иное не предусмотрено условиями договора купли-продажи Актива)), а также в случае направления Агентству нотариально удостоверенного отказа от исполнения своих обязательств по договору купли-продажи Актива/извещения об отзыве акцепта Агентство вправе удержать из суммы Обеспечительного платежа сумму платы за отказ от договора в соответствии со статьей 381.1 Гражданско</w:t>
      </w:r>
      <w:r w:rsidR="0021425E">
        <w:rPr>
          <w:sz w:val="26"/>
          <w:szCs w:val="26"/>
        </w:rPr>
        <w:t>го кодекса Российской Федерации.</w:t>
      </w:r>
    </w:p>
    <w:p w14:paraId="19C7005A" w14:textId="5F36F0FE" w:rsidR="00C70243" w:rsidRPr="007B31A5" w:rsidRDefault="00C70243" w:rsidP="00C70243">
      <w:pPr>
        <w:ind w:firstLine="709"/>
        <w:jc w:val="both"/>
        <w:rPr>
          <w:sz w:val="26"/>
          <w:szCs w:val="26"/>
        </w:rPr>
      </w:pPr>
      <w:r w:rsidRPr="007B31A5">
        <w:rPr>
          <w:sz w:val="26"/>
          <w:szCs w:val="26"/>
        </w:rPr>
        <w:t>6. При заключении договора купли-продажи Актива с Заявителем сумма внесенного им Обеспечительного платежа засчитывается в счет исполнения обязательств по оплате стоимости Актива при отсутствии обстоятельств, предусмотренных пунктом 5 Соглашения.</w:t>
      </w:r>
    </w:p>
    <w:p w14:paraId="02653C3D" w14:textId="77777777" w:rsidR="00C70243" w:rsidRPr="007B31A5" w:rsidRDefault="00C70243" w:rsidP="00C70243">
      <w:pPr>
        <w:ind w:firstLine="709"/>
        <w:jc w:val="both"/>
        <w:rPr>
          <w:sz w:val="26"/>
          <w:szCs w:val="26"/>
        </w:rPr>
      </w:pPr>
      <w:r w:rsidRPr="007B31A5">
        <w:rPr>
          <w:sz w:val="26"/>
          <w:szCs w:val="26"/>
        </w:rPr>
        <w:t>7. Заявитель обязан письменно извещать Агентство об изменениях своих реквизитов, в том числе реквизитов для возврата Обеспечительного платежа.</w:t>
      </w:r>
    </w:p>
    <w:p w14:paraId="00C4A4D7" w14:textId="77777777" w:rsidR="00C70243" w:rsidRPr="007B31A5" w:rsidRDefault="00C70243" w:rsidP="00C70243">
      <w:pPr>
        <w:ind w:firstLine="709"/>
        <w:jc w:val="both"/>
        <w:rPr>
          <w:sz w:val="26"/>
          <w:szCs w:val="26"/>
        </w:rPr>
      </w:pPr>
      <w:r w:rsidRPr="007B31A5">
        <w:rPr>
          <w:sz w:val="26"/>
          <w:szCs w:val="26"/>
        </w:rPr>
        <w:t xml:space="preserve">8. Все споры между Сторонами, возникающие из Соглашения, подлежат рассмотрению в </w:t>
      </w:r>
      <w:r w:rsidRPr="007B31A5">
        <w:rPr>
          <w:sz w:val="26"/>
          <w:szCs w:val="26"/>
          <w:lang w:eastAsia="ar-SA"/>
        </w:rPr>
        <w:t>Арбитражном суде города Москвы или в Таганском районном суде города Москвы в зависимости от подведомственности, предусмотренной законодательством Российской Федерации</w:t>
      </w:r>
      <w:r w:rsidRPr="007B31A5">
        <w:rPr>
          <w:color w:val="548DD4"/>
          <w:sz w:val="26"/>
          <w:szCs w:val="26"/>
        </w:rPr>
        <w:t>.</w:t>
      </w:r>
      <w:r w:rsidRPr="007B31A5">
        <w:rPr>
          <w:sz w:val="26"/>
          <w:szCs w:val="26"/>
        </w:rPr>
        <w:t xml:space="preserve"> Стороны установили, что настоящий пункт имеет силу соглашения о подсудности и самостоятельную юридическую силу в случае признания Соглашения недействительным (незаключенным).</w:t>
      </w:r>
    </w:p>
    <w:p w14:paraId="12F473D3" w14:textId="77777777" w:rsidR="00C70243" w:rsidRPr="007B31A5" w:rsidRDefault="00C70243" w:rsidP="00C70243">
      <w:pPr>
        <w:ind w:firstLine="709"/>
        <w:jc w:val="both"/>
        <w:rPr>
          <w:sz w:val="26"/>
          <w:szCs w:val="26"/>
        </w:rPr>
      </w:pPr>
      <w:r w:rsidRPr="007B31A5">
        <w:rPr>
          <w:sz w:val="26"/>
          <w:szCs w:val="26"/>
        </w:rPr>
        <w:t xml:space="preserve">9. Во всем ином, что не урегулировано Соглашением, Стороны руководствуются действующим законодательством Российской Федерации. </w:t>
      </w:r>
    </w:p>
    <w:p w14:paraId="470C141A" w14:textId="77777777" w:rsidR="00C70243" w:rsidRPr="007B31A5" w:rsidRDefault="00C70243" w:rsidP="00C70243">
      <w:pPr>
        <w:ind w:firstLine="709"/>
        <w:jc w:val="both"/>
        <w:rPr>
          <w:sz w:val="26"/>
          <w:szCs w:val="26"/>
        </w:rPr>
      </w:pPr>
      <w:r w:rsidRPr="007B31A5">
        <w:rPr>
          <w:sz w:val="26"/>
          <w:szCs w:val="26"/>
        </w:rPr>
        <w:t xml:space="preserve">10. Соглашение составлено в 2 (Двух) экземплярах, имеющих равную юридическую силу, по одному экземпляру для каждой из Сторон, вступает в силу с момента его </w:t>
      </w:r>
      <w:r w:rsidRPr="007B31A5">
        <w:rPr>
          <w:sz w:val="26"/>
          <w:szCs w:val="26"/>
        </w:rPr>
        <w:lastRenderedPageBreak/>
        <w:t>подписания Сторонами и действует до момента выполнения Сторонами обязательств по нему.</w:t>
      </w:r>
    </w:p>
    <w:p w14:paraId="356C07D6" w14:textId="1F617CF0" w:rsidR="00C70243" w:rsidRDefault="00C70243" w:rsidP="00C70243">
      <w:pPr>
        <w:ind w:firstLine="709"/>
        <w:jc w:val="both"/>
        <w:rPr>
          <w:sz w:val="26"/>
          <w:szCs w:val="26"/>
        </w:rPr>
      </w:pPr>
    </w:p>
    <w:p w14:paraId="7A02CEF0" w14:textId="77777777" w:rsidR="003A0B15" w:rsidRPr="007B31A5" w:rsidRDefault="003A0B15" w:rsidP="00C70243">
      <w:pPr>
        <w:ind w:firstLine="709"/>
        <w:jc w:val="both"/>
        <w:rPr>
          <w:sz w:val="26"/>
          <w:szCs w:val="26"/>
        </w:rPr>
      </w:pPr>
    </w:p>
    <w:p w14:paraId="0C75795B" w14:textId="77777777" w:rsidR="00C70243" w:rsidRPr="007B31A5" w:rsidRDefault="00C70243" w:rsidP="00C70243">
      <w:pPr>
        <w:jc w:val="center"/>
        <w:rPr>
          <w:sz w:val="26"/>
          <w:szCs w:val="26"/>
        </w:rPr>
      </w:pPr>
      <w:r w:rsidRPr="007B31A5">
        <w:rPr>
          <w:b/>
          <w:sz w:val="26"/>
          <w:szCs w:val="26"/>
        </w:rPr>
        <w:t>11. Реквизиты и подписи Сторон</w:t>
      </w:r>
      <w:r w:rsidRPr="007B31A5">
        <w:rPr>
          <w:sz w:val="26"/>
          <w:szCs w:val="26"/>
        </w:rPr>
        <w:t>»</w:t>
      </w:r>
    </w:p>
    <w:p w14:paraId="01739E6A" w14:textId="77777777" w:rsidR="00381106" w:rsidRDefault="00381106" w:rsidP="0021425E">
      <w:pPr>
        <w:pStyle w:val="1"/>
        <w:tabs>
          <w:tab w:val="left" w:pos="7891"/>
        </w:tabs>
        <w:spacing w:before="90"/>
        <w:ind w:left="0" w:firstLine="709"/>
      </w:pPr>
    </w:p>
    <w:p w14:paraId="01315B27" w14:textId="0D8DE033" w:rsidR="0021425E" w:rsidRPr="00381106" w:rsidRDefault="0021425E" w:rsidP="00381106">
      <w:pPr>
        <w:pStyle w:val="1"/>
        <w:tabs>
          <w:tab w:val="left" w:pos="8317"/>
        </w:tabs>
        <w:spacing w:before="90"/>
        <w:ind w:left="0" w:firstLine="709"/>
        <w:rPr>
          <w:sz w:val="26"/>
          <w:szCs w:val="26"/>
        </w:rPr>
      </w:pPr>
      <w:r w:rsidRPr="00381106">
        <w:rPr>
          <w:sz w:val="26"/>
          <w:szCs w:val="26"/>
        </w:rPr>
        <w:t>Организатор</w:t>
      </w:r>
      <w:r w:rsidRPr="00381106">
        <w:rPr>
          <w:spacing w:val="-2"/>
          <w:sz w:val="26"/>
          <w:szCs w:val="26"/>
        </w:rPr>
        <w:t xml:space="preserve"> </w:t>
      </w:r>
      <w:r w:rsidRPr="00381106">
        <w:rPr>
          <w:sz w:val="26"/>
          <w:szCs w:val="26"/>
        </w:rPr>
        <w:t>торгов:</w:t>
      </w:r>
      <w:r w:rsidR="00381106" w:rsidRPr="00381106">
        <w:rPr>
          <w:sz w:val="26"/>
          <w:szCs w:val="26"/>
        </w:rPr>
        <w:tab/>
        <w:t>Заявитель:</w:t>
      </w:r>
    </w:p>
    <w:p w14:paraId="68363F6A" w14:textId="77777777" w:rsidR="0021425E" w:rsidRPr="00381106" w:rsidRDefault="0021425E" w:rsidP="0021425E">
      <w:pPr>
        <w:pStyle w:val="1"/>
        <w:tabs>
          <w:tab w:val="left" w:pos="7891"/>
        </w:tabs>
        <w:spacing w:before="90"/>
        <w:ind w:firstLine="142"/>
        <w:rPr>
          <w:sz w:val="26"/>
          <w:szCs w:val="26"/>
        </w:rPr>
      </w:pPr>
      <w:r w:rsidRPr="00381106">
        <w:rPr>
          <w:sz w:val="26"/>
          <w:szCs w:val="26"/>
        </w:rPr>
        <w:t>Государственная корпорация</w:t>
      </w:r>
    </w:p>
    <w:p w14:paraId="68AE0A34" w14:textId="372B9DA9" w:rsidR="0021425E" w:rsidRPr="00381106" w:rsidRDefault="0021425E" w:rsidP="0021425E">
      <w:pPr>
        <w:pStyle w:val="1"/>
        <w:tabs>
          <w:tab w:val="left" w:pos="7891"/>
        </w:tabs>
        <w:spacing w:before="90"/>
        <w:ind w:left="0" w:firstLine="142"/>
        <w:rPr>
          <w:sz w:val="26"/>
          <w:szCs w:val="26"/>
        </w:rPr>
      </w:pPr>
      <w:r w:rsidRPr="00381106">
        <w:rPr>
          <w:sz w:val="26"/>
          <w:szCs w:val="26"/>
        </w:rPr>
        <w:t>«Агентство по страхованию вкладов»</w:t>
      </w:r>
      <w:r w:rsidRPr="00381106">
        <w:rPr>
          <w:sz w:val="26"/>
          <w:szCs w:val="26"/>
        </w:rPr>
        <w:tab/>
      </w:r>
    </w:p>
    <w:p w14:paraId="11BD5F05" w14:textId="77777777" w:rsidR="00C70243" w:rsidRPr="00381106" w:rsidRDefault="00C70243" w:rsidP="00C70243">
      <w:pPr>
        <w:ind w:left="4678"/>
        <w:rPr>
          <w:color w:val="000000"/>
          <w:sz w:val="26"/>
          <w:szCs w:val="26"/>
        </w:rPr>
      </w:pPr>
    </w:p>
    <w:tbl>
      <w:tblPr>
        <w:tblW w:w="0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"/>
        <w:gridCol w:w="5048"/>
      </w:tblGrid>
      <w:tr w:rsidR="0021425E" w:rsidRPr="00381106" w14:paraId="7BADA2CB" w14:textId="77777777" w:rsidTr="0021425E">
        <w:trPr>
          <w:gridBefore w:val="1"/>
          <w:wBefore w:w="56" w:type="dxa"/>
          <w:trHeight w:val="220"/>
        </w:trPr>
        <w:tc>
          <w:tcPr>
            <w:tcW w:w="5048" w:type="dxa"/>
          </w:tcPr>
          <w:p w14:paraId="258BCFD4" w14:textId="77777777" w:rsidR="0021425E" w:rsidRPr="00381106" w:rsidRDefault="0021425E">
            <w:pPr>
              <w:rPr>
                <w:sz w:val="26"/>
                <w:szCs w:val="26"/>
              </w:rPr>
            </w:pPr>
            <w:r w:rsidRPr="00381106">
              <w:rPr>
                <w:sz w:val="26"/>
                <w:szCs w:val="26"/>
              </w:rPr>
              <w:t>109240, г. Москва, ул. Высоцкого, д. 4</w:t>
            </w:r>
          </w:p>
          <w:p w14:paraId="7FB0C2B7" w14:textId="77777777" w:rsidR="0021425E" w:rsidRPr="00381106" w:rsidRDefault="0021425E">
            <w:pPr>
              <w:rPr>
                <w:sz w:val="26"/>
                <w:szCs w:val="26"/>
              </w:rPr>
            </w:pPr>
          </w:p>
          <w:p w14:paraId="3B2AEA5B" w14:textId="77777777" w:rsidR="0021425E" w:rsidRPr="00381106" w:rsidRDefault="0021425E">
            <w:pPr>
              <w:rPr>
                <w:sz w:val="26"/>
                <w:szCs w:val="26"/>
              </w:rPr>
            </w:pPr>
            <w:r w:rsidRPr="00381106">
              <w:rPr>
                <w:sz w:val="26"/>
                <w:szCs w:val="26"/>
              </w:rPr>
              <w:t>ОГРН 1047796046198</w:t>
            </w:r>
          </w:p>
          <w:p w14:paraId="786D72E8" w14:textId="1DBAFE82" w:rsidR="0021425E" w:rsidRPr="00381106" w:rsidRDefault="0021425E">
            <w:pPr>
              <w:rPr>
                <w:sz w:val="26"/>
                <w:szCs w:val="26"/>
              </w:rPr>
            </w:pPr>
            <w:r w:rsidRPr="00381106">
              <w:rPr>
                <w:sz w:val="26"/>
                <w:szCs w:val="26"/>
              </w:rPr>
              <w:t xml:space="preserve">ИНН 7708514824, КПП </w:t>
            </w:r>
            <w:r w:rsidR="00D87787" w:rsidRPr="00D87787">
              <w:rPr>
                <w:sz w:val="26"/>
                <w:szCs w:val="26"/>
              </w:rPr>
              <w:t>770901001</w:t>
            </w:r>
          </w:p>
          <w:p w14:paraId="19DE23EC" w14:textId="6F3F948A" w:rsidR="0021425E" w:rsidRPr="00381106" w:rsidRDefault="0021425E">
            <w:pPr>
              <w:tabs>
                <w:tab w:val="left" w:pos="0"/>
              </w:tabs>
              <w:adjustRightInd w:val="0"/>
              <w:rPr>
                <w:sz w:val="26"/>
                <w:szCs w:val="26"/>
              </w:rPr>
            </w:pPr>
            <w:r w:rsidRPr="00381106">
              <w:rPr>
                <w:sz w:val="26"/>
                <w:szCs w:val="26"/>
              </w:rPr>
              <w:t xml:space="preserve">р/c № </w:t>
            </w:r>
            <w:r w:rsidR="00D87787" w:rsidRPr="00D87787">
              <w:rPr>
                <w:sz w:val="26"/>
                <w:szCs w:val="26"/>
              </w:rPr>
              <w:t>40503810845250002051</w:t>
            </w:r>
          </w:p>
          <w:p w14:paraId="7A14CF1A" w14:textId="77777777" w:rsidR="0021425E" w:rsidRPr="00381106" w:rsidRDefault="0021425E">
            <w:pPr>
              <w:tabs>
                <w:tab w:val="left" w:pos="0"/>
              </w:tabs>
              <w:adjustRightInd w:val="0"/>
              <w:rPr>
                <w:sz w:val="26"/>
                <w:szCs w:val="26"/>
              </w:rPr>
            </w:pPr>
            <w:r w:rsidRPr="00381106">
              <w:rPr>
                <w:sz w:val="26"/>
                <w:szCs w:val="26"/>
              </w:rPr>
              <w:t xml:space="preserve">в ОКЦ № 1 ГУ Банка России по ЦФО, </w:t>
            </w:r>
          </w:p>
          <w:p w14:paraId="0B5A0565" w14:textId="77777777" w:rsidR="0021425E" w:rsidRPr="00381106" w:rsidRDefault="0021425E">
            <w:pPr>
              <w:tabs>
                <w:tab w:val="left" w:pos="0"/>
              </w:tabs>
              <w:adjustRightInd w:val="0"/>
              <w:rPr>
                <w:sz w:val="26"/>
                <w:szCs w:val="26"/>
              </w:rPr>
            </w:pPr>
            <w:r w:rsidRPr="00381106">
              <w:rPr>
                <w:sz w:val="26"/>
                <w:szCs w:val="26"/>
              </w:rPr>
              <w:t>г Москва 35</w:t>
            </w:r>
          </w:p>
          <w:p w14:paraId="178DAB5E" w14:textId="77777777" w:rsidR="0021425E" w:rsidRPr="00381106" w:rsidRDefault="0021425E">
            <w:pPr>
              <w:tabs>
                <w:tab w:val="left" w:pos="0"/>
              </w:tabs>
              <w:adjustRightInd w:val="0"/>
              <w:rPr>
                <w:sz w:val="26"/>
                <w:szCs w:val="26"/>
              </w:rPr>
            </w:pPr>
            <w:r w:rsidRPr="00381106">
              <w:rPr>
                <w:sz w:val="26"/>
                <w:szCs w:val="26"/>
              </w:rPr>
              <w:t>БИК 044525000</w:t>
            </w:r>
          </w:p>
          <w:p w14:paraId="30F3E70D" w14:textId="77777777" w:rsidR="0021425E" w:rsidRPr="00381106" w:rsidRDefault="0021425E">
            <w:pPr>
              <w:rPr>
                <w:sz w:val="26"/>
                <w:szCs w:val="26"/>
              </w:rPr>
            </w:pPr>
          </w:p>
          <w:p w14:paraId="17F3B684" w14:textId="77777777" w:rsidR="0021425E" w:rsidRPr="00381106" w:rsidRDefault="0021425E">
            <w:pPr>
              <w:rPr>
                <w:sz w:val="26"/>
                <w:szCs w:val="26"/>
              </w:rPr>
            </w:pPr>
          </w:p>
        </w:tc>
      </w:tr>
      <w:tr w:rsidR="0021425E" w:rsidRPr="00381106" w14:paraId="559467CC" w14:textId="77777777" w:rsidTr="0021425E">
        <w:trPr>
          <w:trHeight w:val="422"/>
        </w:trPr>
        <w:tc>
          <w:tcPr>
            <w:tcW w:w="5104" w:type="dxa"/>
            <w:gridSpan w:val="2"/>
          </w:tcPr>
          <w:p w14:paraId="1A5F33F8" w14:textId="602F8D50" w:rsidR="0021425E" w:rsidRPr="00381106" w:rsidRDefault="00D87787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  <w:bookmarkStart w:id="1" w:name="_GoBack"/>
            <w:bookmarkEnd w:id="1"/>
          </w:p>
          <w:p w14:paraId="51596684" w14:textId="77777777" w:rsidR="0021425E" w:rsidRPr="00381106" w:rsidRDefault="0021425E">
            <w:pPr>
              <w:spacing w:line="360" w:lineRule="auto"/>
              <w:rPr>
                <w:rFonts w:eastAsia="Calibri"/>
                <w:sz w:val="26"/>
                <w:szCs w:val="26"/>
              </w:rPr>
            </w:pPr>
          </w:p>
          <w:p w14:paraId="6DBEC359" w14:textId="028B26F7" w:rsidR="0021425E" w:rsidRPr="00381106" w:rsidRDefault="0021425E">
            <w:pPr>
              <w:rPr>
                <w:rFonts w:eastAsia="Calibri"/>
                <w:sz w:val="26"/>
                <w:szCs w:val="26"/>
              </w:rPr>
            </w:pPr>
            <w:r w:rsidRPr="00381106">
              <w:rPr>
                <w:rFonts w:eastAsia="Calibri"/>
                <w:sz w:val="26"/>
                <w:szCs w:val="26"/>
              </w:rPr>
              <w:t>___________________ / /</w:t>
            </w:r>
          </w:p>
          <w:p w14:paraId="4A590EAA" w14:textId="77777777" w:rsidR="0021425E" w:rsidRPr="00381106" w:rsidRDefault="0021425E">
            <w:pPr>
              <w:tabs>
                <w:tab w:val="left" w:pos="1246"/>
              </w:tabs>
              <w:suppressAutoHyphens/>
              <w:snapToGrid w:val="0"/>
              <w:rPr>
                <w:b/>
                <w:bCs/>
                <w:color w:val="000000"/>
                <w:kern w:val="2"/>
                <w:sz w:val="26"/>
                <w:szCs w:val="26"/>
                <w:lang w:eastAsia="ar-SA"/>
              </w:rPr>
            </w:pPr>
          </w:p>
        </w:tc>
      </w:tr>
    </w:tbl>
    <w:p w14:paraId="2331E182" w14:textId="77777777" w:rsidR="003D3739" w:rsidRDefault="003D3739" w:rsidP="00AF248C">
      <w:pPr>
        <w:pStyle w:val="a3"/>
        <w:tabs>
          <w:tab w:val="left" w:pos="2723"/>
          <w:tab w:val="left" w:pos="4289"/>
        </w:tabs>
        <w:ind w:left="0" w:firstLine="142"/>
        <w:jc w:val="left"/>
      </w:pPr>
    </w:p>
    <w:p w14:paraId="792F8DE3" w14:textId="461F34B6" w:rsidR="00C70243" w:rsidRDefault="00C70243" w:rsidP="00AF248C">
      <w:pPr>
        <w:pStyle w:val="a3"/>
        <w:tabs>
          <w:tab w:val="left" w:pos="2723"/>
          <w:tab w:val="left" w:pos="4289"/>
        </w:tabs>
        <w:ind w:left="0" w:firstLine="142"/>
        <w:jc w:val="left"/>
      </w:pPr>
    </w:p>
    <w:sectPr w:rsidR="00C70243" w:rsidSect="00B75E11">
      <w:headerReference w:type="default" r:id="rId9"/>
      <w:headerReference w:type="first" r:id="rId10"/>
      <w:pgSz w:w="11910" w:h="16840"/>
      <w:pgMar w:top="709" w:right="853" w:bottom="1276" w:left="851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1EFE6" w14:textId="77777777" w:rsidR="0042571D" w:rsidRDefault="0042571D" w:rsidP="00256C82">
      <w:r>
        <w:separator/>
      </w:r>
    </w:p>
  </w:endnote>
  <w:endnote w:type="continuationSeparator" w:id="0">
    <w:p w14:paraId="2CE33F50" w14:textId="77777777" w:rsidR="0042571D" w:rsidRDefault="0042571D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724B3" w14:textId="77777777" w:rsidR="0042571D" w:rsidRDefault="0042571D" w:rsidP="00256C82">
      <w:r>
        <w:separator/>
      </w:r>
    </w:p>
  </w:footnote>
  <w:footnote w:type="continuationSeparator" w:id="0">
    <w:p w14:paraId="30A8AAC1" w14:textId="77777777" w:rsidR="0042571D" w:rsidRDefault="0042571D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2943638"/>
      <w:docPartObj>
        <w:docPartGallery w:val="Page Numbers (Top of Page)"/>
        <w:docPartUnique/>
      </w:docPartObj>
    </w:sdtPr>
    <w:sdtEndPr/>
    <w:sdtContent>
      <w:p w14:paraId="27C35BE4" w14:textId="75A4A1DC" w:rsidR="00887E71" w:rsidRDefault="00887E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787">
          <w:rPr>
            <w:noProof/>
          </w:rPr>
          <w:t>3</w:t>
        </w:r>
        <w:r>
          <w:fldChar w:fldCharType="end"/>
        </w:r>
      </w:p>
    </w:sdtContent>
  </w:sdt>
  <w:p w14:paraId="7A4DC902" w14:textId="77777777" w:rsidR="00887E71" w:rsidRDefault="00887E7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13DAA" w14:textId="77777777" w:rsidR="00887E71" w:rsidRDefault="00887E71" w:rsidP="00AF248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AF"/>
    <w:rsid w:val="00010D59"/>
    <w:rsid w:val="00030434"/>
    <w:rsid w:val="0004266B"/>
    <w:rsid w:val="000673FE"/>
    <w:rsid w:val="000B2F3C"/>
    <w:rsid w:val="000F401A"/>
    <w:rsid w:val="00153A70"/>
    <w:rsid w:val="00187875"/>
    <w:rsid w:val="001D5DA7"/>
    <w:rsid w:val="001F3857"/>
    <w:rsid w:val="0021425E"/>
    <w:rsid w:val="002417F3"/>
    <w:rsid w:val="00256C82"/>
    <w:rsid w:val="00275088"/>
    <w:rsid w:val="00281648"/>
    <w:rsid w:val="00292DAB"/>
    <w:rsid w:val="002A174C"/>
    <w:rsid w:val="0032795C"/>
    <w:rsid w:val="003677EE"/>
    <w:rsid w:val="00381106"/>
    <w:rsid w:val="003A0B15"/>
    <w:rsid w:val="003D3739"/>
    <w:rsid w:val="003E1F1C"/>
    <w:rsid w:val="003F3129"/>
    <w:rsid w:val="0042571D"/>
    <w:rsid w:val="004352A7"/>
    <w:rsid w:val="004357C2"/>
    <w:rsid w:val="004C401B"/>
    <w:rsid w:val="00542F2E"/>
    <w:rsid w:val="006054A3"/>
    <w:rsid w:val="0063499C"/>
    <w:rsid w:val="00665365"/>
    <w:rsid w:val="007309AF"/>
    <w:rsid w:val="0073779B"/>
    <w:rsid w:val="00880EFC"/>
    <w:rsid w:val="00887E71"/>
    <w:rsid w:val="00896857"/>
    <w:rsid w:val="00920E8F"/>
    <w:rsid w:val="009B6AEF"/>
    <w:rsid w:val="009B6EE2"/>
    <w:rsid w:val="009D733F"/>
    <w:rsid w:val="009F7C3B"/>
    <w:rsid w:val="00A70B1B"/>
    <w:rsid w:val="00A76330"/>
    <w:rsid w:val="00AA6A78"/>
    <w:rsid w:val="00AF248C"/>
    <w:rsid w:val="00B00BCE"/>
    <w:rsid w:val="00B01590"/>
    <w:rsid w:val="00B54876"/>
    <w:rsid w:val="00B61452"/>
    <w:rsid w:val="00B75E11"/>
    <w:rsid w:val="00BA7A2D"/>
    <w:rsid w:val="00BB0114"/>
    <w:rsid w:val="00BC2ECE"/>
    <w:rsid w:val="00BE1730"/>
    <w:rsid w:val="00BF093F"/>
    <w:rsid w:val="00C53FCB"/>
    <w:rsid w:val="00C70243"/>
    <w:rsid w:val="00C745CF"/>
    <w:rsid w:val="00C937BB"/>
    <w:rsid w:val="00CE3522"/>
    <w:rsid w:val="00CE79C0"/>
    <w:rsid w:val="00D12D75"/>
    <w:rsid w:val="00D32F4D"/>
    <w:rsid w:val="00D33AB7"/>
    <w:rsid w:val="00D81233"/>
    <w:rsid w:val="00D87787"/>
    <w:rsid w:val="00F10645"/>
    <w:rsid w:val="00F23405"/>
    <w:rsid w:val="00F4577E"/>
    <w:rsid w:val="00F63CA3"/>
    <w:rsid w:val="00F75641"/>
    <w:rsid w:val="00FD1175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2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  <w:style w:type="character" w:styleId="aa">
    <w:name w:val="annotation reference"/>
    <w:basedOn w:val="a0"/>
    <w:uiPriority w:val="99"/>
    <w:semiHidden/>
    <w:unhideWhenUsed/>
    <w:rsid w:val="0018787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787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7875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78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78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8787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87875"/>
    <w:rPr>
      <w:rFonts w:ascii="Segoe UI" w:eastAsia="Times New Roman" w:hAnsi="Segoe UI" w:cs="Segoe UI"/>
      <w:sz w:val="18"/>
      <w:szCs w:val="18"/>
    </w:rPr>
  </w:style>
  <w:style w:type="paragraph" w:customStyle="1" w:styleId="af1">
    <w:basedOn w:val="a"/>
    <w:next w:val="af2"/>
    <w:qFormat/>
    <w:rsid w:val="001F3857"/>
    <w:pPr>
      <w:widowControl/>
      <w:autoSpaceDE/>
      <w:autoSpaceDN/>
      <w:spacing w:line="240" w:lineRule="exact"/>
      <w:jc w:val="center"/>
    </w:pPr>
    <w:rPr>
      <w:rFonts w:ascii="Arial" w:hAnsi="Arial"/>
      <w:b/>
      <w:sz w:val="24"/>
      <w:szCs w:val="20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1F38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1F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4">
    <w:name w:val="Revision"/>
    <w:hidden/>
    <w:uiPriority w:val="99"/>
    <w:semiHidden/>
    <w:rsid w:val="00B00BC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5">
    <w:name w:val="Hyperlink"/>
    <w:basedOn w:val="a0"/>
    <w:uiPriority w:val="99"/>
    <w:unhideWhenUsed/>
    <w:rsid w:val="003A0B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602B-8E8B-408E-A4DA-32225B05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2026-03-27T14:39:00Z</dcterms:created>
  <dcterms:modified xsi:type="dcterms:W3CDTF">2026-03-31T06:02:00Z</dcterms:modified>
</cp:coreProperties>
</file>