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A343" w14:textId="5EEEC86E" w:rsidR="008E0840" w:rsidRPr="00FC4A62" w:rsidRDefault="003E664E" w:rsidP="00FC4A62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3E664E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д.5, лит. В, +7(939)794-02-12, </w:t>
      </w:r>
      <w:hyperlink r:id="rId5" w:history="1">
        <w:r w:rsidRPr="003E664E">
          <w:rPr>
            <w:rStyle w:val="a4"/>
            <w:rFonts w:ascii="Times New Roman" w:hAnsi="Times New Roman" w:cs="Times New Roman"/>
            <w:lang w:val="en-US"/>
          </w:rPr>
          <w:t>krsk</w:t>
        </w:r>
        <w:r w:rsidRPr="003E664E">
          <w:rPr>
            <w:rStyle w:val="a4"/>
            <w:rFonts w:ascii="Times New Roman" w:hAnsi="Times New Roman" w:cs="Times New Roman"/>
          </w:rPr>
          <w:t>@auction-house.ru</w:t>
        </w:r>
      </w:hyperlink>
      <w:r w:rsidRPr="003E664E">
        <w:rPr>
          <w:rFonts w:ascii="Times New Roman" w:hAnsi="Times New Roman" w:cs="Times New Roman"/>
        </w:rPr>
        <w:t xml:space="preserve">) (далее - Организатор торгов, ОТ), действующее на основании договора поручения с </w:t>
      </w:r>
      <w:bookmarkStart w:id="0" w:name="_Hlk74061223"/>
      <w:r w:rsidRPr="003E664E">
        <w:rPr>
          <w:rFonts w:ascii="Times New Roman" w:hAnsi="Times New Roman" w:cs="Times New Roman"/>
          <w:b/>
          <w:bCs/>
          <w:iCs/>
        </w:rPr>
        <w:t xml:space="preserve">Шабуниным Сергеем Владимировичем </w:t>
      </w:r>
      <w:r w:rsidRPr="003E664E">
        <w:rPr>
          <w:rFonts w:ascii="Times New Roman" w:hAnsi="Times New Roman" w:cs="Times New Roman"/>
          <w:bCs/>
          <w:iCs/>
        </w:rPr>
        <w:t>(16.06.1972 г.р., СНИЛС 108-341-147 24, ИНН 246600097540, адрес регистрации:</w:t>
      </w:r>
      <w:bookmarkEnd w:id="0"/>
      <w:r w:rsidRPr="003E664E">
        <w:rPr>
          <w:rFonts w:ascii="Times New Roman" w:hAnsi="Times New Roman" w:cs="Times New Roman"/>
          <w:bCs/>
          <w:iCs/>
        </w:rPr>
        <w:t xml:space="preserve"> 663011, Красноярский край, Емельяновский р-н, с. </w:t>
      </w:r>
      <w:proofErr w:type="spellStart"/>
      <w:r w:rsidRPr="003E664E">
        <w:rPr>
          <w:rFonts w:ascii="Times New Roman" w:hAnsi="Times New Roman" w:cs="Times New Roman"/>
          <w:bCs/>
          <w:iCs/>
        </w:rPr>
        <w:t>Арейское</w:t>
      </w:r>
      <w:proofErr w:type="spellEnd"/>
      <w:r w:rsidRPr="003E664E">
        <w:rPr>
          <w:rFonts w:ascii="Times New Roman" w:hAnsi="Times New Roman" w:cs="Times New Roman"/>
          <w:bCs/>
          <w:iCs/>
        </w:rPr>
        <w:t xml:space="preserve">, ул. Нагорная, д. 7Б) и </w:t>
      </w:r>
      <w:r w:rsidRPr="003E664E">
        <w:rPr>
          <w:rFonts w:ascii="Times New Roman" w:hAnsi="Times New Roman" w:cs="Times New Roman"/>
          <w:b/>
          <w:bCs/>
          <w:iCs/>
        </w:rPr>
        <w:t xml:space="preserve">Шабуниной Еленой Александровной </w:t>
      </w:r>
      <w:r w:rsidRPr="003E664E">
        <w:rPr>
          <w:rFonts w:ascii="Times New Roman" w:hAnsi="Times New Roman" w:cs="Times New Roman"/>
          <w:bCs/>
          <w:iCs/>
        </w:rPr>
        <w:t xml:space="preserve">(06.03.1977 г.р., СНИЛС 058-960- 717 08, ИНН 246513455735, адрес регистрации: 663011, Красноярский край, Емельяновский р-н, с. </w:t>
      </w:r>
      <w:proofErr w:type="spellStart"/>
      <w:r w:rsidRPr="003E664E">
        <w:rPr>
          <w:rFonts w:ascii="Times New Roman" w:hAnsi="Times New Roman" w:cs="Times New Roman"/>
          <w:bCs/>
          <w:iCs/>
        </w:rPr>
        <w:t>Арейское</w:t>
      </w:r>
      <w:proofErr w:type="spellEnd"/>
      <w:r w:rsidRPr="003E664E">
        <w:rPr>
          <w:rFonts w:ascii="Times New Roman" w:hAnsi="Times New Roman" w:cs="Times New Roman"/>
          <w:bCs/>
          <w:iCs/>
        </w:rPr>
        <w:t xml:space="preserve">, ул. Нагорная, д. 7Б), </w:t>
      </w:r>
      <w:r w:rsidRPr="003E664E">
        <w:rPr>
          <w:rFonts w:ascii="Times New Roman" w:hAnsi="Times New Roman" w:cs="Times New Roman"/>
        </w:rPr>
        <w:t xml:space="preserve">именуемые в дальнейшем </w:t>
      </w:r>
      <w:r w:rsidRPr="003E664E">
        <w:rPr>
          <w:rFonts w:ascii="Times New Roman" w:hAnsi="Times New Roman" w:cs="Times New Roman"/>
          <w:b/>
        </w:rPr>
        <w:t xml:space="preserve"> «Должники», в лице Финансового управляющего Железинского Александра Александровича </w:t>
      </w:r>
      <w:r w:rsidRPr="003E664E">
        <w:rPr>
          <w:rFonts w:ascii="Times New Roman" w:hAnsi="Times New Roman" w:cs="Times New Roman"/>
        </w:rPr>
        <w:t xml:space="preserve">(ИНН 645503795643, СНИЛС 116-603-908 41), адрес для направления корреспонденции: 199004, г. Санкт-Петербург, а/я 88, член </w:t>
      </w:r>
      <w:bookmarkStart w:id="1" w:name="_Hlk87441299"/>
      <w:r w:rsidRPr="003E664E">
        <w:rPr>
          <w:rFonts w:ascii="Times New Roman" w:hAnsi="Times New Roman" w:cs="Times New Roman"/>
        </w:rPr>
        <w:t xml:space="preserve">Союза «Саморегулируемая организация арбитражных управляющих Северо- Запада»  </w:t>
      </w:r>
      <w:bookmarkEnd w:id="1"/>
      <w:r w:rsidRPr="003E664E">
        <w:rPr>
          <w:rFonts w:ascii="Times New Roman" w:hAnsi="Times New Roman" w:cs="Times New Roman"/>
        </w:rPr>
        <w:t>(ИНН 7825489593 , ОГРН 1027809209471, адрес: 191015, г. Санкт-Петербург, ул. Шпалерная, д.51, лит. А, пом.2-Н, №245), действующего на основании Решения Арбитражного суда Красноярского края   А33-11166/2022 от 15.06.2023 (резолютивная часть объявлена 09.06.2023 г.) (далее – ФУ)</w:t>
      </w:r>
      <w:r w:rsidR="00283883" w:rsidRPr="00283883">
        <w:rPr>
          <w:rFonts w:ascii="Times New Roman" w:hAnsi="Times New Roman" w:cs="Times New Roman"/>
        </w:rPr>
        <w:t>,</w:t>
      </w:r>
      <w:r w:rsidR="00283883">
        <w:rPr>
          <w:rFonts w:ascii="Times New Roman" w:hAnsi="Times New Roman" w:cs="Times New Roman"/>
        </w:rPr>
        <w:t xml:space="preserve"> </w:t>
      </w:r>
      <w:r w:rsidR="000F160F" w:rsidRPr="00267CF2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торги </w:t>
      </w:r>
      <w:r w:rsidR="0051010B" w:rsidRPr="00FE45F0">
        <w:rPr>
          <w:rFonts w:ascii="Times New Roman" w:hAnsi="Times New Roman" w:cs="Times New Roman"/>
        </w:rPr>
        <w:t>посредством публичного предложения</w:t>
      </w:r>
      <w:r w:rsidR="00B55898">
        <w:rPr>
          <w:rFonts w:ascii="Times New Roman" w:hAnsi="Times New Roman" w:cs="Times New Roman"/>
        </w:rPr>
        <w:t xml:space="preserve"> (далее – ТППП)</w:t>
      </w:r>
      <w:r w:rsidR="000F160F" w:rsidRPr="00267C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9C0B1BF" w14:textId="77777777" w:rsidR="003E664E" w:rsidRDefault="009D06DE" w:rsidP="0028388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50989217"/>
      <w:r>
        <w:rPr>
          <w:rFonts w:ascii="Times New Roman" w:hAnsi="Times New Roman"/>
          <w:sz w:val="24"/>
          <w:szCs w:val="24"/>
        </w:rPr>
        <w:t xml:space="preserve">  </w:t>
      </w:r>
    </w:p>
    <w:p w14:paraId="7CE23314" w14:textId="28705D86" w:rsidR="00FD03EB" w:rsidRDefault="008F7D4A" w:rsidP="0028388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F7D4A">
        <w:rPr>
          <w:rFonts w:ascii="Times New Roman" w:hAnsi="Times New Roman"/>
          <w:sz w:val="24"/>
          <w:szCs w:val="24"/>
        </w:rPr>
        <w:t>Предмет</w:t>
      </w:r>
      <w:bookmarkEnd w:id="2"/>
      <w:r w:rsidR="00B55898" w:rsidRPr="00B55898">
        <w:rPr>
          <w:rFonts w:ascii="Times New Roman" w:hAnsi="Times New Roman"/>
          <w:sz w:val="24"/>
          <w:szCs w:val="24"/>
        </w:rPr>
        <w:t xml:space="preserve"> </w:t>
      </w:r>
      <w:r w:rsidR="00B55898">
        <w:rPr>
          <w:rFonts w:ascii="Times New Roman" w:hAnsi="Times New Roman"/>
          <w:sz w:val="24"/>
          <w:szCs w:val="24"/>
        </w:rPr>
        <w:t>Т</w:t>
      </w:r>
      <w:r w:rsidR="00593077">
        <w:rPr>
          <w:rFonts w:ascii="Times New Roman" w:hAnsi="Times New Roman"/>
          <w:sz w:val="24"/>
          <w:szCs w:val="24"/>
        </w:rPr>
        <w:t>ППП</w:t>
      </w:r>
      <w:r w:rsidR="00B55898" w:rsidRPr="00B55898">
        <w:rPr>
          <w:rFonts w:ascii="Times New Roman" w:hAnsi="Times New Roman"/>
          <w:sz w:val="24"/>
          <w:szCs w:val="24"/>
        </w:rPr>
        <w:t>:</w:t>
      </w:r>
      <w:r w:rsidR="008C03A1" w:rsidRPr="008F7D4A">
        <w:rPr>
          <w:rFonts w:ascii="Times New Roman" w:hAnsi="Times New Roman"/>
          <w:sz w:val="24"/>
          <w:szCs w:val="24"/>
        </w:rPr>
        <w:t xml:space="preserve"> </w:t>
      </w:r>
    </w:p>
    <w:p w14:paraId="0205DA9F" w14:textId="77777777" w:rsidR="003E664E" w:rsidRPr="003E664E" w:rsidRDefault="003E664E" w:rsidP="003E664E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E664E">
        <w:rPr>
          <w:rFonts w:ascii="Times New Roman" w:hAnsi="Times New Roman"/>
          <w:b/>
          <w:bCs/>
          <w:sz w:val="24"/>
          <w:szCs w:val="24"/>
        </w:rPr>
        <w:t xml:space="preserve">Лот №1: Легковой автомобиль, марка: ВАЗ, модель 11113, год изготовления: 1999 г. в., </w:t>
      </w:r>
      <w:r w:rsidRPr="003E664E">
        <w:rPr>
          <w:rFonts w:ascii="Times New Roman" w:hAnsi="Times New Roman"/>
          <w:b/>
          <w:bCs/>
          <w:sz w:val="24"/>
          <w:szCs w:val="24"/>
          <w:lang w:val="en-US"/>
        </w:rPr>
        <w:t>VIN</w:t>
      </w:r>
      <w:r w:rsidRPr="003E664E">
        <w:rPr>
          <w:rFonts w:ascii="Times New Roman" w:hAnsi="Times New Roman"/>
          <w:b/>
          <w:bCs/>
          <w:sz w:val="24"/>
          <w:szCs w:val="24"/>
        </w:rPr>
        <w:t xml:space="preserve"> ХТС111100Х0099187, цвет: зеленый.</w:t>
      </w:r>
    </w:p>
    <w:p w14:paraId="35A0A861" w14:textId="2FACE922" w:rsidR="003E664E" w:rsidRPr="003E664E" w:rsidRDefault="003E664E" w:rsidP="003E664E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E664E">
        <w:rPr>
          <w:rFonts w:ascii="Times New Roman" w:hAnsi="Times New Roman"/>
          <w:b/>
          <w:bCs/>
          <w:sz w:val="24"/>
          <w:szCs w:val="24"/>
        </w:rPr>
        <w:t>Начальная цена (далее – НЦ) Лота №1 составляет</w:t>
      </w:r>
      <w:r w:rsidR="00F20F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0F31" w:rsidRPr="008208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42 551,57</w:t>
      </w:r>
      <w:r w:rsidR="00F20F31" w:rsidRPr="0082084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E664E">
        <w:rPr>
          <w:rFonts w:ascii="Times New Roman" w:hAnsi="Times New Roman"/>
          <w:b/>
          <w:bCs/>
          <w:sz w:val="24"/>
          <w:szCs w:val="24"/>
        </w:rPr>
        <w:t>руб.</w:t>
      </w:r>
    </w:p>
    <w:p w14:paraId="6F6867EE" w14:textId="77777777" w:rsidR="003E664E" w:rsidRPr="003E664E" w:rsidRDefault="003E664E" w:rsidP="003E664E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680C60" w14:textId="77777777" w:rsidR="003E664E" w:rsidRPr="003E664E" w:rsidRDefault="003E664E" w:rsidP="003E664E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E664E">
        <w:rPr>
          <w:rFonts w:ascii="Times New Roman" w:hAnsi="Times New Roman"/>
          <w:b/>
          <w:bCs/>
          <w:sz w:val="24"/>
          <w:szCs w:val="24"/>
        </w:rPr>
        <w:t xml:space="preserve">Лот №2: Легковой автомобиль, марка: </w:t>
      </w:r>
      <w:proofErr w:type="spellStart"/>
      <w:r w:rsidRPr="003E664E">
        <w:rPr>
          <w:rFonts w:ascii="Times New Roman" w:hAnsi="Times New Roman"/>
          <w:b/>
          <w:bCs/>
          <w:sz w:val="24"/>
          <w:szCs w:val="24"/>
        </w:rPr>
        <w:t>Дайхацу</w:t>
      </w:r>
      <w:proofErr w:type="spellEnd"/>
      <w:r w:rsidRPr="003E664E">
        <w:rPr>
          <w:rFonts w:ascii="Times New Roman" w:hAnsi="Times New Roman"/>
          <w:b/>
          <w:bCs/>
          <w:sz w:val="24"/>
          <w:szCs w:val="24"/>
        </w:rPr>
        <w:t xml:space="preserve">, модель </w:t>
      </w:r>
      <w:proofErr w:type="spellStart"/>
      <w:r w:rsidRPr="003E664E">
        <w:rPr>
          <w:rFonts w:ascii="Times New Roman" w:hAnsi="Times New Roman"/>
          <w:b/>
          <w:bCs/>
          <w:sz w:val="24"/>
          <w:szCs w:val="24"/>
        </w:rPr>
        <w:t>Copen</w:t>
      </w:r>
      <w:proofErr w:type="spellEnd"/>
      <w:r w:rsidRPr="003E664E">
        <w:rPr>
          <w:rFonts w:ascii="Times New Roman" w:hAnsi="Times New Roman"/>
          <w:b/>
          <w:bCs/>
          <w:sz w:val="24"/>
          <w:szCs w:val="24"/>
        </w:rPr>
        <w:t>, год изготовления: 2004 г. в., кузов № L880K0017596, цвет: светло-серый (РАЗУКОМПЛЕКТОВАНА)</w:t>
      </w:r>
    </w:p>
    <w:p w14:paraId="19AF7C8B" w14:textId="288F1D07" w:rsidR="003E664E" w:rsidRPr="003E664E" w:rsidRDefault="003E664E" w:rsidP="003E664E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E664E">
        <w:rPr>
          <w:rFonts w:ascii="Times New Roman" w:hAnsi="Times New Roman"/>
          <w:b/>
          <w:bCs/>
          <w:sz w:val="24"/>
          <w:szCs w:val="24"/>
        </w:rPr>
        <w:t xml:space="preserve">НЦ Лота №2 составляет </w:t>
      </w:r>
      <w:r w:rsidR="00F20F31">
        <w:rPr>
          <w:rFonts w:ascii="Times New Roman" w:hAnsi="Times New Roman"/>
          <w:b/>
          <w:bCs/>
          <w:sz w:val="24"/>
          <w:szCs w:val="24"/>
        </w:rPr>
        <w:t>162 000</w:t>
      </w:r>
      <w:r w:rsidRPr="003E664E">
        <w:rPr>
          <w:rFonts w:ascii="Times New Roman" w:hAnsi="Times New Roman"/>
          <w:b/>
          <w:bCs/>
          <w:sz w:val="24"/>
          <w:szCs w:val="24"/>
        </w:rPr>
        <w:t>,00 руб.</w:t>
      </w:r>
    </w:p>
    <w:p w14:paraId="5D18E380" w14:textId="77777777" w:rsidR="003E664E" w:rsidRDefault="003E664E" w:rsidP="00283883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E3CF0B" w14:textId="5A0C2A52" w:rsidR="003E664E" w:rsidRPr="003E664E" w:rsidRDefault="003E664E" w:rsidP="003E66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64E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и проведение торгов по продаже Имущества осуществляются в соответствии с Положением «О порядке, сроках и условиях реализации имущества Шабунина Сергея Владимировича и </w:t>
      </w:r>
      <w:bookmarkStart w:id="3" w:name="_Hlk202364974"/>
      <w:r w:rsidRPr="003E664E">
        <w:rPr>
          <w:rFonts w:ascii="Times New Roman" w:hAnsi="Times New Roman" w:cs="Times New Roman"/>
          <w:color w:val="000000"/>
          <w:sz w:val="24"/>
          <w:szCs w:val="24"/>
        </w:rPr>
        <w:t>Шабуниной Елены Александровны</w:t>
      </w:r>
      <w:bookmarkEnd w:id="3"/>
      <w:r w:rsidRPr="003E664E">
        <w:rPr>
          <w:rFonts w:ascii="Times New Roman" w:hAnsi="Times New Roman" w:cs="Times New Roman"/>
          <w:color w:val="000000"/>
          <w:sz w:val="24"/>
          <w:szCs w:val="24"/>
        </w:rPr>
        <w:t>», являющихся должниками АКБ "ЕНИСЕЙ" (ПАО), утвержденным 22.05.2025 года собранием кредиторов Должников</w:t>
      </w:r>
      <w:r w:rsidR="00E37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7250" w:rsidRPr="00E372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учетом Дополнения №1 от 06.03.2026</w:t>
      </w:r>
      <w:r w:rsidR="00E37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664E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Положение) (Приложение № 3 к настоящему Договору),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№ 495.</w:t>
      </w:r>
    </w:p>
    <w:p w14:paraId="6D8AC57D" w14:textId="77777777" w:rsidR="003E664E" w:rsidRPr="003E664E" w:rsidRDefault="003E664E" w:rsidP="003E66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64E">
        <w:rPr>
          <w:rFonts w:ascii="Times New Roman" w:hAnsi="Times New Roman" w:cs="Times New Roman"/>
          <w:color w:val="000000"/>
          <w:sz w:val="24"/>
          <w:szCs w:val="24"/>
        </w:rPr>
        <w:t xml:space="preserve">С подробной информацией о составе Лота можно ознакомиться на сайте организатора торгов (далее ОТ) АО «Российский аукционный дом» </w:t>
      </w:r>
      <w:hyperlink r:id="rId6" w:history="1">
        <w:r w:rsidRPr="003E664E">
          <w:rPr>
            <w:rStyle w:val="a4"/>
            <w:rFonts w:ascii="Times New Roman" w:hAnsi="Times New Roman" w:cs="Times New Roman"/>
            <w:sz w:val="24"/>
            <w:szCs w:val="24"/>
          </w:rPr>
          <w:t>http://www.auction-house.ru/</w:t>
        </w:r>
      </w:hyperlink>
      <w:r w:rsidRPr="003E664E">
        <w:rPr>
          <w:rFonts w:ascii="Times New Roman" w:hAnsi="Times New Roman" w:cs="Times New Roman"/>
          <w:color w:val="000000"/>
          <w:sz w:val="24"/>
          <w:szCs w:val="24"/>
        </w:rPr>
        <w:t xml:space="preserve">, на электронной площадке ОТ по адресу: </w:t>
      </w:r>
      <w:hyperlink r:id="rId7" w:history="1">
        <w:r w:rsidRPr="003E664E">
          <w:rPr>
            <w:rStyle w:val="a4"/>
            <w:rFonts w:ascii="Times New Roman" w:hAnsi="Times New Roman" w:cs="Times New Roman"/>
            <w:sz w:val="24"/>
            <w:szCs w:val="24"/>
          </w:rPr>
          <w:t>http://lot-online.ru</w:t>
        </w:r>
      </w:hyperlink>
      <w:r w:rsidRPr="003E664E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ЭТП), ЕФРСБ (</w:t>
      </w:r>
      <w:r w:rsidRPr="003E664E">
        <w:rPr>
          <w:rFonts w:ascii="Times New Roman" w:hAnsi="Times New Roman" w:cs="Times New Roman"/>
          <w:color w:val="000000"/>
          <w:sz w:val="24"/>
          <w:szCs w:val="24"/>
          <w:u w:val="single"/>
        </w:rPr>
        <w:t>http://fedresurs.ru/</w:t>
      </w:r>
      <w:r w:rsidRPr="003E664E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7FFC3290" w14:textId="77777777" w:rsidR="003E664E" w:rsidRDefault="003E664E" w:rsidP="004413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B4B05D" w14:textId="713B0358" w:rsidR="00090E28" w:rsidRDefault="00C6510A" w:rsidP="004413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ТППП имуществом Должника будут проводиться на электронной площадке АО «Российский аукционный дом» по адресу: http://lot-online.ru (далее – ЭТП)</w:t>
      </w:r>
      <w:r w:rsidR="00090E28">
        <w:rPr>
          <w:rFonts w:ascii="Times New Roman" w:hAnsi="Times New Roman" w:cs="Times New Roman"/>
          <w:color w:val="000000"/>
          <w:sz w:val="24"/>
          <w:szCs w:val="24"/>
        </w:rPr>
        <w:t xml:space="preserve">, тел. </w:t>
      </w:r>
      <w:r w:rsidR="00090E28" w:rsidRPr="00833D0C">
        <w:rPr>
          <w:rFonts w:ascii="Times New Roman" w:eastAsia="Times New Roman" w:hAnsi="Times New Roman" w:cs="Times New Roman"/>
          <w:color w:val="000000"/>
          <w:sz w:val="24"/>
          <w:szCs w:val="24"/>
        </w:rPr>
        <w:t>(800) 777-57-57.</w:t>
      </w:r>
      <w:r w:rsidR="0009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354AB53" w14:textId="2DF81D8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Оператор ЭТП (далее – Оператор) обеспечивает проведение ТППП на ЭТП, в соответствии с </w:t>
      </w:r>
      <w:bookmarkStart w:id="4" w:name="_Hlk74669184"/>
      <w:r>
        <w:rPr>
          <w:rFonts w:ascii="Times New Roman" w:hAnsi="Times New Roman" w:cs="Times New Roman"/>
          <w:color w:val="000000"/>
          <w:sz w:val="24"/>
          <w:szCs w:val="24"/>
        </w:rPr>
        <w:t xml:space="preserve">п.4 ст.139 Федерального закона № 127-ФЗ «О несостоятельности (банкротстве)» 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(далее – Закон о банкротстве).</w:t>
      </w:r>
    </w:p>
    <w:p w14:paraId="4269DEBB" w14:textId="3804A7D6" w:rsidR="00CC61A1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1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Начало приема</w:t>
      </w:r>
      <w:r w:rsidRPr="00DB2183">
        <w:rPr>
          <w:rFonts w:ascii="Times New Roman" w:hAnsi="Times New Roman" w:cs="Times New Roman"/>
          <w:color w:val="000000"/>
          <w:sz w:val="24"/>
          <w:szCs w:val="24"/>
        </w:rPr>
        <w:t xml:space="preserve"> заявок на ТППП </w:t>
      </w:r>
      <w:r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453A1C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37250" w:rsidRPr="00E372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</w:t>
      </w:r>
      <w:r w:rsidRPr="00E372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E37250" w:rsidRPr="00E372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03</w:t>
      </w:r>
      <w:r w:rsidRPr="00E372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E37250" w:rsidRPr="00E372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E372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37250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082351" w:rsidRPr="00E37250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E37250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. 00 мин. (МСК). </w:t>
      </w:r>
    </w:p>
    <w:p w14:paraId="3C1CAFF4" w14:textId="77777777" w:rsidR="003E664E" w:rsidRPr="00F15234" w:rsidRDefault="003E664E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CB1CE1" w14:textId="396211D9" w:rsidR="00C91C08" w:rsidRPr="0070399C" w:rsidRDefault="00C6510A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0847">
        <w:rPr>
          <w:rFonts w:ascii="Times New Roman" w:hAnsi="Times New Roman" w:cs="Times New Roman"/>
          <w:color w:val="000000"/>
          <w:sz w:val="24"/>
          <w:szCs w:val="24"/>
        </w:rPr>
        <w:t>Прием заявок и величина снижения</w:t>
      </w:r>
      <w:r w:rsidR="00CC61A1" w:rsidRPr="00820847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CC61A1" w:rsidRPr="008208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8208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</w:t>
      </w:r>
      <w:r w:rsidR="00CC61A1" w:rsidRPr="008208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20847">
        <w:rPr>
          <w:rFonts w:ascii="Times New Roman" w:hAnsi="Times New Roman" w:cs="Times New Roman"/>
          <w:color w:val="000000"/>
          <w:sz w:val="24"/>
          <w:szCs w:val="24"/>
        </w:rPr>
        <w:t>в каждом периоде составляет: в 1-ом периоде –</w:t>
      </w:r>
      <w:r w:rsidR="00082351" w:rsidRPr="0082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7250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820847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CC61A1" w:rsidRPr="00820847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20847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CC61A1" w:rsidRPr="00820847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820847">
        <w:rPr>
          <w:rFonts w:ascii="Times New Roman" w:hAnsi="Times New Roman" w:cs="Times New Roman"/>
          <w:color w:val="000000"/>
          <w:sz w:val="24"/>
          <w:szCs w:val="24"/>
        </w:rPr>
        <w:t xml:space="preserve"> действует НЦ; со 2-го по</w:t>
      </w:r>
      <w:r w:rsidR="00CC61A1" w:rsidRPr="0082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7C51" w:rsidRPr="0082084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20847">
        <w:rPr>
          <w:rFonts w:ascii="Times New Roman" w:hAnsi="Times New Roman" w:cs="Times New Roman"/>
          <w:color w:val="000000"/>
          <w:sz w:val="24"/>
          <w:szCs w:val="24"/>
        </w:rPr>
        <w:t xml:space="preserve">-й период – каждые </w:t>
      </w:r>
      <w:r w:rsidR="00082351" w:rsidRPr="0082084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820847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 на </w:t>
      </w:r>
      <w:r w:rsidR="00E3725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20847">
        <w:rPr>
          <w:rFonts w:ascii="Times New Roman" w:hAnsi="Times New Roman" w:cs="Times New Roman"/>
          <w:color w:val="000000"/>
          <w:sz w:val="24"/>
          <w:szCs w:val="24"/>
        </w:rPr>
        <w:t>% от НЦ первого периода ТППП</w:t>
      </w:r>
      <w:r w:rsidR="00AD25C9" w:rsidRPr="008208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91C08" w:rsidRPr="00820847">
        <w:rPr>
          <w:rFonts w:ascii="Times New Roman" w:hAnsi="Times New Roman" w:cs="Times New Roman"/>
          <w:color w:val="000000"/>
          <w:sz w:val="24"/>
          <w:szCs w:val="24"/>
        </w:rPr>
        <w:t>минимальная цена продажи</w:t>
      </w:r>
      <w:r w:rsidR="00697C51" w:rsidRPr="00820847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составляет: </w:t>
      </w:r>
      <w:r w:rsidR="007F7797" w:rsidRPr="008208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697C51" w:rsidRPr="008208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№1</w:t>
      </w:r>
      <w:r w:rsidR="0052544D" w:rsidRPr="0082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7760" w:rsidRPr="00820847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E37250" w:rsidRPr="007039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34 658,52</w:t>
      </w:r>
      <w:r w:rsidR="00082351" w:rsidRPr="0070399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91C08" w:rsidRPr="007039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руб.</w:t>
      </w:r>
      <w:r w:rsidR="007837AC" w:rsidRPr="0070399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20847" w:rsidRPr="0070399C">
        <w:rPr>
          <w:rFonts w:ascii="Times New Roman" w:hAnsi="Times New Roman" w:cs="Times New Roman"/>
          <w:b/>
          <w:bCs/>
          <w:color w:val="000000"/>
        </w:rPr>
        <w:t>, Лот №2 – 1</w:t>
      </w:r>
      <w:r w:rsidR="00E37250" w:rsidRPr="0070399C">
        <w:rPr>
          <w:rFonts w:ascii="Times New Roman" w:hAnsi="Times New Roman" w:cs="Times New Roman"/>
          <w:b/>
          <w:bCs/>
          <w:color w:val="000000"/>
        </w:rPr>
        <w:t>31 950,01</w:t>
      </w:r>
      <w:r w:rsidR="00820847" w:rsidRPr="0070399C">
        <w:rPr>
          <w:rFonts w:ascii="Times New Roman" w:hAnsi="Times New Roman" w:cs="Times New Roman"/>
          <w:b/>
          <w:bCs/>
          <w:color w:val="000000"/>
        </w:rPr>
        <w:t xml:space="preserve"> руб.</w:t>
      </w:r>
    </w:p>
    <w:p w14:paraId="494151E1" w14:textId="6DA5C482" w:rsidR="003F0BA8" w:rsidRDefault="003F0BA8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70399C">
        <w:rPr>
          <w:rFonts w:ascii="Times New Roman" w:hAnsi="Times New Roman" w:cs="Times New Roman"/>
          <w:b/>
          <w:bCs/>
          <w:color w:val="000000"/>
        </w:rPr>
        <w:t>Окончание приема заявок</w:t>
      </w:r>
      <w:r w:rsidR="00136A94" w:rsidRPr="0070399C">
        <w:rPr>
          <w:rFonts w:ascii="Times New Roman" w:hAnsi="Times New Roman" w:cs="Times New Roman"/>
          <w:b/>
          <w:bCs/>
          <w:color w:val="000000"/>
        </w:rPr>
        <w:t xml:space="preserve"> по</w:t>
      </w:r>
      <w:r w:rsidR="007837AC" w:rsidRPr="0070399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0399C">
        <w:rPr>
          <w:rFonts w:ascii="Times New Roman" w:hAnsi="Times New Roman" w:cs="Times New Roman"/>
          <w:b/>
          <w:bCs/>
          <w:color w:val="000000"/>
        </w:rPr>
        <w:t>Лот</w:t>
      </w:r>
      <w:r w:rsidR="00820847" w:rsidRPr="0070399C">
        <w:rPr>
          <w:rFonts w:ascii="Times New Roman" w:hAnsi="Times New Roman" w:cs="Times New Roman"/>
          <w:b/>
          <w:bCs/>
          <w:color w:val="000000"/>
        </w:rPr>
        <w:t>ам</w:t>
      </w:r>
      <w:r w:rsidRPr="0070399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82B75" w:rsidRPr="0070399C">
        <w:rPr>
          <w:rFonts w:ascii="Times New Roman" w:hAnsi="Times New Roman" w:cs="Times New Roman"/>
          <w:b/>
          <w:bCs/>
          <w:color w:val="000000"/>
        </w:rPr>
        <w:t>–</w:t>
      </w:r>
      <w:r w:rsidR="00136A94" w:rsidRPr="0070399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0399C" w:rsidRPr="0070399C">
        <w:rPr>
          <w:rFonts w:ascii="Times New Roman" w:hAnsi="Times New Roman" w:cs="Times New Roman"/>
          <w:b/>
          <w:bCs/>
          <w:color w:val="000000"/>
        </w:rPr>
        <w:t>05.05</w:t>
      </w:r>
      <w:r w:rsidR="00610F3C" w:rsidRPr="0070399C">
        <w:rPr>
          <w:rFonts w:ascii="Times New Roman" w:hAnsi="Times New Roman" w:cs="Times New Roman"/>
          <w:b/>
          <w:bCs/>
          <w:color w:val="000000"/>
        </w:rPr>
        <w:t>.</w:t>
      </w:r>
      <w:r w:rsidR="00B72DB8" w:rsidRPr="0070399C">
        <w:rPr>
          <w:rFonts w:ascii="Times New Roman" w:hAnsi="Times New Roman" w:cs="Times New Roman"/>
          <w:b/>
          <w:bCs/>
          <w:color w:val="000000"/>
        </w:rPr>
        <w:t>2</w:t>
      </w:r>
      <w:r w:rsidR="00344481" w:rsidRPr="0070399C">
        <w:rPr>
          <w:rFonts w:ascii="Times New Roman" w:hAnsi="Times New Roman" w:cs="Times New Roman"/>
          <w:b/>
          <w:bCs/>
          <w:color w:val="000000"/>
        </w:rPr>
        <w:t>02</w:t>
      </w:r>
      <w:r w:rsidR="00E37250" w:rsidRPr="0070399C">
        <w:rPr>
          <w:rFonts w:ascii="Times New Roman" w:hAnsi="Times New Roman" w:cs="Times New Roman"/>
          <w:b/>
          <w:bCs/>
          <w:color w:val="000000"/>
        </w:rPr>
        <w:t>6</w:t>
      </w:r>
      <w:r w:rsidR="00136A94" w:rsidRPr="0070399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36A94" w:rsidRPr="0070399C">
        <w:rPr>
          <w:rFonts w:ascii="Times New Roman" w:hAnsi="Times New Roman" w:cs="Times New Roman"/>
          <w:color w:val="000000"/>
        </w:rPr>
        <w:t xml:space="preserve">до </w:t>
      </w:r>
      <w:r w:rsidR="00B03AF1" w:rsidRPr="0070399C">
        <w:rPr>
          <w:rFonts w:ascii="Times New Roman" w:hAnsi="Times New Roman" w:cs="Times New Roman"/>
          <w:color w:val="000000"/>
        </w:rPr>
        <w:t>17</w:t>
      </w:r>
      <w:r w:rsidR="00136A94" w:rsidRPr="0070399C">
        <w:rPr>
          <w:rFonts w:ascii="Times New Roman" w:hAnsi="Times New Roman" w:cs="Times New Roman"/>
          <w:color w:val="000000"/>
        </w:rPr>
        <w:t xml:space="preserve"> час. 00 мин. (МСК)</w:t>
      </w:r>
      <w:r w:rsidR="00732E10" w:rsidRPr="0070399C">
        <w:rPr>
          <w:rFonts w:ascii="Times New Roman" w:hAnsi="Times New Roman" w:cs="Times New Roman"/>
          <w:color w:val="000000"/>
        </w:rPr>
        <w:t>.</w:t>
      </w:r>
    </w:p>
    <w:p w14:paraId="4787F202" w14:textId="77777777" w:rsidR="00283883" w:rsidRDefault="00283883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8F9D7B3" w14:textId="3E563D89" w:rsidR="00AF73A2" w:rsidRPr="00F516C4" w:rsidRDefault="00AF73A2" w:rsidP="004635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Заявки на участие в Т</w:t>
      </w:r>
      <w:r w:rsidR="00593077"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поступившие в течение определенного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периода проведения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рассматриваются только после рассмотрения заявок на участие в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поступивших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 течение предыдущего периода проведения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, если по результатам рассмотрения таких 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lastRenderedPageBreak/>
        <w:t>заявок не определен победитель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 Признание участника победителем оформляется протоколом об итогах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который размещается на ЭП. С даты определения победителя Т</w:t>
      </w:r>
      <w:r w:rsidR="0098657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прием заявок прекращается.</w:t>
      </w:r>
      <w:r w:rsidRPr="00F51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C0C39" w14:textId="77777777" w:rsidR="00C6510A" w:rsidRPr="00EE36E6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</w:t>
      </w:r>
      <w:r w:rsidRPr="00EE36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2DEFA4" w14:textId="77777777" w:rsidR="00906FAE" w:rsidRPr="0052116F" w:rsidRDefault="00C6510A" w:rsidP="003E664E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>Заявка на участие в ТППП должна содержать: наименование, организационно-правовая форма, место нахождения, почтовый адрес (для юр.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>лица), фамилия, имя, отчество, паспортные данные, сведения о месте жительства (для физ.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>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 xml:space="preserve"> ФУ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и о характере этой заинтересованности, сведения об участии в капитале Заявителя 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>ФУ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>, предложение о цене имущества</w:t>
      </w:r>
      <w:r w:rsidRPr="00D66DAA">
        <w:rPr>
          <w:rFonts w:ascii="Times New Roman" w:hAnsi="Times New Roman" w:cs="Times New Roman"/>
          <w:color w:val="000000"/>
          <w:sz w:val="24"/>
          <w:szCs w:val="24"/>
        </w:rPr>
        <w:t>. К заявке на участие в ТППП должны быть приложены копии документов согласно требованиям п.11 ст.110 Закона о банкротстве</w:t>
      </w:r>
      <w:r w:rsidR="00D66DAA" w:rsidRPr="00D66DAA">
        <w:rPr>
          <w:rFonts w:ascii="Times New Roman" w:hAnsi="Times New Roman" w:cs="Times New Roman"/>
          <w:color w:val="000000"/>
          <w:sz w:val="24"/>
          <w:szCs w:val="24"/>
        </w:rPr>
        <w:t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СРО арбитражных управляющих, членом или руководителем которой является ФУ.</w:t>
      </w:r>
      <w:r w:rsidR="00906FAE" w:rsidRPr="00906F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6FD0C9" w14:textId="2BFCB80F" w:rsidR="00C6510A" w:rsidRPr="002942F2" w:rsidRDefault="00C6510A" w:rsidP="00906FAE">
      <w:pPr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>Для участия в Т</w:t>
      </w:r>
      <w:r w:rsidR="00BB4521">
        <w:rPr>
          <w:rFonts w:ascii="Times New Roman" w:hAnsi="Times New Roman" w:cs="Times New Roman"/>
          <w:color w:val="000000"/>
          <w:sz w:val="24"/>
          <w:szCs w:val="24"/>
        </w:rPr>
        <w:t>ППП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в электронной форме подписанный электронной подписью Заявителя договор о внесении задатка (далее – Договор о задатке). </w:t>
      </w:r>
      <w:r w:rsidRPr="00FD5D87">
        <w:rPr>
          <w:rFonts w:ascii="Times New Roman" w:hAnsi="Times New Roman" w:cs="Times New Roman"/>
          <w:color w:val="000000"/>
          <w:sz w:val="24"/>
          <w:szCs w:val="24"/>
        </w:rPr>
        <w:t>Заявитель обязан в срок, указанный в настоящем извещении внести задаток путем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перечисления денежных средств на расчетный счет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 xml:space="preserve"> для зачисления задатков ОТ: получатель платежа - АО «Российский аукционный дом» (ИНН 7838430413, КПП 783801001): р/с 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40702810355000036459; </w:t>
      </w:r>
      <w:r w:rsidR="00090E28">
        <w:rPr>
          <w:rFonts w:ascii="Times New Roman" w:hAnsi="Times New Roman" w:cs="Times New Roman"/>
          <w:sz w:val="24"/>
          <w:szCs w:val="24"/>
        </w:rPr>
        <w:t xml:space="preserve">в </w:t>
      </w:r>
      <w:r w:rsidR="00090E28" w:rsidRPr="00AC570F">
        <w:rPr>
          <w:rFonts w:ascii="Times New Roman" w:hAnsi="Times New Roman" w:cs="Times New Roman"/>
          <w:sz w:val="24"/>
          <w:szCs w:val="24"/>
        </w:rPr>
        <w:t>СЕВЕРО-ЗАПАДН</w:t>
      </w:r>
      <w:r w:rsidR="00090E28">
        <w:rPr>
          <w:rFonts w:ascii="Times New Roman" w:hAnsi="Times New Roman" w:cs="Times New Roman"/>
          <w:sz w:val="24"/>
          <w:szCs w:val="24"/>
        </w:rPr>
        <w:t>ОМ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E28" w:rsidRPr="00AC570F">
        <w:rPr>
          <w:rFonts w:ascii="Times New Roman" w:hAnsi="Times New Roman" w:cs="Times New Roman"/>
          <w:sz w:val="24"/>
          <w:szCs w:val="24"/>
        </w:rPr>
        <w:t>БАНК</w:t>
      </w:r>
      <w:r w:rsidR="00090E2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090E28" w:rsidRPr="00AC570F">
        <w:rPr>
          <w:rFonts w:ascii="Times New Roman" w:hAnsi="Times New Roman" w:cs="Times New Roman"/>
          <w:sz w:val="24"/>
          <w:szCs w:val="24"/>
        </w:rPr>
        <w:t xml:space="preserve"> ПАО СБЕРБАНК, БИК</w:t>
      </w:r>
      <w:r w:rsidR="00090E28">
        <w:rPr>
          <w:rFonts w:ascii="Times New Roman" w:hAnsi="Times New Roman" w:cs="Times New Roman"/>
          <w:sz w:val="24"/>
          <w:szCs w:val="24"/>
        </w:rPr>
        <w:t xml:space="preserve"> </w:t>
      </w:r>
      <w:r w:rsidR="00090E28" w:rsidRPr="00AC570F">
        <w:rPr>
          <w:rFonts w:ascii="Times New Roman" w:hAnsi="Times New Roman" w:cs="Times New Roman"/>
          <w:sz w:val="24"/>
          <w:szCs w:val="24"/>
        </w:rPr>
        <w:t>044030653, к/с 30101810500000000653.</w:t>
      </w:r>
      <w:r w:rsidR="00090E28">
        <w:rPr>
          <w:rFonts w:ascii="Times New Roman" w:hAnsi="Times New Roman" w:cs="Times New Roman"/>
          <w:sz w:val="24"/>
          <w:szCs w:val="24"/>
        </w:rPr>
        <w:t xml:space="preserve"> В назначении платежа необходимо указывать: </w:t>
      </w:r>
      <w:r w:rsidR="00090E28" w:rsidRPr="00E903BE">
        <w:rPr>
          <w:rFonts w:ascii="Times New Roman" w:hAnsi="Times New Roman" w:cs="Times New Roman"/>
          <w:sz w:val="24"/>
          <w:szCs w:val="24"/>
        </w:rPr>
        <w:t>№л/с_______</w:t>
      </w:r>
      <w:r w:rsidR="00090E28">
        <w:rPr>
          <w:rFonts w:ascii="Times New Roman" w:hAnsi="Times New Roman" w:cs="Times New Roman"/>
          <w:sz w:val="24"/>
          <w:szCs w:val="24"/>
        </w:rPr>
        <w:t>.</w:t>
      </w:r>
      <w:r w:rsidR="00090E28" w:rsidRPr="00E903BE">
        <w:rPr>
          <w:rFonts w:ascii="Times New Roman" w:hAnsi="Times New Roman" w:cs="Times New Roman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</w:t>
      </w:r>
      <w:r w:rsidR="00090E28">
        <w:rPr>
          <w:rFonts w:ascii="Times New Roman" w:hAnsi="Times New Roman" w:cs="Times New Roman"/>
          <w:sz w:val="24"/>
          <w:szCs w:val="24"/>
        </w:rPr>
        <w:t xml:space="preserve">. 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ЭТП договора о задатке.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202" w:rsidRPr="00B30202">
        <w:rPr>
          <w:rFonts w:ascii="Times New Roman" w:hAnsi="Times New Roman" w:cs="Times New Roman"/>
          <w:color w:val="000000"/>
          <w:sz w:val="24"/>
          <w:szCs w:val="24"/>
        </w:rPr>
        <w:t xml:space="preserve">Исполнение обязанности по внесению суммы задатка третьими лицами не </w:t>
      </w:r>
      <w:r w:rsidR="00B30202" w:rsidRPr="002942F2">
        <w:rPr>
          <w:rFonts w:ascii="Times New Roman" w:hAnsi="Times New Roman" w:cs="Times New Roman"/>
          <w:color w:val="000000"/>
          <w:sz w:val="24"/>
          <w:szCs w:val="24"/>
        </w:rPr>
        <w:t>допускается.</w:t>
      </w:r>
    </w:p>
    <w:p w14:paraId="54A9A687" w14:textId="707AC32D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42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за участие в ТППП составляет </w:t>
      </w:r>
      <w:r w:rsidR="00E37250" w:rsidRPr="002942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2942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%</w:t>
      </w:r>
      <w:r w:rsidRPr="002942F2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лота, </w:t>
      </w:r>
      <w:bookmarkStart w:id="5" w:name="_Hlk74669089"/>
      <w:r w:rsidRPr="002942F2">
        <w:rPr>
          <w:rFonts w:ascii="Times New Roman" w:hAnsi="Times New Roman" w:cs="Times New Roman"/>
          <w:color w:val="000000"/>
          <w:sz w:val="24"/>
          <w:szCs w:val="24"/>
        </w:rPr>
        <w:t>установленной для соответствующего периода ТППП</w:t>
      </w:r>
      <w:bookmarkEnd w:id="5"/>
      <w:r w:rsidRPr="002942F2">
        <w:rPr>
          <w:rFonts w:ascii="Times New Roman" w:hAnsi="Times New Roman" w:cs="Times New Roman"/>
          <w:color w:val="000000"/>
          <w:sz w:val="24"/>
          <w:szCs w:val="24"/>
        </w:rPr>
        <w:t>. Датой внесения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задатка считается дата поступления денежных средств, перечисленных в качестве задатка, на счет Организатора торгов.</w:t>
      </w:r>
    </w:p>
    <w:p w14:paraId="0B667E6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ТППП (далее - Договор), и договором о задатке можно ознакомиться на ЭТП, ЕФРСБ.</w:t>
      </w:r>
    </w:p>
    <w:p w14:paraId="760B3A4F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ТППП не позднее окончания срока подачи заявок на участие, направив об этом уведомление Оператору.</w:t>
      </w:r>
    </w:p>
    <w:p w14:paraId="27C8D83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ТППП. Непоступление задатка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ТППП. Заявители, допущенные к участию в ТППП, признаются участниками ТППП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5F1AB46E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Победителем ТППП 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1E88B7A1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7DF962E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6353C900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2052EEBA" w14:textId="29244EB2" w:rsidR="00C6510A" w:rsidRDefault="008D57E3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C6510A">
        <w:rPr>
          <w:rFonts w:ascii="Times New Roman" w:hAnsi="Times New Roman" w:cs="Times New Roman"/>
          <w:color w:val="000000"/>
          <w:sz w:val="24"/>
          <w:szCs w:val="24"/>
        </w:rPr>
        <w:t xml:space="preserve">У в течение 5 дней с даты подписания протокола о результатах ТППП направляет Победителю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="00C6510A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="00C6510A">
        <w:rPr>
          <w:rFonts w:ascii="Times New Roman" w:hAnsi="Times New Roman" w:cs="Times New Roman"/>
          <w:color w:val="000000"/>
          <w:sz w:val="24"/>
          <w:szCs w:val="24"/>
        </w:rPr>
        <w:t>, предложение заключить Договор с приложением проекта Договора.</w:t>
      </w:r>
    </w:p>
    <w:p w14:paraId="289D145D" w14:textId="471A9596" w:rsidR="00C6510A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дней с даты направления на адрес его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предложения заключить Договор, подписать Договор и не позднее</w:t>
      </w:r>
      <w:r w:rsidR="003C1987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дней с даты подписания направить его </w:t>
      </w:r>
      <w:r w:rsidR="008D57E3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У. О факте подписания Договора Победитель любым доступным для него способом обязан немедленно уведомить </w:t>
      </w:r>
      <w:r w:rsidR="008D57E3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У. Неподписание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задатка засчитывается в счет цены приобретенного лота</w:t>
      </w:r>
    </w:p>
    <w:p w14:paraId="3C610209" w14:textId="77777777" w:rsidR="003E664E" w:rsidRPr="003E664E" w:rsidRDefault="003E664E" w:rsidP="003E66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64E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(Тридцати) дней с даты заключения Договора определенную на Торгах цену продажи лота, за вычетом внесенного ранее задатка, безналичным платежом на счет Должника №40817810131006212222 в Красноярском отделении № 8646 ПАО Сбербанк, корсчет 30101810800000000627, БИК 040407627.</w:t>
      </w:r>
    </w:p>
    <w:p w14:paraId="2D22EF81" w14:textId="455C2459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BC7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внесенного Победителем задатка засчитывается в счет цены приобретенного лота.</w:t>
      </w:r>
    </w:p>
    <w:p w14:paraId="304AF8CA" w14:textId="66F594D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назначении платежа необходимо указывать реквизиты Договора, номер лота и дату проведения Т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 заключением Договора, внесенный Победителем задаток ему не возвращается, а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признаются несостоявшимися.</w:t>
      </w:r>
    </w:p>
    <w:p w14:paraId="4737177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Расходы по регистрации перехода прав относятся на счет покупателя (в том числе расходы по оплате государственных пошлин, регистрацию перехода прав). В случае неосуществления своевременно покупателем переоформления прав на имущество, покупатель несет риски наступления неблагоприятных последствий, связанных с банкротством Должника и невозможностью перерегистрации имущества, подлежащего государственной регистрации и или учету.</w:t>
      </w:r>
    </w:p>
    <w:p w14:paraId="278B8E37" w14:textId="468A24BD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период до подачи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вправе проверить состояние имущества. Подачей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подтверждает, что состояние имущества его устраивает и соответствует целям приобретения. Все риски, связанные с не ознакомлением с имуществом и отсутствием полной информации об имуществе в результате не ознакомления (не полного ознакомления) с имуществом несет покупатель, при таких обстоятельствах покупатель не вправе уклоняться от подписания акта приема-передачи имущества и оплаты в полном объеме.</w:t>
      </w:r>
    </w:p>
    <w:p w14:paraId="2FDB9BFD" w14:textId="5224E81F" w:rsidR="00C6510A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ОТ и </w:t>
      </w:r>
      <w:r w:rsidR="008D57E3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У не несут ответственность в случае невозможности личного ознакомления с имуществом по не зависящим от них причинам.</w:t>
      </w:r>
    </w:p>
    <w:p w14:paraId="4DC5E643" w14:textId="661CCC1D" w:rsidR="00283883" w:rsidRPr="00283883" w:rsidRDefault="003E664E" w:rsidP="002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64E">
        <w:rPr>
          <w:rFonts w:ascii="Times New Roman" w:hAnsi="Times New Roman" w:cs="Times New Roman"/>
          <w:color w:val="000000"/>
          <w:sz w:val="24"/>
          <w:szCs w:val="24"/>
        </w:rPr>
        <w:t xml:space="preserve">Местонахождение Лотов: </w:t>
      </w:r>
      <w:r w:rsidRPr="003E664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Красноярский край, Емельяновский р-н, с. </w:t>
      </w:r>
      <w:proofErr w:type="spellStart"/>
      <w:r w:rsidRPr="003E664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Арейское</w:t>
      </w:r>
      <w:proofErr w:type="spellEnd"/>
      <w:r w:rsidRPr="003E664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ул. Нагорная, д. 7Б.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283883" w:rsidRPr="00283883">
        <w:rPr>
          <w:rFonts w:ascii="Times New Roman" w:hAnsi="Times New Roman" w:cs="Times New Roman"/>
          <w:color w:val="000000"/>
          <w:sz w:val="24"/>
          <w:szCs w:val="24"/>
        </w:rPr>
        <w:t>Ознакомление с имуществом производится с момента публикации данного сообщения до окончания приема заявок в рабочие дни по адресу местонахождения имущества, по предварительной записи через электронную почту организатора торгов.</w:t>
      </w:r>
    </w:p>
    <w:p w14:paraId="3C1F87FC" w14:textId="77777777" w:rsidR="00283883" w:rsidRPr="00283883" w:rsidRDefault="00283883" w:rsidP="002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388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об ознакомлении с имуществом можно получить у ОТ: с 9:00 до 18:00 (время местное) по адресу: г. Красноярск, ул. Парижской Коммуны, д.39А, оф. 413. </w:t>
      </w:r>
      <w:bookmarkStart w:id="6" w:name="_Hlk48067938"/>
      <w:r w:rsidRPr="00283883">
        <w:rPr>
          <w:rFonts w:ascii="Times New Roman" w:hAnsi="Times New Roman" w:cs="Times New Roman"/>
          <w:color w:val="000000"/>
          <w:sz w:val="24"/>
          <w:szCs w:val="24"/>
        </w:rPr>
        <w:t xml:space="preserve">тел.+7(967)246-44-19, </w:t>
      </w:r>
      <w:hyperlink r:id="rId8" w:history="1">
        <w:r w:rsidRPr="0028388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krsk</w:t>
        </w:r>
        <w:r w:rsidRPr="00283883">
          <w:rPr>
            <w:rStyle w:val="a4"/>
            <w:rFonts w:ascii="Times New Roman" w:hAnsi="Times New Roman" w:cs="Times New Roman"/>
            <w:sz w:val="24"/>
            <w:szCs w:val="24"/>
          </w:rPr>
          <w:t>@auction-house.ru</w:t>
        </w:r>
      </w:hyperlink>
      <w:bookmarkEnd w:id="6"/>
      <w:r w:rsidRPr="00283883">
        <w:rPr>
          <w:rFonts w:ascii="Times New Roman" w:hAnsi="Times New Roman" w:cs="Times New Roman"/>
          <w:color w:val="000000"/>
          <w:sz w:val="24"/>
          <w:szCs w:val="24"/>
        </w:rPr>
        <w:t xml:space="preserve">. Контакты Оператора: АО «Российский аукционный дом», 190000, г. Санкт-Петербург, пер. Гривцова, д. 5, лит. В, 8 (800) 777-57-57. </w:t>
      </w:r>
    </w:p>
    <w:p w14:paraId="20145352" w14:textId="77777777" w:rsidR="00283883" w:rsidRDefault="00283883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83883" w:rsidSect="004B505F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635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2803"/>
    <w:rsid w:val="00002CE0"/>
    <w:rsid w:val="000065DE"/>
    <w:rsid w:val="00011B7C"/>
    <w:rsid w:val="0002072B"/>
    <w:rsid w:val="00024904"/>
    <w:rsid w:val="00033D64"/>
    <w:rsid w:val="0003671D"/>
    <w:rsid w:val="00054C86"/>
    <w:rsid w:val="00055875"/>
    <w:rsid w:val="000647A1"/>
    <w:rsid w:val="00074AA0"/>
    <w:rsid w:val="00076030"/>
    <w:rsid w:val="00081EDA"/>
    <w:rsid w:val="00082351"/>
    <w:rsid w:val="00083F44"/>
    <w:rsid w:val="000841D2"/>
    <w:rsid w:val="00085C75"/>
    <w:rsid w:val="00090E28"/>
    <w:rsid w:val="000930F3"/>
    <w:rsid w:val="00096E7E"/>
    <w:rsid w:val="00097CA0"/>
    <w:rsid w:val="000A3C51"/>
    <w:rsid w:val="000A7101"/>
    <w:rsid w:val="000B242F"/>
    <w:rsid w:val="000B376D"/>
    <w:rsid w:val="000B4883"/>
    <w:rsid w:val="000B77B5"/>
    <w:rsid w:val="000C16D5"/>
    <w:rsid w:val="000C2534"/>
    <w:rsid w:val="000C2724"/>
    <w:rsid w:val="000C3242"/>
    <w:rsid w:val="000C45C4"/>
    <w:rsid w:val="000D35BC"/>
    <w:rsid w:val="000D48AD"/>
    <w:rsid w:val="000D742F"/>
    <w:rsid w:val="000E27E7"/>
    <w:rsid w:val="000E41A6"/>
    <w:rsid w:val="000F160F"/>
    <w:rsid w:val="00100DBB"/>
    <w:rsid w:val="001035B8"/>
    <w:rsid w:val="00106EE0"/>
    <w:rsid w:val="00116D24"/>
    <w:rsid w:val="0011725C"/>
    <w:rsid w:val="001213BF"/>
    <w:rsid w:val="00124581"/>
    <w:rsid w:val="00125C94"/>
    <w:rsid w:val="00127228"/>
    <w:rsid w:val="00134428"/>
    <w:rsid w:val="00134ABB"/>
    <w:rsid w:val="00136A94"/>
    <w:rsid w:val="001456E3"/>
    <w:rsid w:val="001477E8"/>
    <w:rsid w:val="001520DD"/>
    <w:rsid w:val="00153215"/>
    <w:rsid w:val="001607EB"/>
    <w:rsid w:val="001657E2"/>
    <w:rsid w:val="001660F9"/>
    <w:rsid w:val="0017237A"/>
    <w:rsid w:val="001735FB"/>
    <w:rsid w:val="001743C2"/>
    <w:rsid w:val="0018455B"/>
    <w:rsid w:val="001960EE"/>
    <w:rsid w:val="00197AC1"/>
    <w:rsid w:val="001A0DBE"/>
    <w:rsid w:val="001A74F2"/>
    <w:rsid w:val="001B100E"/>
    <w:rsid w:val="001B18A5"/>
    <w:rsid w:val="001C136D"/>
    <w:rsid w:val="001C3F3D"/>
    <w:rsid w:val="001C4FB4"/>
    <w:rsid w:val="001D2266"/>
    <w:rsid w:val="001D2550"/>
    <w:rsid w:val="001D7561"/>
    <w:rsid w:val="001D7C79"/>
    <w:rsid w:val="001E688F"/>
    <w:rsid w:val="001F533B"/>
    <w:rsid w:val="00202BD2"/>
    <w:rsid w:val="00203F46"/>
    <w:rsid w:val="00207DDC"/>
    <w:rsid w:val="002111CC"/>
    <w:rsid w:val="00212FF2"/>
    <w:rsid w:val="00214B12"/>
    <w:rsid w:val="002158E0"/>
    <w:rsid w:val="00227544"/>
    <w:rsid w:val="0022794D"/>
    <w:rsid w:val="00232CAA"/>
    <w:rsid w:val="00233F0B"/>
    <w:rsid w:val="00244E0F"/>
    <w:rsid w:val="0025061B"/>
    <w:rsid w:val="002558D6"/>
    <w:rsid w:val="002656B6"/>
    <w:rsid w:val="00266E0F"/>
    <w:rsid w:val="00267CF2"/>
    <w:rsid w:val="002737DA"/>
    <w:rsid w:val="002808C4"/>
    <w:rsid w:val="0028185C"/>
    <w:rsid w:val="00283883"/>
    <w:rsid w:val="002846F4"/>
    <w:rsid w:val="00287C35"/>
    <w:rsid w:val="00294223"/>
    <w:rsid w:val="002942F2"/>
    <w:rsid w:val="002957ED"/>
    <w:rsid w:val="002A7D2D"/>
    <w:rsid w:val="002B5CB3"/>
    <w:rsid w:val="002B6D93"/>
    <w:rsid w:val="002D21EA"/>
    <w:rsid w:val="002D37B6"/>
    <w:rsid w:val="002D6663"/>
    <w:rsid w:val="002E3190"/>
    <w:rsid w:val="002E3930"/>
    <w:rsid w:val="002E50E1"/>
    <w:rsid w:val="002E5D77"/>
    <w:rsid w:val="00300A04"/>
    <w:rsid w:val="0030220E"/>
    <w:rsid w:val="00303A50"/>
    <w:rsid w:val="00310A65"/>
    <w:rsid w:val="00313285"/>
    <w:rsid w:val="00313946"/>
    <w:rsid w:val="003154D9"/>
    <w:rsid w:val="003201E5"/>
    <w:rsid w:val="003208B5"/>
    <w:rsid w:val="0032579C"/>
    <w:rsid w:val="0032668A"/>
    <w:rsid w:val="00326E5B"/>
    <w:rsid w:val="00327018"/>
    <w:rsid w:val="00327592"/>
    <w:rsid w:val="003321EE"/>
    <w:rsid w:val="00340748"/>
    <w:rsid w:val="0034218C"/>
    <w:rsid w:val="00344481"/>
    <w:rsid w:val="003521C1"/>
    <w:rsid w:val="003606C8"/>
    <w:rsid w:val="00362902"/>
    <w:rsid w:val="003752F0"/>
    <w:rsid w:val="00375DEF"/>
    <w:rsid w:val="00377023"/>
    <w:rsid w:val="00382B75"/>
    <w:rsid w:val="00387E60"/>
    <w:rsid w:val="00396672"/>
    <w:rsid w:val="003979E8"/>
    <w:rsid w:val="003A16E5"/>
    <w:rsid w:val="003A45CE"/>
    <w:rsid w:val="003B2D37"/>
    <w:rsid w:val="003B3D62"/>
    <w:rsid w:val="003C0C02"/>
    <w:rsid w:val="003C1987"/>
    <w:rsid w:val="003C22DD"/>
    <w:rsid w:val="003E373B"/>
    <w:rsid w:val="003E54AD"/>
    <w:rsid w:val="003E664E"/>
    <w:rsid w:val="003F0BA8"/>
    <w:rsid w:val="0040028D"/>
    <w:rsid w:val="00405316"/>
    <w:rsid w:val="0040536B"/>
    <w:rsid w:val="00414366"/>
    <w:rsid w:val="00415903"/>
    <w:rsid w:val="00423E1D"/>
    <w:rsid w:val="00425885"/>
    <w:rsid w:val="0042591E"/>
    <w:rsid w:val="00431E11"/>
    <w:rsid w:val="00433715"/>
    <w:rsid w:val="00434499"/>
    <w:rsid w:val="0044134C"/>
    <w:rsid w:val="004424B5"/>
    <w:rsid w:val="00443BA7"/>
    <w:rsid w:val="0044576F"/>
    <w:rsid w:val="004500F7"/>
    <w:rsid w:val="0045381F"/>
    <w:rsid w:val="00453A1C"/>
    <w:rsid w:val="004547CB"/>
    <w:rsid w:val="00454D0B"/>
    <w:rsid w:val="004560F5"/>
    <w:rsid w:val="00456737"/>
    <w:rsid w:val="004635EB"/>
    <w:rsid w:val="00464530"/>
    <w:rsid w:val="00467333"/>
    <w:rsid w:val="004728DF"/>
    <w:rsid w:val="004901F1"/>
    <w:rsid w:val="00491355"/>
    <w:rsid w:val="0049312A"/>
    <w:rsid w:val="00496642"/>
    <w:rsid w:val="004A31E1"/>
    <w:rsid w:val="004A554B"/>
    <w:rsid w:val="004B2F30"/>
    <w:rsid w:val="004B42AA"/>
    <w:rsid w:val="004B505F"/>
    <w:rsid w:val="004B70D0"/>
    <w:rsid w:val="004C431E"/>
    <w:rsid w:val="004C52C6"/>
    <w:rsid w:val="004C5BC4"/>
    <w:rsid w:val="004D0358"/>
    <w:rsid w:val="004D5BE5"/>
    <w:rsid w:val="004E1DD2"/>
    <w:rsid w:val="004E3835"/>
    <w:rsid w:val="004F0940"/>
    <w:rsid w:val="00501A55"/>
    <w:rsid w:val="00503D68"/>
    <w:rsid w:val="00507973"/>
    <w:rsid w:val="0051010B"/>
    <w:rsid w:val="005119E4"/>
    <w:rsid w:val="0051637E"/>
    <w:rsid w:val="00516C38"/>
    <w:rsid w:val="0052116F"/>
    <w:rsid w:val="0052162F"/>
    <w:rsid w:val="00522FAC"/>
    <w:rsid w:val="0052544D"/>
    <w:rsid w:val="00526B17"/>
    <w:rsid w:val="00536568"/>
    <w:rsid w:val="00544682"/>
    <w:rsid w:val="00552739"/>
    <w:rsid w:val="0055669D"/>
    <w:rsid w:val="005608F8"/>
    <w:rsid w:val="00561345"/>
    <w:rsid w:val="00564FF0"/>
    <w:rsid w:val="0057555C"/>
    <w:rsid w:val="00576ED6"/>
    <w:rsid w:val="00585C64"/>
    <w:rsid w:val="00590B22"/>
    <w:rsid w:val="00591D86"/>
    <w:rsid w:val="00592255"/>
    <w:rsid w:val="00593077"/>
    <w:rsid w:val="00594A83"/>
    <w:rsid w:val="00596469"/>
    <w:rsid w:val="005A0691"/>
    <w:rsid w:val="005A4893"/>
    <w:rsid w:val="005B3603"/>
    <w:rsid w:val="005B4D18"/>
    <w:rsid w:val="005C147B"/>
    <w:rsid w:val="005C2DF2"/>
    <w:rsid w:val="005D16BF"/>
    <w:rsid w:val="005D3FDC"/>
    <w:rsid w:val="005D5C27"/>
    <w:rsid w:val="005E2DA9"/>
    <w:rsid w:val="005E2F8F"/>
    <w:rsid w:val="005F2BA8"/>
    <w:rsid w:val="005F63BF"/>
    <w:rsid w:val="00601041"/>
    <w:rsid w:val="00605268"/>
    <w:rsid w:val="00607253"/>
    <w:rsid w:val="00607313"/>
    <w:rsid w:val="00610F3C"/>
    <w:rsid w:val="0062070B"/>
    <w:rsid w:val="006271D4"/>
    <w:rsid w:val="00632EC7"/>
    <w:rsid w:val="00642FA4"/>
    <w:rsid w:val="006533C2"/>
    <w:rsid w:val="00656050"/>
    <w:rsid w:val="00657B68"/>
    <w:rsid w:val="006601E9"/>
    <w:rsid w:val="006610C9"/>
    <w:rsid w:val="006612C2"/>
    <w:rsid w:val="00670861"/>
    <w:rsid w:val="006715B7"/>
    <w:rsid w:val="00672859"/>
    <w:rsid w:val="00680033"/>
    <w:rsid w:val="00683D87"/>
    <w:rsid w:val="00683DEE"/>
    <w:rsid w:val="006843AA"/>
    <w:rsid w:val="006857B4"/>
    <w:rsid w:val="00686862"/>
    <w:rsid w:val="00686E5A"/>
    <w:rsid w:val="006920C4"/>
    <w:rsid w:val="006922FD"/>
    <w:rsid w:val="00697C51"/>
    <w:rsid w:val="006A197A"/>
    <w:rsid w:val="006B1F39"/>
    <w:rsid w:val="006B4040"/>
    <w:rsid w:val="006B4690"/>
    <w:rsid w:val="006B5C83"/>
    <w:rsid w:val="006B7214"/>
    <w:rsid w:val="006B79D9"/>
    <w:rsid w:val="006B7D66"/>
    <w:rsid w:val="006C618F"/>
    <w:rsid w:val="006D1A4E"/>
    <w:rsid w:val="006D25C6"/>
    <w:rsid w:val="006D54F0"/>
    <w:rsid w:val="006E0999"/>
    <w:rsid w:val="006E6020"/>
    <w:rsid w:val="006E6610"/>
    <w:rsid w:val="006F3E82"/>
    <w:rsid w:val="0070066C"/>
    <w:rsid w:val="0070121C"/>
    <w:rsid w:val="0070399C"/>
    <w:rsid w:val="00703B72"/>
    <w:rsid w:val="00707343"/>
    <w:rsid w:val="007076A2"/>
    <w:rsid w:val="00707EAF"/>
    <w:rsid w:val="007102E1"/>
    <w:rsid w:val="00711191"/>
    <w:rsid w:val="00711FD9"/>
    <w:rsid w:val="00717A9F"/>
    <w:rsid w:val="007214D3"/>
    <w:rsid w:val="00725B25"/>
    <w:rsid w:val="00727146"/>
    <w:rsid w:val="00732E10"/>
    <w:rsid w:val="007450FD"/>
    <w:rsid w:val="00752BC2"/>
    <w:rsid w:val="0075350F"/>
    <w:rsid w:val="00755267"/>
    <w:rsid w:val="00755D94"/>
    <w:rsid w:val="00756D26"/>
    <w:rsid w:val="0076583C"/>
    <w:rsid w:val="007679DC"/>
    <w:rsid w:val="00782C7E"/>
    <w:rsid w:val="007837AC"/>
    <w:rsid w:val="007850BA"/>
    <w:rsid w:val="00795277"/>
    <w:rsid w:val="007A1237"/>
    <w:rsid w:val="007A35D1"/>
    <w:rsid w:val="007A4E7F"/>
    <w:rsid w:val="007B0ACF"/>
    <w:rsid w:val="007B43FC"/>
    <w:rsid w:val="007B6D49"/>
    <w:rsid w:val="007D7AF3"/>
    <w:rsid w:val="007E3560"/>
    <w:rsid w:val="007E532C"/>
    <w:rsid w:val="007E5DF2"/>
    <w:rsid w:val="007F3FEE"/>
    <w:rsid w:val="007F7797"/>
    <w:rsid w:val="007F7AF6"/>
    <w:rsid w:val="008017E5"/>
    <w:rsid w:val="00805B54"/>
    <w:rsid w:val="008067A0"/>
    <w:rsid w:val="008078D3"/>
    <w:rsid w:val="00820847"/>
    <w:rsid w:val="00826869"/>
    <w:rsid w:val="00831B50"/>
    <w:rsid w:val="00833D0C"/>
    <w:rsid w:val="0083534C"/>
    <w:rsid w:val="008436BF"/>
    <w:rsid w:val="00847D0A"/>
    <w:rsid w:val="008522DC"/>
    <w:rsid w:val="00853614"/>
    <w:rsid w:val="00855AF1"/>
    <w:rsid w:val="00856923"/>
    <w:rsid w:val="00860033"/>
    <w:rsid w:val="00865B56"/>
    <w:rsid w:val="008663DA"/>
    <w:rsid w:val="00871569"/>
    <w:rsid w:val="008774C9"/>
    <w:rsid w:val="00882751"/>
    <w:rsid w:val="00882AC6"/>
    <w:rsid w:val="00884FB3"/>
    <w:rsid w:val="00885FB4"/>
    <w:rsid w:val="00886424"/>
    <w:rsid w:val="00891A10"/>
    <w:rsid w:val="008A5192"/>
    <w:rsid w:val="008A5CC4"/>
    <w:rsid w:val="008B2921"/>
    <w:rsid w:val="008B3D14"/>
    <w:rsid w:val="008C03A1"/>
    <w:rsid w:val="008C048B"/>
    <w:rsid w:val="008C2144"/>
    <w:rsid w:val="008D1F43"/>
    <w:rsid w:val="008D3C7B"/>
    <w:rsid w:val="008D57E3"/>
    <w:rsid w:val="008D5838"/>
    <w:rsid w:val="008D6C70"/>
    <w:rsid w:val="008E0840"/>
    <w:rsid w:val="008E1218"/>
    <w:rsid w:val="008E15CF"/>
    <w:rsid w:val="008E2BD9"/>
    <w:rsid w:val="008E46E0"/>
    <w:rsid w:val="008F6064"/>
    <w:rsid w:val="008F702E"/>
    <w:rsid w:val="008F7D4A"/>
    <w:rsid w:val="0090152E"/>
    <w:rsid w:val="009024E6"/>
    <w:rsid w:val="00903374"/>
    <w:rsid w:val="00904034"/>
    <w:rsid w:val="00906FAE"/>
    <w:rsid w:val="00913061"/>
    <w:rsid w:val="00914180"/>
    <w:rsid w:val="00915223"/>
    <w:rsid w:val="00920680"/>
    <w:rsid w:val="009251FB"/>
    <w:rsid w:val="0092698D"/>
    <w:rsid w:val="0093387B"/>
    <w:rsid w:val="00935C3E"/>
    <w:rsid w:val="0094134A"/>
    <w:rsid w:val="00947E6F"/>
    <w:rsid w:val="009507BD"/>
    <w:rsid w:val="009546C3"/>
    <w:rsid w:val="009549C1"/>
    <w:rsid w:val="00961030"/>
    <w:rsid w:val="009675F8"/>
    <w:rsid w:val="00974C1F"/>
    <w:rsid w:val="009772A7"/>
    <w:rsid w:val="00982716"/>
    <w:rsid w:val="00983D89"/>
    <w:rsid w:val="009860A0"/>
    <w:rsid w:val="00986576"/>
    <w:rsid w:val="00990E5B"/>
    <w:rsid w:val="00992F34"/>
    <w:rsid w:val="00993C49"/>
    <w:rsid w:val="009A42B8"/>
    <w:rsid w:val="009B182D"/>
    <w:rsid w:val="009B33B6"/>
    <w:rsid w:val="009B7CBF"/>
    <w:rsid w:val="009B7CD4"/>
    <w:rsid w:val="009C5EE9"/>
    <w:rsid w:val="009C6500"/>
    <w:rsid w:val="009D06DE"/>
    <w:rsid w:val="009D26C4"/>
    <w:rsid w:val="009D6766"/>
    <w:rsid w:val="009D6BAB"/>
    <w:rsid w:val="009E34E1"/>
    <w:rsid w:val="009F0196"/>
    <w:rsid w:val="009F1F5B"/>
    <w:rsid w:val="00A02DE6"/>
    <w:rsid w:val="00A03CF6"/>
    <w:rsid w:val="00A07D93"/>
    <w:rsid w:val="00A311E5"/>
    <w:rsid w:val="00A31864"/>
    <w:rsid w:val="00A32C3C"/>
    <w:rsid w:val="00A3433C"/>
    <w:rsid w:val="00A35BBB"/>
    <w:rsid w:val="00A43773"/>
    <w:rsid w:val="00A51B78"/>
    <w:rsid w:val="00A57BC7"/>
    <w:rsid w:val="00A645E5"/>
    <w:rsid w:val="00A647D9"/>
    <w:rsid w:val="00A64E4C"/>
    <w:rsid w:val="00A825FC"/>
    <w:rsid w:val="00A86F71"/>
    <w:rsid w:val="00A90B80"/>
    <w:rsid w:val="00A944EA"/>
    <w:rsid w:val="00A94905"/>
    <w:rsid w:val="00AA2014"/>
    <w:rsid w:val="00AA71CE"/>
    <w:rsid w:val="00AC5780"/>
    <w:rsid w:val="00AC6FD2"/>
    <w:rsid w:val="00AD1134"/>
    <w:rsid w:val="00AD25C9"/>
    <w:rsid w:val="00AD7975"/>
    <w:rsid w:val="00AD79CD"/>
    <w:rsid w:val="00AE3E2E"/>
    <w:rsid w:val="00AF2C93"/>
    <w:rsid w:val="00AF3025"/>
    <w:rsid w:val="00AF44DF"/>
    <w:rsid w:val="00AF5312"/>
    <w:rsid w:val="00AF604F"/>
    <w:rsid w:val="00AF6982"/>
    <w:rsid w:val="00AF73A2"/>
    <w:rsid w:val="00B03AF1"/>
    <w:rsid w:val="00B07A85"/>
    <w:rsid w:val="00B109C6"/>
    <w:rsid w:val="00B237E7"/>
    <w:rsid w:val="00B23A42"/>
    <w:rsid w:val="00B30202"/>
    <w:rsid w:val="00B34A0D"/>
    <w:rsid w:val="00B34BD7"/>
    <w:rsid w:val="00B35122"/>
    <w:rsid w:val="00B36255"/>
    <w:rsid w:val="00B403DF"/>
    <w:rsid w:val="00B4122B"/>
    <w:rsid w:val="00B45D51"/>
    <w:rsid w:val="00B50B5F"/>
    <w:rsid w:val="00B547EB"/>
    <w:rsid w:val="00B55898"/>
    <w:rsid w:val="00B64453"/>
    <w:rsid w:val="00B72B16"/>
    <w:rsid w:val="00B72DB8"/>
    <w:rsid w:val="00B72FD2"/>
    <w:rsid w:val="00B730A3"/>
    <w:rsid w:val="00B76B31"/>
    <w:rsid w:val="00B77382"/>
    <w:rsid w:val="00B8031F"/>
    <w:rsid w:val="00B815C7"/>
    <w:rsid w:val="00B85AA5"/>
    <w:rsid w:val="00B90DBA"/>
    <w:rsid w:val="00B94A4D"/>
    <w:rsid w:val="00BA411B"/>
    <w:rsid w:val="00BA4A21"/>
    <w:rsid w:val="00BA596B"/>
    <w:rsid w:val="00BB4521"/>
    <w:rsid w:val="00BC218B"/>
    <w:rsid w:val="00BC7B2C"/>
    <w:rsid w:val="00BD5AC9"/>
    <w:rsid w:val="00BE2B9B"/>
    <w:rsid w:val="00BE388A"/>
    <w:rsid w:val="00BE4AD6"/>
    <w:rsid w:val="00BE754D"/>
    <w:rsid w:val="00C0526F"/>
    <w:rsid w:val="00C104DF"/>
    <w:rsid w:val="00C22572"/>
    <w:rsid w:val="00C2298A"/>
    <w:rsid w:val="00C24E1B"/>
    <w:rsid w:val="00C2761F"/>
    <w:rsid w:val="00C27CA4"/>
    <w:rsid w:val="00C304E3"/>
    <w:rsid w:val="00C306DD"/>
    <w:rsid w:val="00C31B89"/>
    <w:rsid w:val="00C33FC3"/>
    <w:rsid w:val="00C34145"/>
    <w:rsid w:val="00C416A7"/>
    <w:rsid w:val="00C44945"/>
    <w:rsid w:val="00C47760"/>
    <w:rsid w:val="00C5155E"/>
    <w:rsid w:val="00C5736D"/>
    <w:rsid w:val="00C6510A"/>
    <w:rsid w:val="00C65CE2"/>
    <w:rsid w:val="00C74E30"/>
    <w:rsid w:val="00C830F3"/>
    <w:rsid w:val="00C8652B"/>
    <w:rsid w:val="00C91C08"/>
    <w:rsid w:val="00C924E7"/>
    <w:rsid w:val="00C926A8"/>
    <w:rsid w:val="00C94C68"/>
    <w:rsid w:val="00C97A50"/>
    <w:rsid w:val="00CA0966"/>
    <w:rsid w:val="00CA2173"/>
    <w:rsid w:val="00CA635D"/>
    <w:rsid w:val="00CA6935"/>
    <w:rsid w:val="00CB03F0"/>
    <w:rsid w:val="00CB3723"/>
    <w:rsid w:val="00CB7371"/>
    <w:rsid w:val="00CC03B4"/>
    <w:rsid w:val="00CC1234"/>
    <w:rsid w:val="00CC61A1"/>
    <w:rsid w:val="00CE2374"/>
    <w:rsid w:val="00CE46AA"/>
    <w:rsid w:val="00CF11E1"/>
    <w:rsid w:val="00CF2AE9"/>
    <w:rsid w:val="00CF6F85"/>
    <w:rsid w:val="00D07F29"/>
    <w:rsid w:val="00D10C19"/>
    <w:rsid w:val="00D12961"/>
    <w:rsid w:val="00D154A4"/>
    <w:rsid w:val="00D26AF1"/>
    <w:rsid w:val="00D36926"/>
    <w:rsid w:val="00D401F0"/>
    <w:rsid w:val="00D42821"/>
    <w:rsid w:val="00D435B4"/>
    <w:rsid w:val="00D5003C"/>
    <w:rsid w:val="00D54EE3"/>
    <w:rsid w:val="00D5600F"/>
    <w:rsid w:val="00D65344"/>
    <w:rsid w:val="00D6593B"/>
    <w:rsid w:val="00D66DAA"/>
    <w:rsid w:val="00D7067F"/>
    <w:rsid w:val="00D73619"/>
    <w:rsid w:val="00D74A20"/>
    <w:rsid w:val="00D7536F"/>
    <w:rsid w:val="00D76B9C"/>
    <w:rsid w:val="00D80533"/>
    <w:rsid w:val="00D81FF6"/>
    <w:rsid w:val="00D83316"/>
    <w:rsid w:val="00D84CF1"/>
    <w:rsid w:val="00D90078"/>
    <w:rsid w:val="00D902CA"/>
    <w:rsid w:val="00D91178"/>
    <w:rsid w:val="00D916C0"/>
    <w:rsid w:val="00D91CF9"/>
    <w:rsid w:val="00D921AE"/>
    <w:rsid w:val="00DA1F55"/>
    <w:rsid w:val="00DA4282"/>
    <w:rsid w:val="00DA4D42"/>
    <w:rsid w:val="00DB0A7D"/>
    <w:rsid w:val="00DB2183"/>
    <w:rsid w:val="00DB402E"/>
    <w:rsid w:val="00DC1863"/>
    <w:rsid w:val="00DD5995"/>
    <w:rsid w:val="00DE0C0E"/>
    <w:rsid w:val="00DE419F"/>
    <w:rsid w:val="00E0437F"/>
    <w:rsid w:val="00E044AE"/>
    <w:rsid w:val="00E10629"/>
    <w:rsid w:val="00E11772"/>
    <w:rsid w:val="00E11D69"/>
    <w:rsid w:val="00E12FAC"/>
    <w:rsid w:val="00E154FA"/>
    <w:rsid w:val="00E22668"/>
    <w:rsid w:val="00E236B1"/>
    <w:rsid w:val="00E26FBD"/>
    <w:rsid w:val="00E356F3"/>
    <w:rsid w:val="00E35FE4"/>
    <w:rsid w:val="00E37250"/>
    <w:rsid w:val="00E40BC9"/>
    <w:rsid w:val="00E441FA"/>
    <w:rsid w:val="00E55B08"/>
    <w:rsid w:val="00E5735B"/>
    <w:rsid w:val="00E63966"/>
    <w:rsid w:val="00E67D4F"/>
    <w:rsid w:val="00E725E1"/>
    <w:rsid w:val="00E751E3"/>
    <w:rsid w:val="00E75FBF"/>
    <w:rsid w:val="00E76474"/>
    <w:rsid w:val="00E800F4"/>
    <w:rsid w:val="00E82A06"/>
    <w:rsid w:val="00E85904"/>
    <w:rsid w:val="00E8796F"/>
    <w:rsid w:val="00E94500"/>
    <w:rsid w:val="00EA134E"/>
    <w:rsid w:val="00EA229D"/>
    <w:rsid w:val="00EA74EA"/>
    <w:rsid w:val="00EB03FD"/>
    <w:rsid w:val="00EC1E83"/>
    <w:rsid w:val="00EC35BF"/>
    <w:rsid w:val="00EC699B"/>
    <w:rsid w:val="00EC6BB8"/>
    <w:rsid w:val="00EE0F01"/>
    <w:rsid w:val="00EE0FFB"/>
    <w:rsid w:val="00EE1337"/>
    <w:rsid w:val="00EF116A"/>
    <w:rsid w:val="00EF1523"/>
    <w:rsid w:val="00EF1EAC"/>
    <w:rsid w:val="00EF52F4"/>
    <w:rsid w:val="00F00020"/>
    <w:rsid w:val="00F00668"/>
    <w:rsid w:val="00F02AF0"/>
    <w:rsid w:val="00F031D7"/>
    <w:rsid w:val="00F0366F"/>
    <w:rsid w:val="00F058DA"/>
    <w:rsid w:val="00F1077F"/>
    <w:rsid w:val="00F12E16"/>
    <w:rsid w:val="00F133A3"/>
    <w:rsid w:val="00F13968"/>
    <w:rsid w:val="00F15234"/>
    <w:rsid w:val="00F20F31"/>
    <w:rsid w:val="00F22A60"/>
    <w:rsid w:val="00F323D6"/>
    <w:rsid w:val="00F4014F"/>
    <w:rsid w:val="00F413C9"/>
    <w:rsid w:val="00F42300"/>
    <w:rsid w:val="00F43B4D"/>
    <w:rsid w:val="00F47554"/>
    <w:rsid w:val="00F55886"/>
    <w:rsid w:val="00F55A39"/>
    <w:rsid w:val="00F60A61"/>
    <w:rsid w:val="00F777F2"/>
    <w:rsid w:val="00F816F7"/>
    <w:rsid w:val="00F83F8E"/>
    <w:rsid w:val="00F87245"/>
    <w:rsid w:val="00F944BB"/>
    <w:rsid w:val="00FA4DA9"/>
    <w:rsid w:val="00FB1F0C"/>
    <w:rsid w:val="00FB56BA"/>
    <w:rsid w:val="00FB5CA5"/>
    <w:rsid w:val="00FB6C82"/>
    <w:rsid w:val="00FC4A62"/>
    <w:rsid w:val="00FD03EB"/>
    <w:rsid w:val="00FD5D87"/>
    <w:rsid w:val="00FE3B1F"/>
    <w:rsid w:val="00FE662F"/>
    <w:rsid w:val="00FF31CE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AAF"/>
  <w15:docId w15:val="{AB5CDACF-3000-49A4-906C-10467A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C65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qFormat/>
    <w:rsid w:val="00992F34"/>
    <w:pPr>
      <w:autoSpaceDE/>
      <w:autoSpaceDN/>
      <w:adjustRightInd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711191"/>
    <w:rPr>
      <w:i/>
      <w:iCs/>
    </w:rPr>
  </w:style>
  <w:style w:type="character" w:styleId="af2">
    <w:name w:val="Strong"/>
    <w:basedOn w:val="a0"/>
    <w:uiPriority w:val="22"/>
    <w:qFormat/>
    <w:rsid w:val="00711191"/>
    <w:rPr>
      <w:b/>
      <w:bCs/>
    </w:rPr>
  </w:style>
  <w:style w:type="paragraph" w:customStyle="1" w:styleId="Default">
    <w:name w:val="Default"/>
    <w:rsid w:val="001520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28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sk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ction-house.ru/" TargetMode="External"/><Relationship Id="rId5" Type="http://schemas.openxmlformats.org/officeDocument/2006/relationships/hyperlink" Target="mailto:krsk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Moscow Rad</cp:lastModifiedBy>
  <cp:revision>172</cp:revision>
  <cp:lastPrinted>2021-12-13T07:35:00Z</cp:lastPrinted>
  <dcterms:created xsi:type="dcterms:W3CDTF">2022-03-29T09:29:00Z</dcterms:created>
  <dcterms:modified xsi:type="dcterms:W3CDTF">2026-03-24T01:12:00Z</dcterms:modified>
</cp:coreProperties>
</file>