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E5EC" w14:textId="53EA1814" w:rsidR="005017B0" w:rsidRPr="005017B0" w:rsidRDefault="005017B0">
      <w:pPr>
        <w:jc w:val="center"/>
        <w:rPr>
          <w:rFonts w:ascii="Times New Roman" w:eastAsia="Times New Roman" w:hAnsi="Times New Roman" w:cs="Times New Roman"/>
          <w:iCs/>
          <w:color w:val="FF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iCs/>
          <w:color w:val="FF0000"/>
          <w:kern w:val="0"/>
          <w:lang w:eastAsia="ru-RU" w:bidi="ar-SA"/>
        </w:rPr>
        <w:t>ПРОЕКТ, НЕ ЯВЛЯЕТСЯ ОКОНЧАТЕЛЬНОЙ РЕДАКЦИЕЙ!</w:t>
      </w:r>
    </w:p>
    <w:p w14:paraId="5A1A2B9D" w14:textId="77777777" w:rsidR="002B5966" w:rsidRDefault="002B5966">
      <w:pPr>
        <w:jc w:val="center"/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</w:pPr>
    </w:p>
    <w:p w14:paraId="4E72AF68" w14:textId="7A9FA8C3" w:rsidR="0099477D" w:rsidRPr="002B5966" w:rsidRDefault="00D26EDE">
      <w:pPr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ДОГОВОР</w:t>
      </w:r>
      <w:r w:rsidR="003320A8"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 xml:space="preserve"> №</w:t>
      </w:r>
      <w:r w:rsidR="0041411B"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__</w:t>
      </w:r>
      <w:r w:rsidR="005017B0"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КП/Р</w:t>
      </w:r>
    </w:p>
    <w:p w14:paraId="20C017D4" w14:textId="77777777" w:rsidR="0099477D" w:rsidRPr="002B5966" w:rsidRDefault="00D26EDE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 xml:space="preserve"> КУПЛИ-ПРОДАЖИ </w:t>
      </w:r>
    </w:p>
    <w:p w14:paraId="045EDAD7" w14:textId="1DB3FA19" w:rsidR="0099477D" w:rsidRPr="002B5966" w:rsidRDefault="00D26EDE">
      <w:pPr>
        <w:ind w:firstLine="56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г. Саратов                                                                                                      </w:t>
      </w:r>
      <w:r w:rsid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ab/>
      </w:r>
      <w:r w:rsid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ab/>
        <w:t xml:space="preserve">        </w:t>
      </w:r>
      <w:r w:rsidR="00AE7964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«</w:t>
      </w:r>
      <w:r w:rsidR="0041411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___</w:t>
      </w:r>
      <w:r w:rsidR="00AE7964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»</w:t>
      </w:r>
      <w:r w:rsidR="0041411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___________ </w:t>
      </w:r>
      <w:r w:rsidR="00AE7964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202</w:t>
      </w:r>
      <w:r w:rsidR="009240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6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 </w:t>
      </w:r>
      <w:r w:rsidR="005621A2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г.</w:t>
      </w:r>
    </w:p>
    <w:p w14:paraId="45FE0DC5" w14:textId="77777777" w:rsidR="0099477D" w:rsidRPr="002B5966" w:rsidRDefault="0099477D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7D8B4DAB" w14:textId="78595AB6" w:rsidR="0041411B" w:rsidRPr="002B5966" w:rsidRDefault="005017B0" w:rsidP="0041411B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ООО «Калининское ДРСУ № 1», в лице конкурсного управляющего Нерсисяна Артура Гариковича, действующего на основании постановления Двенадцатого арбитражного апелляционного суда от 15.01.2024 по делу № А57-19035/2021</w:t>
      </w:r>
      <w:r w:rsidR="0041411B" w:rsidRPr="002B5966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, 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именуемое</w:t>
      </w:r>
      <w:r w:rsidR="0041411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в дальнейшем «Продавец», с одной стороны, и ______________________________, именуемый в дальнейшем «Покупатель», с другой стороны, именуемые вместе «Стороны», а по отдельности «Сторона», заключили настоящий договор (далее - Договор) о нижеследующем.</w:t>
      </w:r>
    </w:p>
    <w:p w14:paraId="61291CBA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ar-SA"/>
        </w:rPr>
      </w:pPr>
    </w:p>
    <w:p w14:paraId="013FE590" w14:textId="77777777" w:rsidR="0099477D" w:rsidRPr="002B5966" w:rsidRDefault="00D26EDE" w:rsidP="00981C00">
      <w:pPr>
        <w:widowControl w:val="0"/>
        <w:numPr>
          <w:ilvl w:val="0"/>
          <w:numId w:val="1"/>
        </w:numPr>
        <w:spacing w:line="278" w:lineRule="auto"/>
        <w:ind w:left="0" w:firstLine="0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ПРЕДМЕТ ДОГОВОРА</w:t>
      </w:r>
    </w:p>
    <w:p w14:paraId="0B567E90" w14:textId="77777777" w:rsidR="0099477D" w:rsidRPr="002B5966" w:rsidRDefault="0099477D">
      <w:pPr>
        <w:ind w:left="56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</w:p>
    <w:p w14:paraId="1042051A" w14:textId="568F2F19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1.1. Продавец обязуется передать в собственность Покупателя имущество</w:t>
      </w:r>
      <w:r w:rsidR="00B735A4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41411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_________________________________</w:t>
      </w:r>
      <w:r w:rsidR="003320A8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,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а Покупатель обязуется принять и оплатить это имущество в порядке и в сроки, установленные Договором.</w:t>
      </w:r>
    </w:p>
    <w:p w14:paraId="4FCA6A8F" w14:textId="73861043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1.2. Продавец гарантирует, что передаваемое имущество принадлежит ему на праве собственности, в споре или под арестом не состоит</w:t>
      </w:r>
      <w:r w:rsidR="005017B0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</w:p>
    <w:p w14:paraId="2366C34F" w14:textId="2D863DB8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1.3. По Договору передается имущество, бывшее ранее в употреблении</w:t>
      </w:r>
      <w:r w:rsidR="005017B0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, имеющее дефекты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. </w:t>
      </w:r>
    </w:p>
    <w:p w14:paraId="619E6479" w14:textId="4CD3CBBF" w:rsidR="00AE7964" w:rsidRPr="002B5966" w:rsidRDefault="00AE7964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1.</w:t>
      </w:r>
      <w:r w:rsidR="005017B0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4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Имущество реализуется по результату проведенных торгов</w:t>
      </w:r>
      <w:r w:rsidR="00AA3387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№</w:t>
      </w:r>
      <w:r w:rsidR="0041411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_______</w:t>
      </w:r>
      <w:r w:rsidR="00AA3387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лот №</w:t>
      </w:r>
      <w:r w:rsidR="0041411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___</w:t>
      </w:r>
      <w:r w:rsidR="00AA3387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на электронной торговой площадке </w:t>
      </w:r>
      <w:r w:rsidR="002B5966" w:rsidRPr="002B5966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>«</w:t>
      </w:r>
      <w:r w:rsidR="009240AF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>Р</w:t>
      </w:r>
      <w:r w:rsidR="009240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оссийский аукционный дом</w:t>
      </w:r>
      <w:r w:rsidR="002B5966" w:rsidRPr="002B5966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 xml:space="preserve">» по адресу в сети Интернет: </w:t>
      </w:r>
      <w:r w:rsidR="009240AF" w:rsidRPr="009240AF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>http://www.lot-online.ru</w:t>
      </w:r>
      <w:r w:rsidR="005017B0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</w:t>
      </w:r>
    </w:p>
    <w:p w14:paraId="416FC6DE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782D17F3" w14:textId="77777777" w:rsidR="0099477D" w:rsidRPr="002B5966" w:rsidRDefault="00D26EDE">
      <w:pPr>
        <w:widowControl w:val="0"/>
        <w:numPr>
          <w:ilvl w:val="0"/>
          <w:numId w:val="1"/>
        </w:numPr>
        <w:spacing w:line="278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СРОКИ И ПОРЯДОК ПЕРЕДАЧИ ИМУЩЕСТВА</w:t>
      </w:r>
    </w:p>
    <w:p w14:paraId="74FCB54B" w14:textId="77777777" w:rsidR="0099477D" w:rsidRPr="002B5966" w:rsidRDefault="0099477D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1DC3ED5E" w14:textId="6800C15F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2.1. Продавец обязуется передать Покупателю имущество в течение </w:t>
      </w:r>
      <w:r w:rsidR="00B25035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десяти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рабочих дней с момента полной оплаты.</w:t>
      </w:r>
    </w:p>
    <w:p w14:paraId="0075F104" w14:textId="2D5485C3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2.2. Имущество передается Покупателю в месте нахождения</w:t>
      </w:r>
      <w:r w:rsidR="0041411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Продавца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При этом вывоз имущества от Продавца, Покупатель осуществляет самостоятельно.</w:t>
      </w:r>
    </w:p>
    <w:p w14:paraId="47ABCCF7" w14:textId="77777777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2.3. Право собственности на имущество переходит к Покупателю с момента передачи имущества в распоряжение Покупателя по акту приема-передачи.</w:t>
      </w:r>
    </w:p>
    <w:p w14:paraId="24E30782" w14:textId="1E9C51EC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2.</w:t>
      </w:r>
      <w:r w:rsidR="005621A2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4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Риск случайной гибели или повреждения имущества переходит к Покупателю с момента предоставления имущества в распоряжение Покупателя по акту приема-передачи.</w:t>
      </w:r>
    </w:p>
    <w:p w14:paraId="34A3DB1F" w14:textId="63A56FD2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2.</w:t>
      </w:r>
      <w:r w:rsidR="005621A2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5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Покупатель обязуется совершить все необходимые действия, обеспечивающие принятие имущества.</w:t>
      </w:r>
      <w:r w:rsidR="005017B0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</w:p>
    <w:p w14:paraId="3A73BA70" w14:textId="77777777" w:rsidR="0099477D" w:rsidRPr="002B5966" w:rsidRDefault="0099477D">
      <w:pPr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ar-SA"/>
        </w:rPr>
      </w:pPr>
    </w:p>
    <w:p w14:paraId="04C4368E" w14:textId="77777777" w:rsidR="0099477D" w:rsidRPr="002B5966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3. ЦЕНА, СРОКИ И ПОРЯДОК ОПЛАТЫ</w:t>
      </w:r>
    </w:p>
    <w:p w14:paraId="766D8D38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2284A2E4" w14:textId="0FE25338" w:rsidR="00AA3387" w:rsidRPr="002B5966" w:rsidRDefault="00AA3387" w:rsidP="00AA338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3.1. Стоимость передаваемого по настоящему Договору Имущества определена по итогам проведения торгов и составляет</w:t>
      </w:r>
      <w:r w:rsidR="0041411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_____________</w:t>
      </w:r>
      <w:r w:rsidRPr="002B596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 xml:space="preserve"> рублей.</w:t>
      </w:r>
    </w:p>
    <w:p w14:paraId="5569D96C" w14:textId="00234CEA" w:rsidR="00AA3387" w:rsidRPr="002B5966" w:rsidRDefault="00AA3387" w:rsidP="00AA338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3.2. Задаток в сумме </w:t>
      </w:r>
      <w:r w:rsidR="0041411B" w:rsidRPr="002B5966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 w:bidi="ar-SA"/>
        </w:rPr>
        <w:t>_____________</w:t>
      </w:r>
      <w:r w:rsidRPr="002B5966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 w:bidi="ar-SA"/>
        </w:rPr>
        <w:t xml:space="preserve"> 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засчитывается Покупателю в счет оплаты Имущества.</w:t>
      </w:r>
    </w:p>
    <w:p w14:paraId="219BA2E5" w14:textId="7B835C16" w:rsidR="00AA3387" w:rsidRPr="002B5966" w:rsidRDefault="00AA3387" w:rsidP="00AA338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3.3. За вычетом суммы задатка Покупатель обязан уплатить Продавцу</w:t>
      </w:r>
      <w:r w:rsidR="00B25035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41411B" w:rsidRPr="002B596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____________</w:t>
      </w:r>
      <w:r w:rsidRPr="002B596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 xml:space="preserve"> рублей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. Оплата Имущества производится не позднее 30 (тридцати)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24FC38E1" w14:textId="6E0A70F0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3.3. Все расчеты по Договору производятся в безналичном порядке путем перечисления денежных средств </w:t>
      </w:r>
      <w:r w:rsidR="007A68EB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счет Продавца, указанный в настоящем договоре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. </w:t>
      </w:r>
    </w:p>
    <w:p w14:paraId="7B1EC875" w14:textId="74DFD3D0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Обязательства Покупателя по оплате считаются исполненными на дату зачисления денежных средств на счет банка Продавца.</w:t>
      </w:r>
    </w:p>
    <w:p w14:paraId="4EF0C1CA" w14:textId="77777777" w:rsidR="00B735A4" w:rsidRPr="002B5966" w:rsidRDefault="00B735A4">
      <w:pPr>
        <w:ind w:firstLine="567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</w:p>
    <w:p w14:paraId="1A39F8BC" w14:textId="77777777" w:rsidR="00B735A4" w:rsidRPr="002B5966" w:rsidRDefault="00B735A4">
      <w:pPr>
        <w:ind w:firstLine="567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</w:p>
    <w:p w14:paraId="0E4B6635" w14:textId="77777777" w:rsidR="0041411B" w:rsidRPr="002B5966" w:rsidRDefault="0041411B">
      <w:pPr>
        <w:ind w:firstLine="567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</w:p>
    <w:p w14:paraId="17656268" w14:textId="789F31EE" w:rsidR="0099477D" w:rsidRPr="002B5966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4. ОТВЕТСТВЕННОСТЬ СТОРОН</w:t>
      </w:r>
    </w:p>
    <w:p w14:paraId="277CF1DF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7F57B36D" w14:textId="6122560C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4.1. Во всех случаях неисполнения обязательств по Договору Стороны несут ответственность в соответствии с действующим законодательством РФ.</w:t>
      </w:r>
      <w:r w:rsidR="005017B0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</w:p>
    <w:p w14:paraId="6DAF3081" w14:textId="3F5FA743" w:rsidR="00FB6C7E" w:rsidRPr="002B5966" w:rsidRDefault="00FB6C7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4.2. В случае неоплаты цены договора Продавец имеет право на расторжение договора без возврата задатка Покупателю.</w:t>
      </w:r>
    </w:p>
    <w:p w14:paraId="628B5E5F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ar-SA"/>
        </w:rPr>
      </w:pPr>
    </w:p>
    <w:p w14:paraId="17B0536E" w14:textId="77777777" w:rsidR="0099477D" w:rsidRPr="002B5966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5. ФОРС-МАЖОР</w:t>
      </w:r>
    </w:p>
    <w:p w14:paraId="627D7288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019FC7DE" w14:textId="77777777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69C337CF" w14:textId="77777777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5.2. В случае наступления этих обстоятельств Сторона обязана в течение 3 дней уведомить об этом другую Сторону.</w:t>
      </w:r>
    </w:p>
    <w:p w14:paraId="320A76F9" w14:textId="2745FD38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5.</w:t>
      </w:r>
      <w:r w:rsidR="002D7D82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Если обстоятельства непреодолимой силы продолжают действовать более 7 дней, то каждая Сторона вправе расторгнуть Договор в одностороннем порядке.</w:t>
      </w:r>
    </w:p>
    <w:p w14:paraId="568308D2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7BF647E0" w14:textId="77777777" w:rsidR="0099477D" w:rsidRPr="002B5966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6. РАЗРЕШЕНИЕ СПОРОВ</w:t>
      </w:r>
    </w:p>
    <w:p w14:paraId="32304DF8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022BE4A9" w14:textId="77777777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8EFD865" w14:textId="161EDB6D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6.2. </w:t>
      </w:r>
      <w:r w:rsidR="005017B0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Споры подлежат разрешению в Арбитражном суде Саратовской области или в Октябрьском районном суде г. Саратова (в зависимости от компетенции).  </w:t>
      </w:r>
    </w:p>
    <w:p w14:paraId="544D92F4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ar-SA"/>
        </w:rPr>
      </w:pPr>
    </w:p>
    <w:p w14:paraId="3F0B7993" w14:textId="77777777" w:rsidR="0099477D" w:rsidRPr="002B5966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7. ЗАКЛЮЧИТЕЛЬНЫЕ ПОЛОЖЕНИЯ</w:t>
      </w:r>
    </w:p>
    <w:p w14:paraId="3643DB90" w14:textId="77777777" w:rsidR="0099477D" w:rsidRPr="002B5966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644AF103" w14:textId="77777777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7.1. Договор вступает в силу с момента его подписания Сторонами.</w:t>
      </w:r>
    </w:p>
    <w:p w14:paraId="2A0CE7CB" w14:textId="49E0ED64" w:rsidR="0099477D" w:rsidRPr="002B5966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7.2. Договор составлен в </w:t>
      </w:r>
      <w:r w:rsidR="00E60A48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трех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экземплярах</w:t>
      </w:r>
      <w:r w:rsidR="00E60A48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</w:t>
      </w:r>
    </w:p>
    <w:p w14:paraId="4644E483" w14:textId="7D39F9C7" w:rsidR="0099477D" w:rsidRPr="002B5966" w:rsidRDefault="00D26EDE">
      <w:pPr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7.</w:t>
      </w:r>
      <w:r w:rsidR="00A54908"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</w:t>
      </w:r>
      <w:r w:rsidRPr="002B59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Адреса, реквизиты и подписи Сторон:</w:t>
      </w:r>
    </w:p>
    <w:p w14:paraId="5BFF62C2" w14:textId="77777777" w:rsidR="0099477D" w:rsidRPr="002B5966" w:rsidRDefault="00994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7A33D7" w:rsidRPr="002B5966" w14:paraId="372D0B64" w14:textId="77777777" w:rsidTr="00A54908">
        <w:tc>
          <w:tcPr>
            <w:tcW w:w="2500" w:type="pct"/>
          </w:tcPr>
          <w:p w14:paraId="747B2F3E" w14:textId="3AA6123C" w:rsidR="007A33D7" w:rsidRPr="002B5966" w:rsidRDefault="007A33D7" w:rsidP="007A33D7">
            <w:pPr>
              <w:widowControl w:val="0"/>
              <w:shd w:val="clear" w:color="auto" w:fill="FFFFFF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Продавец</w:t>
            </w:r>
          </w:p>
        </w:tc>
        <w:tc>
          <w:tcPr>
            <w:tcW w:w="2500" w:type="pct"/>
          </w:tcPr>
          <w:p w14:paraId="34D053D6" w14:textId="02136119" w:rsidR="007A33D7" w:rsidRPr="002B5966" w:rsidRDefault="007A33D7" w:rsidP="007A33D7">
            <w:pPr>
              <w:widowControl w:val="0"/>
              <w:shd w:val="clear" w:color="auto" w:fill="FFFFFF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Покупатель</w:t>
            </w:r>
          </w:p>
        </w:tc>
      </w:tr>
      <w:tr w:rsidR="007A33D7" w:rsidRPr="002B5966" w14:paraId="5BA87DED" w14:textId="77777777" w:rsidTr="00A54908">
        <w:trPr>
          <w:trHeight w:val="2778"/>
        </w:trPr>
        <w:tc>
          <w:tcPr>
            <w:tcW w:w="2500" w:type="pct"/>
          </w:tcPr>
          <w:p w14:paraId="17067BC5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ООО «Калининское ДРСУ № 1»</w:t>
            </w:r>
          </w:p>
          <w:p w14:paraId="6EC6EB90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412481, Саратовская обл., Калининский р-он, г. Калининск, ул. Дорожная, д. 2д/1</w:t>
            </w:r>
          </w:p>
          <w:p w14:paraId="6047D997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ИНН 6415901885</w:t>
            </w:r>
          </w:p>
          <w:p w14:paraId="3F734D72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Почтовый адрес: 410028, г. Саратов, а/я 1564</w:t>
            </w:r>
          </w:p>
          <w:p w14:paraId="456EF537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78E1668E" w14:textId="39A45539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Счет: </w:t>
            </w:r>
            <w:r w:rsidR="009240AF" w:rsidRPr="009240AF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40702810912020620986</w:t>
            </w:r>
          </w:p>
          <w:p w14:paraId="7A285BA1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 Филиале "Корпоративный" ПАО "Совкомбанк" (г. Москва) </w:t>
            </w:r>
          </w:p>
          <w:p w14:paraId="79502E0A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БИК 044525360</w:t>
            </w:r>
          </w:p>
          <w:p w14:paraId="4E7573FE" w14:textId="14032DE5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к/с 30101810445250000360</w:t>
            </w:r>
          </w:p>
          <w:p w14:paraId="0AEFBFF4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2AA39D9A" w14:textId="77777777" w:rsidR="005017B0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Конкурсный управляющий</w:t>
            </w:r>
          </w:p>
          <w:p w14:paraId="0B4E86EF" w14:textId="61E1EBFE" w:rsidR="0041411B" w:rsidRPr="002B5966" w:rsidRDefault="005017B0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_____________/А.Г. Нерсисян </w:t>
            </w:r>
          </w:p>
          <w:p w14:paraId="03B47C56" w14:textId="77777777" w:rsidR="0041411B" w:rsidRPr="002B5966" w:rsidRDefault="0041411B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6D6EEDB3" w14:textId="77777777" w:rsidR="0041411B" w:rsidRPr="002B5966" w:rsidRDefault="0041411B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5AB36F5B" w14:textId="77777777" w:rsidR="007A33D7" w:rsidRPr="002B5966" w:rsidRDefault="007A33D7" w:rsidP="005017B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00" w:type="pct"/>
          </w:tcPr>
          <w:p w14:paraId="4C429E2A" w14:textId="32BA9823" w:rsidR="008E5634" w:rsidRPr="002B5966" w:rsidRDefault="008E5634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345B3102" w14:textId="2B044E81" w:rsidR="00AE7964" w:rsidRPr="002B5966" w:rsidRDefault="00AE7964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5F447D0F" w14:textId="08392B2D" w:rsidR="005621A2" w:rsidRPr="002B5966" w:rsidRDefault="005621A2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143A220F" w14:textId="15396295" w:rsidR="00F303B0" w:rsidRPr="002B5966" w:rsidRDefault="00F303B0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66E4C5C3" w14:textId="4FF02DCA" w:rsidR="002D7D82" w:rsidRPr="002B5966" w:rsidRDefault="002D7D82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53D44AA8" w14:textId="77777777" w:rsidR="005017B0" w:rsidRPr="002B5966" w:rsidRDefault="005017B0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5EED87C9" w14:textId="77777777" w:rsidR="005017B0" w:rsidRPr="002B5966" w:rsidRDefault="005017B0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7C057B16" w14:textId="77777777" w:rsidR="005017B0" w:rsidRPr="002B5966" w:rsidRDefault="005017B0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0B7309C7" w14:textId="77777777" w:rsidR="005017B0" w:rsidRPr="002B5966" w:rsidRDefault="005017B0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6C712C4E" w14:textId="77777777" w:rsidR="005017B0" w:rsidRPr="002B5966" w:rsidRDefault="005017B0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1F3B6DCD" w14:textId="77777777" w:rsidR="005017B0" w:rsidRPr="002B5966" w:rsidRDefault="005017B0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630871EC" w14:textId="77777777" w:rsidR="002D7D82" w:rsidRPr="002B5966" w:rsidRDefault="002D7D82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3CACBAA5" w14:textId="77777777" w:rsidR="007A33D7" w:rsidRPr="002B5966" w:rsidRDefault="007A33D7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498110E0" w14:textId="77777777" w:rsidR="007A33D7" w:rsidRPr="002B5966" w:rsidRDefault="007A33D7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59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_______________/______________________</w:t>
            </w:r>
          </w:p>
          <w:p w14:paraId="6769A9EB" w14:textId="3847FC74" w:rsidR="007A33D7" w:rsidRPr="002B5966" w:rsidRDefault="007A33D7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399394CA" w14:textId="77777777" w:rsidR="007A33D7" w:rsidRPr="002B5966" w:rsidRDefault="007A33D7">
      <w:pPr>
        <w:widowControl w:val="0"/>
        <w:shd w:val="clear" w:color="auto" w:fill="FFFFFF"/>
        <w:ind w:firstLine="42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77BACEC8" w14:textId="77777777" w:rsidR="007A33D7" w:rsidRDefault="007A33D7" w:rsidP="008E5634">
      <w:pPr>
        <w:widowControl w:val="0"/>
        <w:shd w:val="clear" w:color="auto" w:fill="FFFFFF"/>
        <w:rPr>
          <w:rFonts w:ascii="Arial" w:eastAsia="Times New Roman" w:hAnsi="Arial"/>
          <w:kern w:val="0"/>
          <w:sz w:val="20"/>
          <w:szCs w:val="20"/>
          <w:lang w:eastAsia="ru-RU" w:bidi="ar-SA"/>
        </w:rPr>
      </w:pPr>
    </w:p>
    <w:sectPr w:rsidR="007A33D7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11E3"/>
    <w:multiLevelType w:val="multilevel"/>
    <w:tmpl w:val="DD4C3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79534876"/>
    <w:multiLevelType w:val="multilevel"/>
    <w:tmpl w:val="5B66E1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55740095">
    <w:abstractNumId w:val="0"/>
  </w:num>
  <w:num w:numId="2" w16cid:durableId="1834570072">
    <w:abstractNumId w:val="2"/>
  </w:num>
  <w:num w:numId="3" w16cid:durableId="4228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7D"/>
    <w:rsid w:val="000618E5"/>
    <w:rsid w:val="001246AC"/>
    <w:rsid w:val="00167693"/>
    <w:rsid w:val="001E7EE0"/>
    <w:rsid w:val="00271B57"/>
    <w:rsid w:val="002B5966"/>
    <w:rsid w:val="002D7D82"/>
    <w:rsid w:val="003320A8"/>
    <w:rsid w:val="0039457A"/>
    <w:rsid w:val="003B6D96"/>
    <w:rsid w:val="003B7A0E"/>
    <w:rsid w:val="003E686E"/>
    <w:rsid w:val="0041411B"/>
    <w:rsid w:val="005017B0"/>
    <w:rsid w:val="0053224C"/>
    <w:rsid w:val="005621A2"/>
    <w:rsid w:val="005A2DBF"/>
    <w:rsid w:val="005D69EC"/>
    <w:rsid w:val="00741BC0"/>
    <w:rsid w:val="007A33D7"/>
    <w:rsid w:val="007A68EB"/>
    <w:rsid w:val="008141C8"/>
    <w:rsid w:val="008E5634"/>
    <w:rsid w:val="008E57A6"/>
    <w:rsid w:val="0090082E"/>
    <w:rsid w:val="009102D1"/>
    <w:rsid w:val="009240AF"/>
    <w:rsid w:val="00970502"/>
    <w:rsid w:val="00981C00"/>
    <w:rsid w:val="0098792E"/>
    <w:rsid w:val="0099477D"/>
    <w:rsid w:val="009D2127"/>
    <w:rsid w:val="00A54908"/>
    <w:rsid w:val="00AA2ABA"/>
    <w:rsid w:val="00AA3387"/>
    <w:rsid w:val="00AE7964"/>
    <w:rsid w:val="00B25035"/>
    <w:rsid w:val="00B735A4"/>
    <w:rsid w:val="00BD0A6D"/>
    <w:rsid w:val="00C13B0E"/>
    <w:rsid w:val="00C97154"/>
    <w:rsid w:val="00D26EDE"/>
    <w:rsid w:val="00DE57CD"/>
    <w:rsid w:val="00DF723F"/>
    <w:rsid w:val="00E10998"/>
    <w:rsid w:val="00E60A48"/>
    <w:rsid w:val="00ED5BDD"/>
    <w:rsid w:val="00EF6DA2"/>
    <w:rsid w:val="00F223FD"/>
    <w:rsid w:val="00F303B0"/>
    <w:rsid w:val="00FB6C7E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2429"/>
  <w15:docId w15:val="{DD1BC43D-44DC-47D9-9E05-CB97AEA3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23D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D6CA8"/>
    <w:rPr>
      <w:color w:val="0000FF" w:themeColor="hyperlink"/>
      <w:u w:val="single"/>
    </w:rPr>
  </w:style>
  <w:style w:type="character" w:customStyle="1" w:styleId="ListLabel1">
    <w:name w:val="ListLabel 1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2">
    <w:name w:val="ListLabel 2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3">
    <w:name w:val="ListLabel 3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q">
    <w:name w:val="q"/>
    <w:qFormat/>
    <w:rsid w:val="008835AA"/>
  </w:style>
  <w:style w:type="character" w:customStyle="1" w:styleId="ListLabel4">
    <w:name w:val="ListLabel 4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5">
    <w:name w:val="ListLabel 5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6">
    <w:name w:val="ListLabel 6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ListLabel7">
    <w:name w:val="ListLabel 7"/>
    <w:qFormat/>
    <w:rsid w:val="008835AA"/>
    <w:rPr>
      <w:rFonts w:ascii="Times New Roman" w:hAnsi="Times New Roman"/>
      <w:b w:val="0"/>
      <w:bCs w:val="0"/>
      <w:i w:val="0"/>
      <w:caps w:val="0"/>
      <w:smallCaps w:val="0"/>
      <w:color w:val="0066B3"/>
      <w:spacing w:val="0"/>
      <w:sz w:val="24"/>
      <w:szCs w:val="24"/>
      <w:u w:val="single"/>
      <w:lang w:val="ru-RU"/>
    </w:rPr>
  </w:style>
  <w:style w:type="character" w:customStyle="1" w:styleId="ListLabel8">
    <w:name w:val="ListLabel 8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9">
    <w:name w:val="ListLabel 9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10">
    <w:name w:val="ListLabel 10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ListLabel11">
    <w:name w:val="ListLabel 11"/>
    <w:qFormat/>
    <w:rsid w:val="008835AA"/>
    <w:rPr>
      <w:rFonts w:ascii="Times New Roman" w:hAnsi="Times New Roman"/>
      <w:b w:val="0"/>
      <w:bCs w:val="0"/>
      <w:i w:val="0"/>
      <w:caps w:val="0"/>
      <w:smallCaps w:val="0"/>
      <w:color w:val="0066B3"/>
      <w:spacing w:val="0"/>
      <w:sz w:val="24"/>
      <w:szCs w:val="24"/>
      <w:u w:val="single"/>
      <w:lang w:val="ru-RU"/>
    </w:rPr>
  </w:style>
  <w:style w:type="character" w:customStyle="1" w:styleId="ListLabel12">
    <w:name w:val="ListLabel 12"/>
    <w:qFormat/>
    <w:rsid w:val="008835AA"/>
    <w:rPr>
      <w:rFonts w:ascii="Times New Roman" w:hAnsi="Times New Roman"/>
      <w:i w:val="0"/>
      <w:caps w:val="0"/>
      <w:smallCaps w:val="0"/>
      <w:color w:val="000000"/>
      <w:spacing w:val="0"/>
      <w:sz w:val="24"/>
      <w:szCs w:val="24"/>
      <w:u w:val="none"/>
      <w:lang w:val="ru-RU"/>
    </w:rPr>
  </w:style>
  <w:style w:type="character" w:customStyle="1" w:styleId="ListLabel13">
    <w:name w:val="ListLabel 13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14">
    <w:name w:val="ListLabel 14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15">
    <w:name w:val="ListLabel 15"/>
    <w:qFormat/>
    <w:rsid w:val="00336C18"/>
    <w:rPr>
      <w:rFonts w:ascii="Times New Roman" w:hAnsi="Times New Roman"/>
      <w:color w:val="0066B3"/>
    </w:rPr>
  </w:style>
  <w:style w:type="character" w:customStyle="1" w:styleId="ListLabel16">
    <w:name w:val="ListLabel 16"/>
    <w:qFormat/>
    <w:rsid w:val="00336C18"/>
    <w:rPr>
      <w:rFonts w:ascii="Times New Roman" w:hAnsi="Times New Roman"/>
    </w:rPr>
  </w:style>
  <w:style w:type="character" w:customStyle="1" w:styleId="ListLabel17">
    <w:name w:val="ListLabel 17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18">
    <w:name w:val="ListLabel 18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19">
    <w:name w:val="ListLabel 19"/>
    <w:qFormat/>
    <w:rsid w:val="00336C18"/>
    <w:rPr>
      <w:rFonts w:ascii="Times New Roman" w:hAnsi="Times New Roman"/>
      <w:color w:val="0066B3"/>
    </w:rPr>
  </w:style>
  <w:style w:type="character" w:customStyle="1" w:styleId="ListLabel20">
    <w:name w:val="ListLabel 20"/>
    <w:qFormat/>
    <w:rsid w:val="00336C18"/>
    <w:rPr>
      <w:rFonts w:ascii="Times New Roman" w:hAnsi="Times New Roman"/>
    </w:rPr>
  </w:style>
  <w:style w:type="character" w:customStyle="1" w:styleId="ListLabel21">
    <w:name w:val="ListLabel 21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22">
    <w:name w:val="ListLabel 22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23">
    <w:name w:val="ListLabel 23"/>
    <w:qFormat/>
    <w:rsid w:val="00336C18"/>
    <w:rPr>
      <w:rFonts w:ascii="Times New Roman" w:hAnsi="Times New Roman"/>
      <w:color w:val="0066B3"/>
    </w:rPr>
  </w:style>
  <w:style w:type="character" w:customStyle="1" w:styleId="ListLabel24">
    <w:name w:val="ListLabel 24"/>
    <w:qFormat/>
    <w:rsid w:val="00336C18"/>
    <w:rPr>
      <w:rFonts w:ascii="Times New Roman" w:hAnsi="Times New Roman"/>
    </w:rPr>
  </w:style>
  <w:style w:type="character" w:customStyle="1" w:styleId="ListLabel25">
    <w:name w:val="ListLabel 25"/>
    <w:qFormat/>
    <w:rPr>
      <w:rFonts w:ascii="Times New Roman" w:hAnsi="Times New Roman"/>
      <w:color w:val="0066B3"/>
      <w:u w:val="none"/>
      <w:lang w:val="en-US"/>
    </w:rPr>
  </w:style>
  <w:style w:type="character" w:customStyle="1" w:styleId="ListLabel26">
    <w:name w:val="ListLabel 26"/>
    <w:qFormat/>
    <w:rPr>
      <w:rFonts w:ascii="Times New Roman" w:hAnsi="Times New Roman"/>
      <w:color w:val="0066B3"/>
      <w:u w:val="none"/>
    </w:rPr>
  </w:style>
  <w:style w:type="character" w:customStyle="1" w:styleId="ListLabel27">
    <w:name w:val="ListLabel 27"/>
    <w:qFormat/>
    <w:rPr>
      <w:rFonts w:ascii="Times New Roman" w:hAnsi="Times New Roman"/>
      <w:color w:val="0066B3"/>
    </w:rPr>
  </w:style>
  <w:style w:type="character" w:customStyle="1" w:styleId="ListLabel28">
    <w:name w:val="ListLabel 28"/>
    <w:qFormat/>
    <w:rPr>
      <w:rFonts w:ascii="Times New Roman" w:hAnsi="Times New Roman"/>
    </w:rPr>
  </w:style>
  <w:style w:type="character" w:customStyle="1" w:styleId="ListLabel29">
    <w:name w:val="ListLabel 29"/>
    <w:qFormat/>
    <w:rPr>
      <w:rFonts w:ascii="Times New Roman" w:hAnsi="Times New Roman"/>
      <w:color w:val="0066B3"/>
      <w:u w:val="none"/>
      <w:lang w:val="en-US"/>
    </w:rPr>
  </w:style>
  <w:style w:type="character" w:customStyle="1" w:styleId="ListLabel30">
    <w:name w:val="ListLabel 30"/>
    <w:qFormat/>
    <w:rPr>
      <w:rFonts w:ascii="Times New Roman" w:hAnsi="Times New Roman"/>
      <w:color w:val="0066B3"/>
      <w:u w:val="none"/>
    </w:rPr>
  </w:style>
  <w:style w:type="character" w:customStyle="1" w:styleId="ListLabel31">
    <w:name w:val="ListLabel 31"/>
    <w:qFormat/>
    <w:rPr>
      <w:rFonts w:ascii="Times New Roman" w:hAnsi="Times New Roman"/>
      <w:color w:val="0066B3"/>
    </w:rPr>
  </w:style>
  <w:style w:type="character" w:customStyle="1" w:styleId="ListLabel32">
    <w:name w:val="ListLabel 32"/>
    <w:qFormat/>
    <w:rPr>
      <w:rFonts w:ascii="Times New Roman" w:hAnsi="Times New Roman"/>
    </w:rPr>
  </w:style>
  <w:style w:type="character" w:customStyle="1" w:styleId="ListLabel33">
    <w:name w:val="ListLabel 33"/>
    <w:qFormat/>
    <w:rPr>
      <w:rFonts w:ascii="Times New Roman" w:hAnsi="Times New Roman"/>
      <w:color w:val="0066B3"/>
      <w:u w:val="none"/>
      <w:lang w:val="en-US"/>
    </w:rPr>
  </w:style>
  <w:style w:type="character" w:customStyle="1" w:styleId="ListLabel34">
    <w:name w:val="ListLabel 34"/>
    <w:qFormat/>
    <w:rPr>
      <w:rFonts w:ascii="Times New Roman" w:hAnsi="Times New Roman"/>
      <w:color w:val="0066B3"/>
      <w:u w:val="none"/>
    </w:rPr>
  </w:style>
  <w:style w:type="character" w:customStyle="1" w:styleId="ListLabel35">
    <w:name w:val="ListLabel 35"/>
    <w:qFormat/>
    <w:rPr>
      <w:rFonts w:ascii="Times New Roman" w:hAnsi="Times New Roman"/>
      <w:color w:val="0066B3"/>
    </w:rPr>
  </w:style>
  <w:style w:type="character" w:customStyle="1" w:styleId="ListLabel36">
    <w:name w:val="ListLabel 36"/>
    <w:qFormat/>
    <w:rPr>
      <w:rFonts w:ascii="Times New Roman" w:hAnsi="Times New Roman"/>
    </w:rPr>
  </w:style>
  <w:style w:type="character" w:customStyle="1" w:styleId="ListLabel37">
    <w:name w:val="ListLabel 3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8">
    <w:name w:val="ListLabel 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40">
    <w:name w:val="ListLabel 40"/>
    <w:qFormat/>
    <w:rPr>
      <w:rFonts w:cs="Times New Roman"/>
      <w:b w:val="0"/>
      <w:i w:val="0"/>
      <w:color w:val="00000A"/>
    </w:rPr>
  </w:style>
  <w:style w:type="character" w:customStyle="1" w:styleId="ListLabel41">
    <w:name w:val="ListLabel 41"/>
    <w:qFormat/>
    <w:rPr>
      <w:b w:val="0"/>
      <w:i w:val="0"/>
    </w:rPr>
  </w:style>
  <w:style w:type="character" w:customStyle="1" w:styleId="ListLabel42">
    <w:name w:val="ListLabel 42"/>
    <w:qFormat/>
    <w:rPr>
      <w:b w:val="0"/>
      <w:i/>
    </w:rPr>
  </w:style>
  <w:style w:type="character" w:customStyle="1" w:styleId="ListLabel43">
    <w:name w:val="ListLabel 43"/>
    <w:qFormat/>
    <w:rPr>
      <w:b w:val="0"/>
      <w:i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cs="Times New Roman"/>
      <w:b w:val="0"/>
      <w:i w:val="0"/>
    </w:rPr>
  </w:style>
  <w:style w:type="character" w:customStyle="1" w:styleId="ListLabel46">
    <w:name w:val="ListLabel 46"/>
    <w:qFormat/>
    <w:rPr>
      <w:rFonts w:ascii="Arial" w:eastAsia="Times New Roman" w:hAnsi="Arial"/>
      <w:color w:val="00000A"/>
      <w:kern w:val="0"/>
      <w:sz w:val="20"/>
      <w:szCs w:val="20"/>
      <w:lang w:eastAsia="ru-RU" w:bidi="ru-RU"/>
    </w:rPr>
  </w:style>
  <w:style w:type="paragraph" w:customStyle="1" w:styleId="1">
    <w:name w:val="Заголовок1"/>
    <w:basedOn w:val="a"/>
    <w:next w:val="a3"/>
    <w:qFormat/>
    <w:rsid w:val="008835A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8835AA"/>
    <w:pPr>
      <w:spacing w:after="140" w:line="276" w:lineRule="auto"/>
    </w:pPr>
  </w:style>
  <w:style w:type="paragraph" w:styleId="a4">
    <w:name w:val="List"/>
    <w:basedOn w:val="a3"/>
    <w:rsid w:val="008835AA"/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8835AA"/>
    <w:pPr>
      <w:suppressLineNumbers/>
    </w:pPr>
  </w:style>
  <w:style w:type="paragraph" w:customStyle="1" w:styleId="10">
    <w:name w:val="Название объекта1"/>
    <w:basedOn w:val="a"/>
    <w:qFormat/>
    <w:rsid w:val="008835A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qFormat/>
    <w:rsid w:val="008835AA"/>
    <w:pPr>
      <w:suppressLineNumbers/>
    </w:pPr>
  </w:style>
  <w:style w:type="paragraph" w:customStyle="1" w:styleId="a8">
    <w:name w:val="Заголовок таблицы"/>
    <w:basedOn w:val="a7"/>
    <w:qFormat/>
    <w:rsid w:val="008835AA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5D69E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69E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A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Region_025</dc:creator>
  <cp:lastModifiedBy>Region_025</cp:lastModifiedBy>
  <cp:revision>17</cp:revision>
  <cp:lastPrinted>2023-03-27T06:23:00Z</cp:lastPrinted>
  <dcterms:created xsi:type="dcterms:W3CDTF">2022-10-25T13:09:00Z</dcterms:created>
  <dcterms:modified xsi:type="dcterms:W3CDTF">2026-03-23T07:44:00Z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