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FC74" w14:textId="79FAE8D8" w:rsidR="00FC2ED8" w:rsidRDefault="00260A14" w:rsidP="00963398">
      <w:pPr>
        <w:jc w:val="both"/>
        <w:rPr>
          <w:rFonts w:ascii="Times New Roman" w:hAnsi="Times New Roman" w:cs="Times New Roman"/>
          <w:sz w:val="20"/>
          <w:szCs w:val="20"/>
        </w:rPr>
      </w:pPr>
      <w:r w:rsidRPr="00260A1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60A14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260A14">
        <w:rPr>
          <w:rFonts w:ascii="Times New Roman" w:hAnsi="Times New Roman" w:cs="Times New Roman"/>
          <w:sz w:val="20"/>
          <w:szCs w:val="20"/>
        </w:rPr>
        <w:t>, (846)248-21-43, 8(800)777-57-57, harlanova@auction-house.ru ) (далее - Организатор торгов, ОТ), действующее на основании договора поручения с Евграфовым Павлом Александровичем (дата рождения: 12.12.1977 г., место рождения:  с. Константиновка Высокогорский район Республики Татарстан, ИНН 636702989712, СНИЛС 061-295-138 48, место жительства: 443539, Самарская область, пгт. Рощинский, д. 2А, кв. 78)  (далее - Должник), в лице финансового управляющего  Анисимовой Алины Леонидовны (ИНН 631927555426, СНИЛС 141-600-530 04, рег. номер: 17374, адрес для направления корреспонденции: 443079, Самара, а/я 1312), члена Саморегулируемой межрегиональной общественной организации «Ассоциация антикризисных управляющих» (ОГРН 1026300003751, ИНН 6315944042, адрес: 443072, г. Самара, Московское шоссе, 18-й км) (далее - ФУ), действующего на основании Решения Арбитражного суда Самарской области от 25.12.2023г. по делу № А55-36689/2023</w:t>
      </w:r>
      <w:r w:rsidR="000728CE">
        <w:rPr>
          <w:rFonts w:ascii="Times New Roman" w:hAnsi="Times New Roman" w:cs="Times New Roman"/>
          <w:sz w:val="20"/>
          <w:szCs w:val="20"/>
        </w:rPr>
        <w:t>,</w:t>
      </w:r>
      <w:r w:rsidR="00A770F2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FC2ED8">
        <w:rPr>
          <w:rFonts w:ascii="Times New Roman" w:hAnsi="Times New Roman" w:cs="Times New Roman"/>
          <w:sz w:val="20"/>
          <w:szCs w:val="20"/>
        </w:rPr>
        <w:t>, что по итогам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</w:t>
      </w:r>
      <w:r w:rsidR="00963398" w:rsidRPr="00963398">
        <w:rPr>
          <w:rFonts w:ascii="Times New Roman" w:hAnsi="Times New Roman" w:cs="Times New Roman"/>
          <w:b/>
          <w:bCs/>
          <w:sz w:val="20"/>
          <w:szCs w:val="20"/>
        </w:rPr>
        <w:t>дополнительного этапа</w:t>
      </w:r>
      <w:r w:rsidR="00963398" w:rsidRPr="00963398">
        <w:rPr>
          <w:rFonts w:ascii="Times New Roman" w:hAnsi="Times New Roman" w:cs="Times New Roman"/>
          <w:sz w:val="20"/>
          <w:szCs w:val="20"/>
        </w:rPr>
        <w:t xml:space="preserve"> </w:t>
      </w:r>
      <w:r w:rsidR="00B90001" w:rsidRPr="00B90001">
        <w:rPr>
          <w:rFonts w:ascii="Times New Roman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(далее – Торги), проведенн</w:t>
      </w:r>
      <w:r w:rsidR="00963398">
        <w:rPr>
          <w:rFonts w:ascii="Times New Roman" w:hAnsi="Times New Roman" w:cs="Times New Roman"/>
          <w:sz w:val="20"/>
          <w:szCs w:val="20"/>
        </w:rPr>
        <w:t>ого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в период </w:t>
      </w:r>
      <w:r w:rsidRPr="00260A14">
        <w:rPr>
          <w:rFonts w:ascii="Times New Roman" w:hAnsi="Times New Roman" w:cs="Times New Roman"/>
          <w:b/>
          <w:bCs/>
          <w:sz w:val="20"/>
          <w:szCs w:val="20"/>
        </w:rPr>
        <w:t xml:space="preserve">с 03.03.2026 по 10.03.2026 </w:t>
      </w:r>
      <w:r w:rsidR="00B90001" w:rsidRPr="00B90001">
        <w:rPr>
          <w:rFonts w:ascii="Times New Roman" w:hAnsi="Times New Roman" w:cs="Times New Roman"/>
          <w:sz w:val="20"/>
          <w:szCs w:val="20"/>
        </w:rPr>
        <w:t>на электронной площадке АО «Российский аукционный дом», по адресу в сети интернет: bankruptcy.lot-online.ru (</w:t>
      </w:r>
      <w:r w:rsidR="00B90001">
        <w:rPr>
          <w:rFonts w:ascii="Times New Roman" w:hAnsi="Times New Roman" w:cs="Times New Roman"/>
          <w:sz w:val="20"/>
          <w:szCs w:val="20"/>
        </w:rPr>
        <w:t>№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 торгов: </w:t>
      </w:r>
      <w:r w:rsidRPr="00260A14">
        <w:rPr>
          <w:rFonts w:ascii="Times New Roman" w:hAnsi="Times New Roman" w:cs="Times New Roman"/>
          <w:sz w:val="20"/>
          <w:szCs w:val="20"/>
        </w:rPr>
        <w:t>262831</w:t>
      </w:r>
      <w:r w:rsidR="00B90001" w:rsidRPr="00B90001">
        <w:rPr>
          <w:rFonts w:ascii="Times New Roman" w:hAnsi="Times New Roman" w:cs="Times New Roman"/>
          <w:sz w:val="20"/>
          <w:szCs w:val="20"/>
        </w:rPr>
        <w:t>)</w:t>
      </w:r>
      <w:r w:rsidR="00FC2ED8">
        <w:rPr>
          <w:rFonts w:ascii="Times New Roman" w:hAnsi="Times New Roman" w:cs="Times New Roman"/>
          <w:sz w:val="20"/>
          <w:szCs w:val="20"/>
        </w:rPr>
        <w:t xml:space="preserve"> заключен следующий договор</w:t>
      </w:r>
      <w:r w:rsidR="00B90001" w:rsidRPr="00B90001">
        <w:rPr>
          <w:rFonts w:ascii="Times New Roman" w:hAnsi="Times New Roman" w:cs="Times New Roman"/>
          <w:sz w:val="20"/>
          <w:szCs w:val="20"/>
        </w:rPr>
        <w:t xml:space="preserve">: 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– </w:t>
      </w:r>
      <w:r w:rsidR="00FC2ED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Pr="00253C69">
        <w:rPr>
          <w:rFonts w:ascii="Times New Roman" w:hAnsi="Times New Roman" w:cs="Times New Roman"/>
          <w:b/>
          <w:bCs/>
          <w:sz w:val="20"/>
          <w:szCs w:val="20"/>
        </w:rPr>
        <w:t>б/н</w:t>
      </w:r>
      <w:r w:rsidR="00FC2ED8" w:rsidRPr="00253C6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.0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FC2ED8" w:rsidRPr="00FC2ED8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Pr="00253C69">
        <w:rPr>
          <w:rFonts w:ascii="Times New Roman" w:hAnsi="Times New Roman" w:cs="Times New Roman"/>
          <w:b/>
          <w:bCs/>
          <w:sz w:val="20"/>
          <w:szCs w:val="20"/>
        </w:rPr>
        <w:t>273 340,70</w:t>
      </w:r>
      <w:r w:rsidRPr="00260A14">
        <w:rPr>
          <w:rFonts w:ascii="Times New Roman" w:hAnsi="Times New Roman" w:cs="Times New Roman"/>
          <w:sz w:val="20"/>
          <w:szCs w:val="20"/>
        </w:rPr>
        <w:t xml:space="preserve"> </w:t>
      </w:r>
      <w:r w:rsidR="00FC2ED8" w:rsidRPr="00253C69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FC2ED8" w:rsidRPr="00FC2ED8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r w:rsidRPr="00260A14">
        <w:rPr>
          <w:rFonts w:ascii="Times New Roman" w:hAnsi="Times New Roman" w:cs="Times New Roman"/>
          <w:sz w:val="20"/>
          <w:szCs w:val="20"/>
        </w:rPr>
        <w:t>Индивидуальный предприниматель КИСЕЛЕВ АЛЕКСАНДР СЕРГЕЕВИЧ (ИНН 340503372464, ОГРНИП 316344300159898)</w:t>
      </w:r>
      <w:r w:rsidR="00FC2ED8">
        <w:rPr>
          <w:rFonts w:ascii="Times New Roman" w:hAnsi="Times New Roman" w:cs="Times New Roman"/>
          <w:sz w:val="20"/>
          <w:szCs w:val="20"/>
        </w:rPr>
        <w:t>.</w:t>
      </w:r>
    </w:p>
    <w:p w14:paraId="41EACE7E" w14:textId="77777777" w:rsidR="00FC2ED8" w:rsidRDefault="00FC2ED8" w:rsidP="0096339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3598D8" w14:textId="77777777" w:rsidR="00FC2ED8" w:rsidRDefault="00FC2ED8" w:rsidP="0096339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C2ED8" w:rsidSect="00494B9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F2"/>
    <w:rsid w:val="000163AC"/>
    <w:rsid w:val="000728CE"/>
    <w:rsid w:val="00073E13"/>
    <w:rsid w:val="001A2913"/>
    <w:rsid w:val="001B47EB"/>
    <w:rsid w:val="001D165F"/>
    <w:rsid w:val="001D1BBF"/>
    <w:rsid w:val="001F7D60"/>
    <w:rsid w:val="00253C69"/>
    <w:rsid w:val="00260A14"/>
    <w:rsid w:val="002C1024"/>
    <w:rsid w:val="002F0294"/>
    <w:rsid w:val="004917F2"/>
    <w:rsid w:val="00494B9E"/>
    <w:rsid w:val="005C7E15"/>
    <w:rsid w:val="005D4A81"/>
    <w:rsid w:val="005F3803"/>
    <w:rsid w:val="00666F3C"/>
    <w:rsid w:val="00853AAB"/>
    <w:rsid w:val="0088573B"/>
    <w:rsid w:val="00963398"/>
    <w:rsid w:val="009B6A17"/>
    <w:rsid w:val="00A24813"/>
    <w:rsid w:val="00A770F2"/>
    <w:rsid w:val="00B40A4D"/>
    <w:rsid w:val="00B90001"/>
    <w:rsid w:val="00BE0A74"/>
    <w:rsid w:val="00C347CE"/>
    <w:rsid w:val="00CB2730"/>
    <w:rsid w:val="00D0027E"/>
    <w:rsid w:val="00D5732F"/>
    <w:rsid w:val="00E71A1F"/>
    <w:rsid w:val="00E969F7"/>
    <w:rsid w:val="00FC2ED8"/>
    <w:rsid w:val="00FC654D"/>
    <w:rsid w:val="00F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216B"/>
  <w15:chartTrackingRefBased/>
  <w15:docId w15:val="{EB5099C4-340E-430D-9168-5A65676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2026-03-13T07:33:00Z</dcterms:created>
  <dcterms:modified xsi:type="dcterms:W3CDTF">2026-03-13T07:50:00Z</dcterms:modified>
</cp:coreProperties>
</file>