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57B3" w14:textId="77777777" w:rsidR="00B54829" w:rsidRPr="00682554" w:rsidRDefault="00B54829" w:rsidP="00B54829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14:paraId="4E942CAB" w14:textId="77777777" w:rsidR="00B54829" w:rsidRPr="00682554" w:rsidRDefault="00B54829" w:rsidP="00B54829">
      <w:pPr>
        <w:pStyle w:val="a3"/>
        <w:rPr>
          <w:sz w:val="20"/>
        </w:rPr>
      </w:pPr>
    </w:p>
    <w:p w14:paraId="25827044" w14:textId="77777777" w:rsidR="00B54829" w:rsidRPr="00682554" w:rsidRDefault="00B54829" w:rsidP="00B54829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</w:t>
      </w:r>
      <w:r w:rsidR="0029513C">
        <w:rPr>
          <w:b w:val="0"/>
          <w:sz w:val="20"/>
        </w:rPr>
        <w:t xml:space="preserve">                       </w:t>
      </w:r>
      <w:r w:rsidRPr="00682554">
        <w:rPr>
          <w:b w:val="0"/>
          <w:sz w:val="20"/>
        </w:rPr>
        <w:t xml:space="preserve">                      </w:t>
      </w:r>
      <w:r w:rsidR="0029513C">
        <w:rPr>
          <w:b w:val="0"/>
          <w:sz w:val="20"/>
        </w:rPr>
        <w:t xml:space="preserve">            </w:t>
      </w:r>
      <w:r w:rsidRPr="00682554">
        <w:rPr>
          <w:b w:val="0"/>
          <w:sz w:val="20"/>
        </w:rPr>
        <w:t xml:space="preserve"> «__» ______ 20__г.</w:t>
      </w:r>
    </w:p>
    <w:p w14:paraId="1819B9DF" w14:textId="77777777" w:rsidR="00B54829" w:rsidRPr="00682554" w:rsidRDefault="00B54829" w:rsidP="00B54829">
      <w:pPr>
        <w:pStyle w:val="a3"/>
        <w:ind w:firstLine="708"/>
        <w:jc w:val="both"/>
        <w:rPr>
          <w:b w:val="0"/>
          <w:sz w:val="20"/>
        </w:rPr>
      </w:pPr>
    </w:p>
    <w:p w14:paraId="2DFC5955" w14:textId="77777777" w:rsidR="00B54829" w:rsidRPr="00682554" w:rsidRDefault="00B54829" w:rsidP="00B54829">
      <w:pPr>
        <w:pStyle w:val="a3"/>
        <w:ind w:firstLine="708"/>
        <w:jc w:val="both"/>
        <w:rPr>
          <w:color w:val="000000"/>
          <w:sz w:val="20"/>
        </w:rPr>
      </w:pPr>
      <w:r w:rsidRPr="00B54829">
        <w:rPr>
          <w:sz w:val="20"/>
        </w:rPr>
        <w:t>Конкурсный управляющий Общества с ограниченной ответственностью «</w:t>
      </w:r>
      <w:proofErr w:type="spellStart"/>
      <w:r w:rsidR="00691873">
        <w:rPr>
          <w:sz w:val="20"/>
        </w:rPr>
        <w:t>Альфатех</w:t>
      </w:r>
      <w:proofErr w:type="spellEnd"/>
      <w:r w:rsidR="00691873">
        <w:rPr>
          <w:sz w:val="20"/>
        </w:rPr>
        <w:t xml:space="preserve"> плюс</w:t>
      </w:r>
      <w:r w:rsidR="00714223">
        <w:rPr>
          <w:sz w:val="20"/>
        </w:rPr>
        <w:t>»</w:t>
      </w:r>
      <w:r w:rsidRPr="00B54829">
        <w:rPr>
          <w:sz w:val="20"/>
        </w:rPr>
        <w:t xml:space="preserve"> </w:t>
      </w:r>
      <w:r w:rsidRPr="00691873">
        <w:rPr>
          <w:sz w:val="20"/>
        </w:rPr>
        <w:t>Богданов Александр Иванович</w:t>
      </w:r>
      <w:r w:rsidRPr="00691873">
        <w:rPr>
          <w:b w:val="0"/>
          <w:sz w:val="20"/>
        </w:rPr>
        <w:t xml:space="preserve">, действующий на основании решения Арбитражного суда Новосибирской области от </w:t>
      </w:r>
      <w:r w:rsidR="00691873" w:rsidRPr="00691873">
        <w:rPr>
          <w:b w:val="0"/>
          <w:sz w:val="20"/>
        </w:rPr>
        <w:t>07</w:t>
      </w:r>
      <w:r w:rsidRPr="00691873">
        <w:rPr>
          <w:b w:val="0"/>
          <w:sz w:val="20"/>
        </w:rPr>
        <w:t>.</w:t>
      </w:r>
      <w:r w:rsidR="00714223" w:rsidRPr="00691873">
        <w:rPr>
          <w:b w:val="0"/>
          <w:sz w:val="20"/>
        </w:rPr>
        <w:t>0</w:t>
      </w:r>
      <w:r w:rsidR="00691873" w:rsidRPr="00691873">
        <w:rPr>
          <w:b w:val="0"/>
          <w:sz w:val="20"/>
        </w:rPr>
        <w:t>8</w:t>
      </w:r>
      <w:r w:rsidRPr="00691873">
        <w:rPr>
          <w:b w:val="0"/>
          <w:sz w:val="20"/>
        </w:rPr>
        <w:t>.2</w:t>
      </w:r>
      <w:r w:rsidR="00714223" w:rsidRPr="00691873">
        <w:rPr>
          <w:b w:val="0"/>
          <w:sz w:val="20"/>
        </w:rPr>
        <w:t>02</w:t>
      </w:r>
      <w:r w:rsidR="00691873" w:rsidRPr="00691873">
        <w:rPr>
          <w:b w:val="0"/>
          <w:sz w:val="20"/>
        </w:rPr>
        <w:t>5г.</w:t>
      </w:r>
      <w:r w:rsidRPr="00691873">
        <w:rPr>
          <w:b w:val="0"/>
          <w:sz w:val="20"/>
        </w:rPr>
        <w:t xml:space="preserve"> по делу №</w:t>
      </w:r>
      <w:r w:rsidR="00691873" w:rsidRPr="00691873">
        <w:rPr>
          <w:b w:val="0"/>
          <w:sz w:val="20"/>
        </w:rPr>
        <w:t>45-22069/2023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14:paraId="44FBE9FF" w14:textId="77777777" w:rsidR="00B54829" w:rsidRPr="00682554" w:rsidRDefault="0029513C" w:rsidP="00B54829">
      <w:pPr>
        <w:ind w:firstLine="708"/>
        <w:jc w:val="both"/>
        <w:rPr>
          <w:b/>
        </w:rPr>
      </w:pPr>
      <w:r>
        <w:rPr>
          <w:b/>
        </w:rPr>
        <w:t>___</w:t>
      </w:r>
      <w:r w:rsidR="00B54829" w:rsidRPr="00682554">
        <w:rPr>
          <w:b/>
        </w:rPr>
        <w:t>_______</w:t>
      </w:r>
      <w:r w:rsidR="00B54829" w:rsidRPr="00682554">
        <w:t xml:space="preserve">в </w:t>
      </w:r>
      <w:r>
        <w:t>лице ________</w:t>
      </w:r>
      <w:r w:rsidR="00B54829" w:rsidRPr="00682554">
        <w:t>_</w:t>
      </w:r>
      <w:r>
        <w:t xml:space="preserve"> _</w:t>
      </w:r>
      <w:r w:rsidR="00B54829" w:rsidRPr="00682554">
        <w:t>________, действующего на основании ________,</w:t>
      </w:r>
      <w:r w:rsidR="00B54829" w:rsidRPr="00682554">
        <w:rPr>
          <w:color w:val="FF0000"/>
        </w:rPr>
        <w:t xml:space="preserve"> </w:t>
      </w:r>
      <w:r w:rsidR="00B54829" w:rsidRPr="00682554">
        <w:rPr>
          <w:color w:val="000000"/>
        </w:rPr>
        <w:t xml:space="preserve">далее – </w:t>
      </w:r>
      <w:r w:rsidR="00B54829" w:rsidRPr="00682554">
        <w:rPr>
          <w:b/>
          <w:color w:val="000000"/>
        </w:rPr>
        <w:t>Заявитель</w:t>
      </w:r>
      <w:r w:rsidR="00B54829" w:rsidRPr="00682554">
        <w:t>, с другой стороны, заключили настоящий Договор о нижеследующем:</w:t>
      </w:r>
    </w:p>
    <w:p w14:paraId="0F4CA67E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</w:p>
    <w:p w14:paraId="0A9BF4DC" w14:textId="77777777" w:rsidR="00B54829" w:rsidRPr="00682554" w:rsidRDefault="00B54829" w:rsidP="00B54829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14:paraId="1C0D6188" w14:textId="2467BAD3" w:rsidR="00714223" w:rsidRDefault="00B54829" w:rsidP="00691873">
      <w:pPr>
        <w:ind w:firstLine="567"/>
        <w:jc w:val="both"/>
      </w:pPr>
      <w:r w:rsidRPr="00682554">
        <w:t xml:space="preserve">1.1. В </w:t>
      </w:r>
      <w:r w:rsidRPr="00B54829">
        <w:t xml:space="preserve">соответствии с условиями настоящего договора Заявитель оплачивает задаток для участия в торгах по продаже имущества </w:t>
      </w:r>
      <w:r w:rsidRPr="00691873">
        <w:t>должника ООО «</w:t>
      </w:r>
      <w:proofErr w:type="spellStart"/>
      <w:r w:rsidR="00691873" w:rsidRPr="00691873">
        <w:t>Альфатех</w:t>
      </w:r>
      <w:proofErr w:type="spellEnd"/>
      <w:r w:rsidR="00691873" w:rsidRPr="00691873">
        <w:t xml:space="preserve"> плюс</w:t>
      </w:r>
      <w:r w:rsidRPr="00691873">
        <w:t>» (</w:t>
      </w:r>
      <w:r w:rsidR="00714223" w:rsidRPr="00691873">
        <w:t xml:space="preserve">ОГРН </w:t>
      </w:r>
      <w:r w:rsidR="00691873" w:rsidRPr="00691873">
        <w:t>1025402456320</w:t>
      </w:r>
      <w:r w:rsidR="00714223" w:rsidRPr="00691873">
        <w:t xml:space="preserve">, ИНН </w:t>
      </w:r>
      <w:r w:rsidR="00691873" w:rsidRPr="00691873">
        <w:t>5406134251</w:t>
      </w:r>
      <w:r w:rsidR="00714223" w:rsidRPr="00691873">
        <w:t>,</w:t>
      </w:r>
      <w:r w:rsidR="00691873" w:rsidRPr="00691873">
        <w:t xml:space="preserve"> </w:t>
      </w:r>
      <w:r w:rsidR="00781476" w:rsidRPr="005D2F04">
        <w:rPr>
          <w:sz w:val="22"/>
          <w:szCs w:val="22"/>
        </w:rPr>
        <w:t>630</w:t>
      </w:r>
      <w:r w:rsidR="00781476">
        <w:rPr>
          <w:sz w:val="22"/>
          <w:szCs w:val="22"/>
        </w:rPr>
        <w:t>541</w:t>
      </w:r>
      <w:r w:rsidR="00781476" w:rsidRPr="005D2F04">
        <w:rPr>
          <w:sz w:val="22"/>
          <w:szCs w:val="22"/>
        </w:rPr>
        <w:t xml:space="preserve">, </w:t>
      </w:r>
      <w:r w:rsidR="00781476">
        <w:rPr>
          <w:sz w:val="22"/>
          <w:szCs w:val="22"/>
        </w:rPr>
        <w:t>Новосибирская обл., сельское поселение Мичуринский сельсовет, п. Элитный, ул. Николая Казарина д.3 кв. 2</w:t>
      </w:r>
      <w:r w:rsidR="004B665E" w:rsidRPr="00691873">
        <w:t xml:space="preserve">) </w:t>
      </w:r>
      <w:r w:rsidR="00714223" w:rsidRPr="00691873">
        <w:t>за лот №</w:t>
      </w:r>
      <w:r w:rsidR="00691873" w:rsidRPr="00691873">
        <w:t>_</w:t>
      </w:r>
      <w:r w:rsidR="00714223" w:rsidRPr="00691873">
        <w:t>:</w:t>
      </w:r>
      <w:r w:rsidR="00714223">
        <w:t xml:space="preserve"> ___________________</w:t>
      </w:r>
      <w:r w:rsidR="0029513C">
        <w:t>______</w:t>
      </w:r>
      <w:r w:rsidR="00714223">
        <w:t>_________.</w:t>
      </w:r>
    </w:p>
    <w:p w14:paraId="48636E6E" w14:textId="77777777" w:rsidR="00B54829" w:rsidRPr="00B54829" w:rsidRDefault="00B54829" w:rsidP="00B54829">
      <w:pPr>
        <w:ind w:firstLine="567"/>
        <w:jc w:val="both"/>
        <w:rPr>
          <w:b/>
        </w:rPr>
      </w:pPr>
      <w:r w:rsidRPr="00B54829">
        <w:rPr>
          <w:b/>
        </w:rPr>
        <w:t xml:space="preserve">Размер задатка составляет </w:t>
      </w:r>
      <w:r w:rsidR="00065D39">
        <w:rPr>
          <w:b/>
        </w:rPr>
        <w:t>2</w:t>
      </w:r>
      <w:r w:rsidRPr="00B54829">
        <w:rPr>
          <w:b/>
        </w:rPr>
        <w:t>0 %</w:t>
      </w:r>
      <w:r w:rsidR="00757267">
        <w:rPr>
          <w:b/>
        </w:rPr>
        <w:t xml:space="preserve"> от</w:t>
      </w:r>
      <w:r w:rsidRPr="00B54829">
        <w:rPr>
          <w:b/>
        </w:rPr>
        <w:t xml:space="preserve"> начальной цены продажи </w:t>
      </w:r>
      <w:r w:rsidR="004B665E">
        <w:rPr>
          <w:b/>
        </w:rPr>
        <w:t>соответствующего лота.</w:t>
      </w:r>
    </w:p>
    <w:p w14:paraId="29904B80" w14:textId="77777777" w:rsidR="00B54829" w:rsidRPr="00682554" w:rsidRDefault="004B665E" w:rsidP="00B54829">
      <w:pPr>
        <w:ind w:firstLine="567"/>
        <w:jc w:val="both"/>
        <w:rPr>
          <w:color w:val="000000"/>
        </w:rPr>
      </w:pPr>
      <w:r>
        <w:rPr>
          <w:color w:val="000000"/>
        </w:rPr>
        <w:t>1.2. Торги</w:t>
      </w:r>
      <w:r w:rsidR="00B54829">
        <w:rPr>
          <w:color w:val="000000"/>
        </w:rPr>
        <w:t xml:space="preserve"> проводятся </w:t>
      </w:r>
      <w:r w:rsidR="00B54829" w:rsidRPr="00682554">
        <w:rPr>
          <w:color w:val="000000"/>
        </w:rPr>
        <w:t>по адресу сайта ЭТП «</w:t>
      </w:r>
      <w:proofErr w:type="spellStart"/>
      <w:r w:rsidR="00B54829" w:rsidRPr="00682554">
        <w:rPr>
          <w:color w:val="000000"/>
        </w:rPr>
        <w:t>Lot-online</w:t>
      </w:r>
      <w:proofErr w:type="spellEnd"/>
      <w:r w:rsidR="00B54829" w:rsidRPr="00682554">
        <w:rPr>
          <w:color w:val="000000"/>
        </w:rPr>
        <w:t>» (АО «Российский аукционный дом»).</w:t>
      </w:r>
    </w:p>
    <w:p w14:paraId="1FAD49AA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1.3. Задаток вносится Заявителем в счет обеспечения исполнения обязательств по оплате продаваемого на торгах Имущества (ФЗ РФ № 127-ФЗ «О несостоятельности (Банкротстве)» от 26 октября 2002 года).</w:t>
      </w:r>
    </w:p>
    <w:p w14:paraId="55EFC244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</w:p>
    <w:p w14:paraId="69FC9DCA" w14:textId="77777777" w:rsidR="00B54829" w:rsidRPr="00682554" w:rsidRDefault="00B54829" w:rsidP="00B54829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14:paraId="1B3E4E96" w14:textId="77777777" w:rsidR="00B54829" w:rsidRPr="00A077DE" w:rsidRDefault="00B54829" w:rsidP="00B54829">
      <w:pPr>
        <w:tabs>
          <w:tab w:val="left" w:pos="9356"/>
        </w:tabs>
        <w:ind w:right="-1" w:firstLine="567"/>
        <w:jc w:val="both"/>
        <w:rPr>
          <w:b/>
          <w:u w:val="single"/>
        </w:rPr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>
        <w:t xml:space="preserve">- </w:t>
      </w:r>
      <w:r w:rsidR="00065D39" w:rsidRPr="00065D39">
        <w:rPr>
          <w:b/>
          <w:bCs/>
          <w:noProof/>
        </w:rPr>
        <w:t>ООО «</w:t>
      </w:r>
      <w:bookmarkStart w:id="0" w:name="_Hlk214369894"/>
      <w:r w:rsidR="00065D39" w:rsidRPr="00065D39">
        <w:rPr>
          <w:b/>
          <w:bCs/>
          <w:noProof/>
        </w:rPr>
        <w:t>Альфатех плюс</w:t>
      </w:r>
      <w:bookmarkEnd w:id="0"/>
      <w:r w:rsidR="00065D39" w:rsidRPr="00065D39">
        <w:rPr>
          <w:b/>
          <w:bCs/>
          <w:noProof/>
        </w:rPr>
        <w:t>» – р/счёт 40702810412020131580 в ПАО СОВКОМБАНК, БИК 044525360, кор/счёт 30101810445250000360</w:t>
      </w:r>
      <w:r w:rsidRPr="00065D39">
        <w:t>,</w:t>
      </w:r>
      <w:r w:rsidRPr="00065D39">
        <w:rPr>
          <w:b/>
        </w:rPr>
        <w:t xml:space="preserve"> </w:t>
      </w:r>
      <w:r w:rsidRPr="00065D39">
        <w:t>назначение платежа – «Задаток за участие в торгах по продаже имущества ООО «</w:t>
      </w:r>
      <w:proofErr w:type="spellStart"/>
      <w:r w:rsidR="00065D39" w:rsidRPr="00065D39">
        <w:t>Альфатех</w:t>
      </w:r>
      <w:proofErr w:type="spellEnd"/>
      <w:r w:rsidR="00065D39" w:rsidRPr="00065D39">
        <w:t xml:space="preserve"> плюс</w:t>
      </w:r>
      <w:r w:rsidRPr="00065D39">
        <w:t>»</w:t>
      </w:r>
      <w:r w:rsidR="004B665E" w:rsidRPr="00065D39">
        <w:t xml:space="preserve"> </w:t>
      </w:r>
      <w:r w:rsidR="004B665E" w:rsidRPr="00065D39">
        <w:rPr>
          <w:b/>
        </w:rPr>
        <w:t>по лоту №___</w:t>
      </w:r>
      <w:r w:rsidRPr="00065D39">
        <w:rPr>
          <w:b/>
        </w:rPr>
        <w:t>,</w:t>
      </w:r>
      <w:r w:rsidRPr="00065D39">
        <w:t xml:space="preserve"> НДС</w:t>
      </w:r>
      <w:r w:rsidRPr="00682554">
        <w:t xml:space="preserve"> не предусмотрен».</w:t>
      </w:r>
      <w:r w:rsidR="00A077DE">
        <w:t xml:space="preserve"> </w:t>
      </w:r>
      <w:r w:rsidR="00A077DE" w:rsidRPr="00A077DE">
        <w:rPr>
          <w:b/>
          <w:highlight w:val="yellow"/>
          <w:u w:val="single"/>
        </w:rPr>
        <w:t>Указание в назначении платежа на номер лота является обязательным (!), в противном случае платеж может быть не идентифицирован в качестве задатка</w:t>
      </w:r>
      <w:r w:rsidR="00A077DE" w:rsidRPr="00A077DE">
        <w:rPr>
          <w:b/>
          <w:u w:val="single"/>
        </w:rPr>
        <w:t>.</w:t>
      </w:r>
    </w:p>
    <w:p w14:paraId="4059A22A" w14:textId="77777777" w:rsidR="00B54829" w:rsidRPr="00682554" w:rsidRDefault="00B54829" w:rsidP="00B54829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14:paraId="49AEFEA6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14:paraId="596BF487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В случае не поступления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1D90D129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14:paraId="57B4DDDF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</w:p>
    <w:p w14:paraId="50B094E5" w14:textId="77777777" w:rsidR="00B54829" w:rsidRPr="00682554" w:rsidRDefault="00B54829" w:rsidP="00B54829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14:paraId="214CE9B6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14:paraId="1EAEC0C3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125C3EB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об определении участников торгов.</w:t>
      </w:r>
    </w:p>
    <w:p w14:paraId="10D9E85D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14:paraId="12B3F109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C32910E" w14:textId="77777777" w:rsidR="00B54829" w:rsidRPr="00682554" w:rsidRDefault="00B54829" w:rsidP="00B54829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3.5. В случае признания торгов несостоявшимися</w:t>
      </w:r>
      <w:r w:rsidR="000640A1" w:rsidRPr="000640A1">
        <w:rPr>
          <w:b w:val="0"/>
          <w:sz w:val="20"/>
        </w:rPr>
        <w:t xml:space="preserve"> </w:t>
      </w:r>
      <w:r w:rsidR="000640A1">
        <w:rPr>
          <w:b w:val="0"/>
          <w:sz w:val="20"/>
        </w:rPr>
        <w:t>при условии отсутствия решения о заключении договора с единственным участником</w:t>
      </w:r>
      <w:r w:rsidRPr="00682554">
        <w:rPr>
          <w:b w:val="0"/>
          <w:sz w:val="20"/>
        </w:rPr>
        <w:t>, Организатор торгов обязуется возвратить сумму внесенного Заявителем задатка в течение 5(пяти) рабочих дней со дня признания торгов несостоявшимися.</w:t>
      </w:r>
    </w:p>
    <w:p w14:paraId="5AF3950F" w14:textId="77777777" w:rsidR="00B54829" w:rsidRPr="00682554" w:rsidRDefault="00B54829" w:rsidP="00B54829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4DAA4B85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14:paraId="19201CD0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При этом,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</w:t>
      </w:r>
      <w:r w:rsidRPr="00682554">
        <w:rPr>
          <w:b w:val="0"/>
          <w:sz w:val="20"/>
        </w:rPr>
        <w:lastRenderedPageBreak/>
        <w:t>оплата расходов на опубликование сообщений о проведении торгов в газете  «Коммерсантъ», оплата расходов за опубликование сведений на сайте Единого федерального реестра сведений о банкротстве, оплата услуг организатора торгов и оператора электронной площадки и иные расходы, связанные с необходимостью повторного проведения торгов.</w:t>
      </w:r>
    </w:p>
    <w:p w14:paraId="7FFE15D3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3.8. Внесенный Заявителем Задаток засчитывается в счет оплаты приобретаемого на торгах Имущества.   </w:t>
      </w:r>
    </w:p>
    <w:p w14:paraId="51983DAE" w14:textId="77777777" w:rsidR="004B665E" w:rsidRDefault="004B665E" w:rsidP="00B54829">
      <w:pPr>
        <w:pStyle w:val="a3"/>
        <w:ind w:firstLine="567"/>
        <w:jc w:val="both"/>
        <w:rPr>
          <w:b w:val="0"/>
          <w:sz w:val="20"/>
        </w:rPr>
      </w:pPr>
    </w:p>
    <w:p w14:paraId="58832A21" w14:textId="77777777" w:rsidR="00B54829" w:rsidRPr="00682554" w:rsidRDefault="00B54829" w:rsidP="00B54829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14:paraId="3AF41FBC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27250C7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14:paraId="3691C832" w14:textId="77777777" w:rsidR="00B54829" w:rsidRPr="00682554" w:rsidRDefault="00B54829" w:rsidP="00B54829">
      <w:pPr>
        <w:pStyle w:val="a3"/>
        <w:ind w:firstLine="567"/>
        <w:jc w:val="both"/>
        <w:rPr>
          <w:b w:val="0"/>
          <w:sz w:val="20"/>
        </w:rPr>
      </w:pPr>
    </w:p>
    <w:p w14:paraId="11BA0135" w14:textId="77777777" w:rsidR="00B54829" w:rsidRPr="00682554" w:rsidRDefault="00B54829" w:rsidP="00B54829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14:paraId="27CCF5F8" w14:textId="77777777" w:rsidR="00B54829" w:rsidRPr="00682554" w:rsidRDefault="00B54829" w:rsidP="00B54829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B54829" w:rsidRPr="00682554" w14:paraId="2C3DA33D" w14:textId="77777777" w:rsidTr="00C92D64">
        <w:tc>
          <w:tcPr>
            <w:tcW w:w="4998" w:type="dxa"/>
            <w:shd w:val="clear" w:color="auto" w:fill="auto"/>
          </w:tcPr>
          <w:p w14:paraId="7D04E8E8" w14:textId="77777777" w:rsidR="00B54829" w:rsidRPr="00682554" w:rsidRDefault="00B54829" w:rsidP="00C92D64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14:paraId="406806DD" w14:textId="77777777" w:rsidR="00B54829" w:rsidRPr="006D4ADE" w:rsidRDefault="00B54829" w:rsidP="00C92D64">
            <w:pPr>
              <w:tabs>
                <w:tab w:val="left" w:pos="9356"/>
              </w:tabs>
              <w:ind w:right="-1"/>
            </w:pPr>
            <w:r w:rsidRPr="006D4ADE">
              <w:t>ООО «</w:t>
            </w:r>
            <w:proofErr w:type="spellStart"/>
            <w:r w:rsidR="00065D39" w:rsidRPr="006D4ADE">
              <w:t>Альфатех</w:t>
            </w:r>
            <w:proofErr w:type="spellEnd"/>
            <w:r w:rsidR="00065D39" w:rsidRPr="006D4ADE">
              <w:t xml:space="preserve"> плюс</w:t>
            </w:r>
            <w:r w:rsidRPr="006D4ADE">
              <w:t>»</w:t>
            </w:r>
          </w:p>
          <w:p w14:paraId="71DC2C6A" w14:textId="77777777" w:rsidR="006D4ADE" w:rsidRPr="006D4ADE" w:rsidRDefault="006D4ADE" w:rsidP="00C92D64">
            <w:pPr>
              <w:tabs>
                <w:tab w:val="left" w:pos="9356"/>
              </w:tabs>
              <w:ind w:right="-1"/>
            </w:pPr>
            <w:r w:rsidRPr="006D4ADE">
              <w:t>(ИНН 5406134251, ОГРН 1025402456320, КПП 540601001)</w:t>
            </w:r>
          </w:p>
          <w:p w14:paraId="26A0E06F" w14:textId="77777777" w:rsidR="006D4ADE" w:rsidRPr="006D4ADE" w:rsidRDefault="006D4ADE" w:rsidP="00C92D64">
            <w:pPr>
              <w:tabs>
                <w:tab w:val="left" w:pos="9356"/>
              </w:tabs>
              <w:ind w:right="-1"/>
            </w:pPr>
            <w:r w:rsidRPr="006D4ADE">
              <w:t xml:space="preserve">Почтовый адрес: 630541, Новосибирская область, </w:t>
            </w:r>
            <w:proofErr w:type="spellStart"/>
            <w:r w:rsidRPr="006D4ADE">
              <w:t>пос.Элитный</w:t>
            </w:r>
            <w:proofErr w:type="spellEnd"/>
            <w:r w:rsidRPr="006D4ADE">
              <w:t xml:space="preserve">, </w:t>
            </w:r>
            <w:proofErr w:type="spellStart"/>
            <w:r w:rsidRPr="006D4ADE">
              <w:t>ул.Беломорская</w:t>
            </w:r>
            <w:proofErr w:type="spellEnd"/>
            <w:r w:rsidRPr="006D4ADE">
              <w:t>, д.1 а/я 14</w:t>
            </w:r>
          </w:p>
          <w:p w14:paraId="04CEDAF8" w14:textId="77777777" w:rsidR="006D4ADE" w:rsidRPr="006D4ADE" w:rsidRDefault="006D4ADE" w:rsidP="00C92D64">
            <w:pPr>
              <w:tabs>
                <w:tab w:val="left" w:pos="9356"/>
              </w:tabs>
              <w:ind w:right="-1"/>
            </w:pPr>
          </w:p>
          <w:p w14:paraId="0EB30B01" w14:textId="77777777" w:rsidR="00B54829" w:rsidRPr="006D4ADE" w:rsidRDefault="00B54829" w:rsidP="00C92D64">
            <w:pPr>
              <w:rPr>
                <w:b/>
              </w:rPr>
            </w:pPr>
            <w:r w:rsidRPr="006D4ADE">
              <w:rPr>
                <w:b/>
              </w:rPr>
              <w:t>Специальный счет ООО «</w:t>
            </w:r>
            <w:proofErr w:type="spellStart"/>
            <w:r w:rsidR="006D4ADE" w:rsidRPr="006D4ADE">
              <w:rPr>
                <w:b/>
              </w:rPr>
              <w:t>Альфатех</w:t>
            </w:r>
            <w:proofErr w:type="spellEnd"/>
            <w:r w:rsidR="006D4ADE" w:rsidRPr="006D4ADE">
              <w:rPr>
                <w:b/>
              </w:rPr>
              <w:t xml:space="preserve"> плюс</w:t>
            </w:r>
            <w:r w:rsidRPr="006D4ADE">
              <w:rPr>
                <w:b/>
              </w:rPr>
              <w:t>» для оплаты задатка:</w:t>
            </w:r>
          </w:p>
          <w:p w14:paraId="05B9CD9B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ООО «АЛЬФАТЕХ ПЛЮС» (ИНН 5406134251, КПП 540601001)</w:t>
            </w:r>
          </w:p>
          <w:p w14:paraId="4411552D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Расчетный счет: 40702810412020131580</w:t>
            </w:r>
          </w:p>
          <w:p w14:paraId="67FD7D15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Филиал «Корпоративный» ПАО «Совкомбанк»</w:t>
            </w:r>
          </w:p>
          <w:p w14:paraId="02B47163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к/с 30101810445250000360 в ГУ Банка России по ЦФО</w:t>
            </w:r>
          </w:p>
          <w:p w14:paraId="5F6EA5E0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БИК 044525360</w:t>
            </w:r>
          </w:p>
          <w:p w14:paraId="32DE6416" w14:textId="77777777" w:rsidR="00D27D14" w:rsidRDefault="00D27D14" w:rsidP="00D27D14">
            <w:pPr>
              <w:rPr>
                <w:noProof/>
              </w:rPr>
            </w:pPr>
            <w:r>
              <w:rPr>
                <w:noProof/>
              </w:rPr>
              <w:t>ИНН 4401116480</w:t>
            </w:r>
          </w:p>
          <w:p w14:paraId="18B26514" w14:textId="77777777" w:rsidR="006D4ADE" w:rsidRPr="006D4ADE" w:rsidRDefault="00D27D14" w:rsidP="00D27D14">
            <w:r>
              <w:rPr>
                <w:noProof/>
              </w:rPr>
              <w:t>КПП 770343003</w:t>
            </w:r>
          </w:p>
          <w:p w14:paraId="0EDC75E1" w14:textId="77777777" w:rsidR="00F56A97" w:rsidRDefault="00B54829" w:rsidP="00C92D64">
            <w:r w:rsidRPr="006D4ADE">
              <w:br/>
              <w:t>Конкурсный управляющий</w:t>
            </w:r>
            <w:r w:rsidR="00C92D64" w:rsidRPr="006D4ADE">
              <w:t xml:space="preserve"> </w:t>
            </w:r>
          </w:p>
          <w:p w14:paraId="3AA2E266" w14:textId="77777777" w:rsidR="00B54829" w:rsidRPr="00682554" w:rsidRDefault="00C92D64" w:rsidP="00C92D64">
            <w:r w:rsidRPr="006D4ADE">
              <w:t>ООО «</w:t>
            </w:r>
            <w:proofErr w:type="spellStart"/>
            <w:r w:rsidR="006D4ADE" w:rsidRPr="006D4ADE">
              <w:t>Альфатех</w:t>
            </w:r>
            <w:proofErr w:type="spellEnd"/>
            <w:r w:rsidR="006D4ADE" w:rsidRPr="006D4ADE">
              <w:t xml:space="preserve"> плюс</w:t>
            </w:r>
            <w:r w:rsidRPr="006D4ADE">
              <w:t>»</w:t>
            </w:r>
            <w:r w:rsidR="00B54829" w:rsidRPr="006D4ADE">
              <w:t>:</w:t>
            </w:r>
          </w:p>
          <w:p w14:paraId="15D43C99" w14:textId="77777777" w:rsidR="00B54829" w:rsidRPr="00682554" w:rsidRDefault="00B54829" w:rsidP="00C92D64">
            <w:pPr>
              <w:jc w:val="both"/>
            </w:pPr>
          </w:p>
          <w:p w14:paraId="0A256F62" w14:textId="77777777" w:rsidR="00B54829" w:rsidRPr="00682554" w:rsidRDefault="00B54829" w:rsidP="00C92D64">
            <w:r w:rsidRPr="00682554">
              <w:t xml:space="preserve">                         _______________  /  </w:t>
            </w:r>
            <w:r>
              <w:t>Богданов А.И.</w:t>
            </w:r>
            <w:r w:rsidRPr="00682554">
              <w:t xml:space="preserve">                                   </w:t>
            </w:r>
          </w:p>
          <w:p w14:paraId="592EC61C" w14:textId="77777777" w:rsidR="00B54829" w:rsidRPr="00682554" w:rsidRDefault="00B54829" w:rsidP="00C92D64"/>
        </w:tc>
        <w:tc>
          <w:tcPr>
            <w:tcW w:w="4999" w:type="dxa"/>
            <w:shd w:val="clear" w:color="auto" w:fill="auto"/>
          </w:tcPr>
          <w:p w14:paraId="72731342" w14:textId="77777777" w:rsidR="00B54829" w:rsidRPr="00682554" w:rsidRDefault="00B54829" w:rsidP="00C92D64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14:paraId="43B6CB2E" w14:textId="77777777" w:rsidR="00B54829" w:rsidRPr="00682554" w:rsidRDefault="00B54829" w:rsidP="00C92D64">
            <w:pPr>
              <w:rPr>
                <w:b/>
              </w:rPr>
            </w:pPr>
          </w:p>
          <w:p w14:paraId="569D7575" w14:textId="77777777" w:rsidR="00B54829" w:rsidRPr="00682554" w:rsidRDefault="00B54829" w:rsidP="00C92D64"/>
          <w:p w14:paraId="71AFE9DC" w14:textId="77777777" w:rsidR="00B54829" w:rsidRPr="00682554" w:rsidRDefault="00B54829" w:rsidP="00C92D64"/>
          <w:p w14:paraId="04AB8D65" w14:textId="77777777" w:rsidR="00B54829" w:rsidRPr="00682554" w:rsidRDefault="00B54829" w:rsidP="00C92D64"/>
          <w:p w14:paraId="445C0188" w14:textId="77777777" w:rsidR="00B54829" w:rsidRPr="00682554" w:rsidRDefault="00B54829" w:rsidP="00C92D64"/>
          <w:p w14:paraId="18B38DD5" w14:textId="77777777" w:rsidR="00B54829" w:rsidRPr="00682554" w:rsidRDefault="00B54829" w:rsidP="00C92D64"/>
          <w:p w14:paraId="3B54EC89" w14:textId="77777777" w:rsidR="00B54829" w:rsidRPr="00682554" w:rsidRDefault="00B54829" w:rsidP="00C92D64"/>
          <w:p w14:paraId="44031A89" w14:textId="77777777" w:rsidR="00B54829" w:rsidRPr="00682554" w:rsidRDefault="00B54829" w:rsidP="00C92D64"/>
          <w:p w14:paraId="461DE0A5" w14:textId="77777777" w:rsidR="00B54829" w:rsidRDefault="00B54829" w:rsidP="00C92D64"/>
          <w:p w14:paraId="034002D8" w14:textId="77777777" w:rsidR="0029513C" w:rsidRDefault="0029513C" w:rsidP="00C92D64"/>
          <w:p w14:paraId="49B9D755" w14:textId="77777777" w:rsidR="0029513C" w:rsidRDefault="0029513C" w:rsidP="00C92D64"/>
          <w:p w14:paraId="7986C0ED" w14:textId="77777777" w:rsidR="0029513C" w:rsidRPr="00682554" w:rsidRDefault="0029513C" w:rsidP="00C92D64"/>
          <w:p w14:paraId="41A44E44" w14:textId="77777777" w:rsidR="00B54829" w:rsidRPr="00682554" w:rsidRDefault="00B54829" w:rsidP="00C92D64"/>
          <w:p w14:paraId="575B5E71" w14:textId="77777777" w:rsidR="00B54829" w:rsidRPr="00682554" w:rsidRDefault="00B54829" w:rsidP="00C92D64"/>
          <w:p w14:paraId="674309C9" w14:textId="77777777" w:rsidR="00B54829" w:rsidRPr="00682554" w:rsidRDefault="00B54829" w:rsidP="00C92D64"/>
          <w:p w14:paraId="11DB6413" w14:textId="77777777" w:rsidR="00B54829" w:rsidRDefault="00B54829" w:rsidP="00C92D64"/>
          <w:p w14:paraId="289AF0A4" w14:textId="77777777" w:rsidR="0029513C" w:rsidRDefault="0029513C" w:rsidP="00C92D64"/>
          <w:p w14:paraId="5B0E7ED8" w14:textId="77777777" w:rsidR="00F56A97" w:rsidRPr="00682554" w:rsidRDefault="00F56A97" w:rsidP="00C92D64"/>
          <w:p w14:paraId="5625184F" w14:textId="77777777" w:rsidR="00B54829" w:rsidRPr="00682554" w:rsidRDefault="00B54829" w:rsidP="00C92D64"/>
          <w:p w14:paraId="6822617E" w14:textId="77777777" w:rsidR="00B54829" w:rsidRPr="00682554" w:rsidRDefault="00B54829" w:rsidP="00C92D64"/>
          <w:p w14:paraId="0A0313F7" w14:textId="77777777" w:rsidR="00B54829" w:rsidRPr="00682554" w:rsidRDefault="00B54829" w:rsidP="00C92D64"/>
          <w:p w14:paraId="3321A181" w14:textId="77777777" w:rsidR="00B54829" w:rsidRPr="00682554" w:rsidRDefault="0029513C" w:rsidP="00C92D64">
            <w:r>
              <w:t xml:space="preserve">                 </w:t>
            </w:r>
            <w:r w:rsidR="00B54829" w:rsidRPr="00682554">
              <w:t xml:space="preserve">    ________________  / _________________</w:t>
            </w:r>
          </w:p>
        </w:tc>
      </w:tr>
    </w:tbl>
    <w:p w14:paraId="53AC18AD" w14:textId="77777777" w:rsidR="00FE3F45" w:rsidRDefault="00FE3F45" w:rsidP="00F56A97"/>
    <w:sectPr w:rsidR="00FE3F45" w:rsidSect="0029513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3B5E" w14:textId="77777777" w:rsidR="00534D9C" w:rsidRDefault="00534D9C">
      <w:r>
        <w:separator/>
      </w:r>
    </w:p>
  </w:endnote>
  <w:endnote w:type="continuationSeparator" w:id="0">
    <w:p w14:paraId="0646317A" w14:textId="77777777" w:rsidR="00534D9C" w:rsidRDefault="0053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BDE4" w14:textId="77777777" w:rsidR="00C92D64" w:rsidRDefault="00C92D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D6AEF1" w14:textId="77777777" w:rsidR="00C92D64" w:rsidRDefault="00C92D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2F46" w14:textId="77777777" w:rsidR="00C92D64" w:rsidRDefault="00C92D64">
    <w:pPr>
      <w:pStyle w:val="a5"/>
      <w:framePr w:wrap="around" w:vAnchor="text" w:hAnchor="margin" w:xAlign="right" w:y="1"/>
      <w:rPr>
        <w:rStyle w:val="a7"/>
      </w:rPr>
    </w:pPr>
  </w:p>
  <w:p w14:paraId="3F0E8B63" w14:textId="77777777" w:rsidR="00C92D64" w:rsidRDefault="00C92D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838F" w14:textId="77777777" w:rsidR="00534D9C" w:rsidRDefault="00534D9C">
      <w:r>
        <w:separator/>
      </w:r>
    </w:p>
  </w:footnote>
  <w:footnote w:type="continuationSeparator" w:id="0">
    <w:p w14:paraId="5243D7F4" w14:textId="77777777" w:rsidR="00534D9C" w:rsidRDefault="0053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49F8" w14:textId="77777777" w:rsidR="00C92D64" w:rsidRDefault="00C92D64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C29B84" w14:textId="77777777" w:rsidR="00C92D64" w:rsidRDefault="00C92D6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1869" w14:textId="77777777" w:rsidR="00C92D64" w:rsidRDefault="00C92D64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513C">
      <w:rPr>
        <w:rStyle w:val="a7"/>
        <w:noProof/>
      </w:rPr>
      <w:t>2</w:t>
    </w:r>
    <w:r>
      <w:rPr>
        <w:rStyle w:val="a7"/>
      </w:rPr>
      <w:fldChar w:fldCharType="end"/>
    </w:r>
  </w:p>
  <w:p w14:paraId="39DF528E" w14:textId="77777777" w:rsidR="00C92D64" w:rsidRDefault="00C92D64">
    <w:pPr>
      <w:pStyle w:val="ac"/>
    </w:pPr>
  </w:p>
  <w:p w14:paraId="476EE654" w14:textId="77777777" w:rsidR="00C92D64" w:rsidRDefault="00C92D6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29"/>
    <w:rsid w:val="000640A1"/>
    <w:rsid w:val="00065D39"/>
    <w:rsid w:val="0011307D"/>
    <w:rsid w:val="001E5B54"/>
    <w:rsid w:val="0029513C"/>
    <w:rsid w:val="002C1164"/>
    <w:rsid w:val="002E53F0"/>
    <w:rsid w:val="004B665E"/>
    <w:rsid w:val="00502331"/>
    <w:rsid w:val="00534D9C"/>
    <w:rsid w:val="005F6D38"/>
    <w:rsid w:val="006863BB"/>
    <w:rsid w:val="00691873"/>
    <w:rsid w:val="006D4ADE"/>
    <w:rsid w:val="00714223"/>
    <w:rsid w:val="0075660E"/>
    <w:rsid w:val="00757267"/>
    <w:rsid w:val="00781476"/>
    <w:rsid w:val="00792F3A"/>
    <w:rsid w:val="007F4837"/>
    <w:rsid w:val="00A077DE"/>
    <w:rsid w:val="00B54829"/>
    <w:rsid w:val="00C92D64"/>
    <w:rsid w:val="00D27D14"/>
    <w:rsid w:val="00F56A97"/>
    <w:rsid w:val="00F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AD20"/>
  <w15:chartTrackingRefBased/>
  <w15:docId w15:val="{0FAEA938-0F43-4BAF-90F4-EFEB827A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82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B54829"/>
    <w:pPr>
      <w:jc w:val="center"/>
    </w:pPr>
    <w:rPr>
      <w:b/>
      <w:sz w:val="28"/>
    </w:rPr>
  </w:style>
  <w:style w:type="character" w:customStyle="1" w:styleId="a4">
    <w:name w:val="Название Знак"/>
    <w:link w:val="a3"/>
    <w:rsid w:val="00B548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B5482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B548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54829"/>
  </w:style>
  <w:style w:type="paragraph" w:styleId="a8">
    <w:name w:val="Body Text"/>
    <w:basedOn w:val="a"/>
    <w:link w:val="a9"/>
    <w:rsid w:val="00B54829"/>
    <w:pPr>
      <w:jc w:val="center"/>
    </w:pPr>
    <w:rPr>
      <w:b/>
      <w:sz w:val="24"/>
    </w:rPr>
  </w:style>
  <w:style w:type="character" w:customStyle="1" w:styleId="a9">
    <w:name w:val="Основной текст Знак"/>
    <w:link w:val="a8"/>
    <w:rsid w:val="00B548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B54829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link w:val="aa"/>
    <w:rsid w:val="00B548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B548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B548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unhideWhenUsed/>
    <w:rsid w:val="00B54829"/>
    <w:rPr>
      <w:color w:val="0000FF"/>
      <w:u w:val="single"/>
    </w:rPr>
  </w:style>
  <w:style w:type="paragraph" w:customStyle="1" w:styleId="Default">
    <w:name w:val="Default"/>
    <w:rsid w:val="00B548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U3/IMV7NO/N9TQoXBpdq14PqUAWQMPnjf7ww/JWjFJE=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6adjcG6HSqe+5ELVspzR/T/b1IPL2xgF128mXUsE230=</DigestValue>
    </Reference>
  </SignedInfo>
  <SignatureValue>RUooES86XE49fdaRiMuEuZG/P1RoQRQIsRrp5aj+6qawEjGJK9G/iJ6LdVzIbGAZ
4FgW8mOw/ZZtVgovz2DLiA==</SignatureValue>
  <KeyInfo>
    <X509Data>
      <X509Certificate>MIINHzCCDMygAwIBAgIQDZyhAAuyk6hIa0lIxltx4zAKBggqhQMHAQEDAjCCAYAx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HhcNMjQxMDE2MDkzODI0WhcNMzkwNjE5MTIyMDMzWjCCAR8xMjAwBgNVBAgMKdCd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PWx6CcVq17APxmZojoydva8cOsE=</DigestValue>
      </Reference>
      <Reference URI="/word/document.xml?ContentType=application/vnd.openxmlformats-officedocument.wordprocessingml.document.main+xml">
        <DigestMethod Algorithm="http://www.w3.org/2000/09/xmldsig#sha1"/>
        <DigestValue>50MzRElfvx4H/iB78y7BIp0CvLQ=</DigestValue>
      </Reference>
      <Reference URI="/word/endnotes.xml?ContentType=application/vnd.openxmlformats-officedocument.wordprocessingml.endnotes+xml">
        <DigestMethod Algorithm="http://www.w3.org/2000/09/xmldsig#sha1"/>
        <DigestValue>fHJvHzbS36fjRkaJXdOny7AejKE=</DigestValue>
      </Reference>
      <Reference URI="/word/fontTable.xml?ContentType=application/vnd.openxmlformats-officedocument.wordprocessingml.fontTable+xml">
        <DigestMethod Algorithm="http://www.w3.org/2000/09/xmldsig#sha1"/>
        <DigestValue>YI4Yc1IWHY388maffk+Ay3uYY38=</DigestValue>
      </Reference>
      <Reference URI="/word/footer1.xml?ContentType=application/vnd.openxmlformats-officedocument.wordprocessingml.footer+xml">
        <DigestMethod Algorithm="http://www.w3.org/2000/09/xmldsig#sha1"/>
        <DigestValue>9cMeXa+4uw4HzEAKucCjfgH05fQ=</DigestValue>
      </Reference>
      <Reference URI="/word/footer2.xml?ContentType=application/vnd.openxmlformats-officedocument.wordprocessingml.footer+xml">
        <DigestMethod Algorithm="http://www.w3.org/2000/09/xmldsig#sha1"/>
        <DigestValue>dP+AaY2SEuzH5+3YciShaEVnNi4=</DigestValue>
      </Reference>
      <Reference URI="/word/footnotes.xml?ContentType=application/vnd.openxmlformats-officedocument.wordprocessingml.footnotes+xml">
        <DigestMethod Algorithm="http://www.w3.org/2000/09/xmldsig#sha1"/>
        <DigestValue>IK+280mPhyhiB0VwqirwcIgM7Lg=</DigestValue>
      </Reference>
      <Reference URI="/word/header1.xml?ContentType=application/vnd.openxmlformats-officedocument.wordprocessingml.header+xml">
        <DigestMethod Algorithm="http://www.w3.org/2000/09/xmldsig#sha1"/>
        <DigestValue>hhoIYwbp0hZ7LG8aT0+GtKD38vM=</DigestValue>
      </Reference>
      <Reference URI="/word/header2.xml?ContentType=application/vnd.openxmlformats-officedocument.wordprocessingml.header+xml">
        <DigestMethod Algorithm="http://www.w3.org/2000/09/xmldsig#sha1"/>
        <DigestValue>O0SYFtZoMaxJs0zodRZOIQRE9s0=</DigestValue>
      </Reference>
      <Reference URI="/word/numbering.xml?ContentType=application/vnd.openxmlformats-officedocument.wordprocessingml.numbering+xml">
        <DigestMethod Algorithm="http://www.w3.org/2000/09/xmldsig#sha1"/>
        <DigestValue>MKAAvhhELiJQl9fONAkhwYSWN2I=</DigestValue>
      </Reference>
      <Reference URI="/word/settings.xml?ContentType=application/vnd.openxmlformats-officedocument.wordprocessingml.settings+xml">
        <DigestMethod Algorithm="http://www.w3.org/2000/09/xmldsig#sha1"/>
        <DigestValue>bqXkGTPQ3OGV6bTuVOY9WkgM7gg=</DigestValue>
      </Reference>
      <Reference URI="/word/styles.xml?ContentType=application/vnd.openxmlformats-officedocument.wordprocessingml.styles+xml">
        <DigestMethod Algorithm="http://www.w3.org/2000/09/xmldsig#sha1"/>
        <DigestValue>4uYa/AP9G0dYXFodNFdrq1C6YZo=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i1vgflf9MtEyeAIb0rP4gh25JBQ=</DigestValue>
      </Reference>
    </Manifest>
    <SignatureProperties>
      <SignatureProperty Id="idSignatureTime" Target="#idPackageSignature">
        <mdssi:SignatureTime>
          <mdssi:Format>YYYY-MM-DDThh:mm:ssTZD</mdssi:Format>
          <mdssi:Value>2026-03-12T03:59:55Z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2026-03-12T03:59:55Z</xd:SigningTime>
          <xd:SigningCertificate>
            <xd:Cert>
              <xd:CertDigest>
                <DigestMethod Algorithm="http://www.w3.org/2000/09/xmldsig#sha1"/>
                <DigestValue>Wm5EEKiFOaxDKxuUAGnUOVD912Y=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18093227726701748572809035858734445027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5711</Characters>
  <Application>Microsoft Office Word</Application>
  <DocSecurity>0</DocSecurity>
  <Lines>335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Арбитраж</cp:lastModifiedBy>
  <cp:revision>3</cp:revision>
  <dcterms:created xsi:type="dcterms:W3CDTF">2025-11-18T09:07:00Z</dcterms:created>
  <dcterms:modified xsi:type="dcterms:W3CDTF">2026-03-12T03:57:00Z</dcterms:modified>
</cp:coreProperties>
</file>