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23C" w:rsidRDefault="00E7223C">
      <w:pPr>
        <w:spacing w:line="1" w:lineRule="exact"/>
      </w:pPr>
    </w:p>
    <w:p w:rsidR="00E7223C" w:rsidRDefault="00C83E61" w:rsidP="00C61806">
      <w:pPr>
        <w:pStyle w:val="a4"/>
      </w:pPr>
      <w:r>
        <w:rPr>
          <w:rStyle w:val="a3"/>
        </w:rPr>
        <w:t>Приложение № 1</w:t>
      </w:r>
    </w:p>
    <w:p w:rsidR="00E7223C" w:rsidRDefault="00C83E61" w:rsidP="00C61806">
      <w:pPr>
        <w:pStyle w:val="a4"/>
      </w:pPr>
      <w:r>
        <w:rPr>
          <w:rStyle w:val="a3"/>
        </w:rPr>
        <w:t>к Оферте</w:t>
      </w:r>
    </w:p>
    <w:p w:rsidR="00E7223C" w:rsidRPr="00203CA1" w:rsidRDefault="00C83E61" w:rsidP="00C61806">
      <w:pPr>
        <w:pStyle w:val="10"/>
        <w:spacing w:line="240" w:lineRule="auto"/>
        <w:ind w:firstLine="0"/>
        <w:jc w:val="center"/>
        <w:rPr>
          <w:u w:val="single"/>
        </w:rPr>
      </w:pPr>
      <w:bookmarkStart w:id="0" w:name="bookmark0"/>
      <w:r>
        <w:rPr>
          <w:rStyle w:val="1"/>
          <w:b/>
          <w:bCs/>
        </w:rPr>
        <w:t>Договор о задатке №</w:t>
      </w:r>
      <w:bookmarkEnd w:id="0"/>
      <w:r w:rsidR="00203CA1">
        <w:rPr>
          <w:rStyle w:val="1"/>
          <w:b/>
          <w:bCs/>
          <w:u w:val="single"/>
        </w:rPr>
        <w:tab/>
      </w:r>
      <w:r w:rsidR="00203CA1">
        <w:rPr>
          <w:rStyle w:val="1"/>
          <w:b/>
          <w:bCs/>
          <w:u w:val="single"/>
        </w:rPr>
        <w:tab/>
      </w:r>
    </w:p>
    <w:p w:rsidR="00E7223C" w:rsidRDefault="00C61806" w:rsidP="00203CA1">
      <w:pPr>
        <w:pStyle w:val="11"/>
        <w:spacing w:after="240"/>
        <w:ind w:firstLine="0"/>
        <w:jc w:val="center"/>
      </w:pPr>
      <w:r>
        <w:rPr>
          <w:rStyle w:val="a5"/>
        </w:rPr>
        <w:t>(договор присоедин</w:t>
      </w:r>
      <w:r w:rsidR="00C83E61">
        <w:rPr>
          <w:rStyle w:val="a5"/>
        </w:rPr>
        <w:t>ения</w:t>
      </w:r>
      <w:r w:rsidR="00C83E61">
        <w:rPr>
          <w:rStyle w:val="a5"/>
        </w:rPr>
        <w:t>)</w:t>
      </w:r>
    </w:p>
    <w:p w:rsidR="00C61806" w:rsidRDefault="00C83E61" w:rsidP="00C61806">
      <w:pPr>
        <w:pStyle w:val="11"/>
        <w:ind w:firstLine="724"/>
        <w:jc w:val="both"/>
        <w:rPr>
          <w:rStyle w:val="a5"/>
        </w:rPr>
      </w:pPr>
      <w:r>
        <w:rPr>
          <w:rStyle w:val="a5"/>
          <w:b/>
          <w:bCs/>
        </w:rPr>
        <w:t xml:space="preserve">Акционерное общество «Российский аукционный дом», </w:t>
      </w:r>
      <w:r>
        <w:rPr>
          <w:rStyle w:val="a5"/>
        </w:rPr>
        <w:t xml:space="preserve">именуемое в дальнейшем </w:t>
      </w:r>
      <w:r w:rsidRPr="008416FA">
        <w:rPr>
          <w:rStyle w:val="a5"/>
          <w:b/>
        </w:rPr>
        <w:t>«Оператор электронной площадки»</w:t>
      </w:r>
      <w:r>
        <w:rPr>
          <w:rStyle w:val="a5"/>
        </w:rPr>
        <w:t xml:space="preserve">, в лице Руководителя департамента по управлению электронной торговой </w:t>
      </w:r>
      <w:r>
        <w:rPr>
          <w:rStyle w:val="a5"/>
        </w:rPr>
        <w:t xml:space="preserve">площадкой (ЭТП) Киселева Владимира Олеговича, действующего на основании Доверенности № Д-131 от 05.10.2023 и </w:t>
      </w:r>
    </w:p>
    <w:p w:rsidR="00C61806" w:rsidRDefault="00C83E61" w:rsidP="00C61806">
      <w:pPr>
        <w:pStyle w:val="11"/>
        <w:ind w:firstLine="724"/>
        <w:jc w:val="both"/>
        <w:rPr>
          <w:rStyle w:val="a5"/>
        </w:rPr>
      </w:pPr>
      <w:r>
        <w:rPr>
          <w:rStyle w:val="a5"/>
        </w:rPr>
        <w:t>присоединившийся к условиям настоящего договора</w:t>
      </w:r>
      <w:r w:rsidR="00C61806">
        <w:rPr>
          <w:rStyle w:val="a5"/>
        </w:rPr>
        <w:t xml:space="preserve"> </w:t>
      </w:r>
      <w:r w:rsidR="00C61806" w:rsidRPr="008416FA">
        <w:rPr>
          <w:rStyle w:val="a5"/>
          <w:b/>
        </w:rPr>
        <w:t>Конкурсный управляющий ООО "Косулинская управляющая компания" - Лисицина Елена Викторовна</w:t>
      </w:r>
      <w:r w:rsidR="00C61806" w:rsidRPr="00C61806">
        <w:rPr>
          <w:rStyle w:val="a5"/>
        </w:rPr>
        <w:t xml:space="preserve">, действующая на основании Решения Арбитражного суда Свердловской области </w:t>
      </w:r>
      <w:r w:rsidR="00C61806" w:rsidRPr="00C61806">
        <w:t>от 21.11.2023 г. по делу А60-14396/2023</w:t>
      </w:r>
      <w:r w:rsidRPr="00C61806">
        <w:rPr>
          <w:rStyle w:val="a5"/>
          <w:b/>
          <w:bCs/>
        </w:rPr>
        <w:t>,</w:t>
      </w:r>
      <w:r w:rsidR="00C61806">
        <w:rPr>
          <w:rStyle w:val="a5"/>
          <w:b/>
          <w:bCs/>
        </w:rPr>
        <w:t xml:space="preserve"> </w:t>
      </w:r>
      <w:r>
        <w:rPr>
          <w:rStyle w:val="a5"/>
          <w:b/>
          <w:bCs/>
        </w:rPr>
        <w:t>именуемый в дальнейшем «Организатор торгов»</w:t>
      </w:r>
      <w:r w:rsidR="00C61806">
        <w:rPr>
          <w:rStyle w:val="a5"/>
        </w:rPr>
        <w:t xml:space="preserve">, и </w:t>
      </w:r>
    </w:p>
    <w:p w:rsidR="00E7223C" w:rsidRPr="00C61806" w:rsidRDefault="00C61806" w:rsidP="00C61806">
      <w:pPr>
        <w:pStyle w:val="11"/>
        <w:ind w:firstLine="724"/>
        <w:jc w:val="both"/>
        <w:rPr>
          <w:u w:val="single"/>
        </w:rPr>
      </w:pPr>
      <w:r>
        <w:rPr>
          <w:rStyle w:val="a5"/>
        </w:rPr>
        <w:t xml:space="preserve">присоединившийся </w:t>
      </w:r>
      <w:r w:rsidR="00C83E61">
        <w:rPr>
          <w:rStyle w:val="a5"/>
        </w:rPr>
        <w:t>к</w:t>
      </w:r>
      <w:r>
        <w:rPr>
          <w:rStyle w:val="a5"/>
        </w:rPr>
        <w:t xml:space="preserve"> </w:t>
      </w:r>
      <w:r w:rsidR="00C83E61">
        <w:rPr>
          <w:rStyle w:val="a5"/>
        </w:rPr>
        <w:t>настоящему Договору</w:t>
      </w:r>
      <w:r>
        <w:rPr>
          <w:rStyle w:val="a5"/>
        </w:rPr>
        <w:t xml:space="preserve"> </w:t>
      </w:r>
      <w:r w:rsidR="00C83E61">
        <w:rPr>
          <w:rStyle w:val="a5"/>
        </w:rPr>
        <w:t>претендент</w:t>
      </w:r>
      <w:r>
        <w:rPr>
          <w:rStyle w:val="a5"/>
        </w:rPr>
        <w:t xml:space="preserve"> </w:t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  <w:r>
        <w:rPr>
          <w:rStyle w:val="a5"/>
          <w:u w:val="single"/>
        </w:rPr>
        <w:tab/>
      </w:r>
    </w:p>
    <w:p w:rsidR="00C61806" w:rsidRDefault="00C83E61" w:rsidP="00C61806">
      <w:pPr>
        <w:pStyle w:val="11"/>
        <w:ind w:firstLine="0"/>
        <w:jc w:val="both"/>
        <w:rPr>
          <w:rStyle w:val="a5"/>
          <w:b/>
          <w:bCs/>
        </w:rPr>
      </w:pPr>
      <w:r>
        <w:rPr>
          <w:rStyle w:val="a5"/>
        </w:rPr>
        <w:t>на участие в</w:t>
      </w:r>
      <w:r w:rsidR="00C61806">
        <w:rPr>
          <w:rStyle w:val="a5"/>
        </w:rPr>
        <w:t xml:space="preserve"> </w:t>
      </w:r>
      <w:r>
        <w:rPr>
          <w:rStyle w:val="a5"/>
        </w:rPr>
        <w:t>торгах по продаже</w:t>
      </w:r>
      <w:r w:rsidR="00C61806">
        <w:rPr>
          <w:rStyle w:val="a5"/>
        </w:rPr>
        <w:t xml:space="preserve"> дебиторской задолженности </w:t>
      </w:r>
      <w:r>
        <w:rPr>
          <w:rStyle w:val="a5"/>
        </w:rPr>
        <w:t>в ходе процедуры банкротства Должника</w:t>
      </w:r>
      <w:r w:rsidR="00C61806" w:rsidRPr="00C61806">
        <w:t xml:space="preserve"> </w:t>
      </w:r>
      <w:r w:rsidR="00C61806" w:rsidRPr="00C61806">
        <w:rPr>
          <w:rStyle w:val="a5"/>
        </w:rPr>
        <w:t>ООО "Косулинская управляющая компания"</w:t>
      </w:r>
      <w:r>
        <w:rPr>
          <w:rStyle w:val="a5"/>
        </w:rPr>
        <w:t>, именуемый</w:t>
      </w:r>
      <w:r w:rsidR="00C61806">
        <w:rPr>
          <w:rStyle w:val="a5"/>
        </w:rPr>
        <w:t xml:space="preserve"> </w:t>
      </w:r>
      <w:r>
        <w:rPr>
          <w:rStyle w:val="a5"/>
        </w:rPr>
        <w:t xml:space="preserve">в дальнейшем </w:t>
      </w:r>
      <w:r>
        <w:rPr>
          <w:rStyle w:val="a5"/>
          <w:b/>
          <w:bCs/>
        </w:rPr>
        <w:t xml:space="preserve">«Претендент», </w:t>
      </w:r>
    </w:p>
    <w:p w:rsidR="00E7223C" w:rsidRDefault="00C83E61" w:rsidP="00C61806">
      <w:pPr>
        <w:pStyle w:val="11"/>
        <w:ind w:firstLine="724"/>
        <w:jc w:val="both"/>
        <w:rPr>
          <w:rStyle w:val="a5"/>
        </w:rPr>
      </w:pPr>
      <w:r>
        <w:rPr>
          <w:rStyle w:val="a5"/>
        </w:rPr>
        <w:t xml:space="preserve">совместно именуемые «Стороны», в соответствии с требованиями ст.ст.380, 381, 428 ГК РФ, заключили настоящий Договор (далее – Договор) о </w:t>
      </w:r>
      <w:r>
        <w:rPr>
          <w:rStyle w:val="a5"/>
        </w:rPr>
        <w:t>нижеследующем:</w:t>
      </w:r>
    </w:p>
    <w:p w:rsidR="00C61806" w:rsidRDefault="00C61806" w:rsidP="00C61806">
      <w:pPr>
        <w:pStyle w:val="11"/>
        <w:ind w:firstLine="724"/>
        <w:jc w:val="both"/>
      </w:pPr>
    </w:p>
    <w:p w:rsidR="00E7223C" w:rsidRDefault="00C83E61" w:rsidP="00C61806">
      <w:pPr>
        <w:pStyle w:val="11"/>
        <w:numPr>
          <w:ilvl w:val="0"/>
          <w:numId w:val="1"/>
        </w:numPr>
        <w:ind w:left="543" w:hanging="543"/>
        <w:jc w:val="both"/>
      </w:pPr>
      <w:r>
        <w:rPr>
          <w:rStyle w:val="a5"/>
        </w:rPr>
        <w:t>В соответствии с условиями настоящего Договора Претендент для участия в торгах в форме</w:t>
      </w:r>
      <w:r w:rsidR="008416FA">
        <w:rPr>
          <w:rStyle w:val="a5"/>
        </w:rPr>
        <w:t xml:space="preserve"> публичного предложения </w:t>
      </w:r>
      <w:r>
        <w:rPr>
          <w:rStyle w:val="a5"/>
        </w:rPr>
        <w:t>по продаже</w:t>
      </w:r>
      <w:r w:rsidR="008416FA">
        <w:rPr>
          <w:rStyle w:val="a5"/>
        </w:rPr>
        <w:t xml:space="preserve"> </w:t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 w:rsidR="008416FA">
        <w:rPr>
          <w:rStyle w:val="a5"/>
          <w:u w:val="single"/>
        </w:rPr>
        <w:tab/>
      </w:r>
      <w:r>
        <w:rPr>
          <w:rStyle w:val="a5"/>
        </w:rPr>
        <w:t xml:space="preserve">(далее – Имущество), перечисляет денежные средства </w:t>
      </w:r>
      <w:r w:rsidRPr="00C61806">
        <w:rPr>
          <w:rStyle w:val="a5"/>
          <w:b/>
          <w:bCs/>
        </w:rPr>
        <w:t>в</w:t>
      </w:r>
      <w:r w:rsidR="00C61806">
        <w:rPr>
          <w:rStyle w:val="a5"/>
          <w:b/>
          <w:bCs/>
        </w:rPr>
        <w:t xml:space="preserve"> </w:t>
      </w:r>
      <w:r w:rsidRPr="00C61806">
        <w:rPr>
          <w:rStyle w:val="a5"/>
          <w:b/>
          <w:bCs/>
        </w:rPr>
        <w:t xml:space="preserve">размере </w:t>
      </w:r>
      <w:r w:rsidR="00C61806">
        <w:rPr>
          <w:rStyle w:val="a5"/>
          <w:b/>
          <w:bCs/>
        </w:rPr>
        <w:t xml:space="preserve">10 </w:t>
      </w:r>
      <w:r w:rsidRPr="00C61806">
        <w:rPr>
          <w:rStyle w:val="a5"/>
          <w:b/>
          <w:bCs/>
        </w:rPr>
        <w:t>% от начальной цены Имущества</w:t>
      </w:r>
      <w:r w:rsidR="00C61806">
        <w:rPr>
          <w:rStyle w:val="a5"/>
          <w:b/>
          <w:bCs/>
        </w:rPr>
        <w:t xml:space="preserve"> </w:t>
      </w:r>
      <w:r w:rsidR="00C61806" w:rsidRPr="00C61806">
        <w:rPr>
          <w:b/>
        </w:rPr>
        <w:t>действующей в период подачи заявки</w:t>
      </w:r>
      <w:r w:rsidRPr="00C61806">
        <w:rPr>
          <w:rStyle w:val="a5"/>
          <w:b/>
          <w:bCs/>
        </w:rPr>
        <w:t xml:space="preserve"> </w:t>
      </w:r>
      <w:r>
        <w:rPr>
          <w:rStyle w:val="a5"/>
        </w:rPr>
        <w:t>(далее – «Задаток») на расчетный счет Оператора элек</w:t>
      </w:r>
      <w:r>
        <w:rPr>
          <w:rStyle w:val="a5"/>
        </w:rPr>
        <w:t>тронной площадки:</w:t>
      </w:r>
    </w:p>
    <w:p w:rsidR="00E7223C" w:rsidRDefault="00C83E61" w:rsidP="00C61806">
      <w:pPr>
        <w:pStyle w:val="11"/>
        <w:ind w:left="543" w:firstLine="543"/>
        <w:jc w:val="both"/>
      </w:pPr>
      <w:r w:rsidRPr="008416FA">
        <w:rPr>
          <w:rStyle w:val="a5"/>
          <w:b/>
          <w:bCs/>
        </w:rPr>
        <w:t>Получатель</w:t>
      </w:r>
      <w:r>
        <w:rPr>
          <w:rStyle w:val="a5"/>
          <w:b/>
          <w:bCs/>
        </w:rPr>
        <w:t xml:space="preserve"> - АО «Российский аукционный дом» (ИНН 7838430413, КПП 783801001): р/с № 40702810355000036459 в СЕВЕРО-ЗАПАДНЫЙ БАНК ПАО СБЕРБАНК, БИК 044030653, к/с 30101810500000000653.</w:t>
      </w:r>
    </w:p>
    <w:p w:rsidR="00E7223C" w:rsidRDefault="00C83E61" w:rsidP="00C61806">
      <w:pPr>
        <w:pStyle w:val="11"/>
        <w:numPr>
          <w:ilvl w:val="0"/>
          <w:numId w:val="1"/>
        </w:numPr>
        <w:ind w:left="543" w:hanging="543"/>
        <w:jc w:val="both"/>
      </w:pPr>
      <w:r>
        <w:rPr>
          <w:rStyle w:val="a5"/>
        </w:rPr>
        <w:t>Задаток должен быть внесен Претендентом не позднее даты,</w:t>
      </w:r>
      <w:r>
        <w:rPr>
          <w:rStyle w:val="a5"/>
        </w:rPr>
        <w:t xml:space="preserve"> указанной в сообщении о продаже </w:t>
      </w:r>
      <w:r>
        <w:rPr>
          <w:rStyle w:val="a5"/>
          <w:b/>
          <w:bCs/>
        </w:rPr>
        <w:t xml:space="preserve">Имущества </w:t>
      </w:r>
      <w:r>
        <w:rPr>
          <w:rStyle w:val="a5"/>
        </w:rPr>
        <w:t xml:space="preserve">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Style w:val="a5"/>
          <w:b/>
          <w:bCs/>
        </w:rPr>
        <w:t xml:space="preserve">Имущества </w:t>
      </w:r>
      <w:r>
        <w:rPr>
          <w:rStyle w:val="a5"/>
        </w:rPr>
        <w:t xml:space="preserve">должника. Задаток считается внесенным с </w:t>
      </w:r>
      <w:r>
        <w:rPr>
          <w:rStyle w:val="a5"/>
        </w:rPr>
        <w:t>даты поступления всей суммы Задатка на указанный счет.</w:t>
      </w:r>
    </w:p>
    <w:p w:rsidR="00E7223C" w:rsidRDefault="00C83E61" w:rsidP="00C61806">
      <w:pPr>
        <w:pStyle w:val="11"/>
        <w:ind w:left="543" w:firstLine="543"/>
        <w:jc w:val="both"/>
      </w:pPr>
      <w:r>
        <w:rPr>
          <w:rStyle w:val="a5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Style w:val="a5"/>
          <w:b/>
          <w:bCs/>
        </w:rPr>
        <w:t xml:space="preserve">Имущества </w:t>
      </w:r>
      <w:r>
        <w:rPr>
          <w:rStyle w:val="a5"/>
        </w:rPr>
        <w:t>должника, Претендент не допускается к участ</w:t>
      </w:r>
      <w:r>
        <w:rPr>
          <w:rStyle w:val="a5"/>
        </w:rPr>
        <w:t xml:space="preserve">ию в торгах. </w:t>
      </w:r>
      <w:bookmarkStart w:id="1" w:name="_GoBack"/>
      <w:r>
        <w:rPr>
          <w:rStyle w:val="a5"/>
        </w:rPr>
        <w:t>Представление Претендентом платежных документов с отметкой об исполнении при этом во внимание Организатором торгов не принимается.</w:t>
      </w:r>
      <w:bookmarkEnd w:id="1"/>
    </w:p>
    <w:p w:rsidR="00E7223C" w:rsidRDefault="00C83E61" w:rsidP="00C61806">
      <w:pPr>
        <w:pStyle w:val="11"/>
        <w:ind w:left="543" w:firstLine="543"/>
        <w:jc w:val="both"/>
      </w:pPr>
      <w:r>
        <w:rPr>
          <w:rStyle w:val="a5"/>
        </w:rPr>
        <w:t>Договор о задатке может быть подписан Претендентом электронной подписью Претендента либо Претендент вправе напра</w:t>
      </w:r>
      <w:r>
        <w:rPr>
          <w:rStyle w:val="a5"/>
        </w:rPr>
        <w:t xml:space="preserve">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</w:t>
      </w:r>
      <w:r>
        <w:rPr>
          <w:rStyle w:val="a5"/>
        </w:rPr>
        <w:t>на электронной площадке договора о задатке).</w:t>
      </w:r>
    </w:p>
    <w:p w:rsidR="00E7223C" w:rsidRDefault="00C83E61" w:rsidP="00C61806">
      <w:pPr>
        <w:pStyle w:val="11"/>
        <w:numPr>
          <w:ilvl w:val="0"/>
          <w:numId w:val="1"/>
        </w:numPr>
        <w:ind w:left="543" w:hanging="543"/>
        <w:jc w:val="both"/>
      </w:pPr>
      <w:r>
        <w:rPr>
          <w:rStyle w:val="a5"/>
        </w:rPr>
        <w:t xml:space="preserve">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Style w:val="a5"/>
          <w:b/>
          <w:bCs/>
        </w:rPr>
        <w:t>Имущества</w:t>
      </w:r>
      <w:r>
        <w:rPr>
          <w:rStyle w:val="a5"/>
        </w:rPr>
        <w:t>, определенной по итогам торгов, и исполнения иных обязательст</w:t>
      </w:r>
      <w:r>
        <w:rPr>
          <w:rStyle w:val="a5"/>
        </w:rPr>
        <w:t>в по заключенному договору купли-продажи имущества в случае признания Претендента победителем торгов.</w:t>
      </w:r>
    </w:p>
    <w:p w:rsidR="00E7223C" w:rsidRDefault="00C83E61" w:rsidP="00C42715">
      <w:pPr>
        <w:pStyle w:val="11"/>
        <w:numPr>
          <w:ilvl w:val="0"/>
          <w:numId w:val="1"/>
        </w:numPr>
        <w:ind w:left="543" w:hanging="543"/>
        <w:jc w:val="both"/>
      </w:pPr>
      <w:r>
        <w:rPr>
          <w:rStyle w:val="a5"/>
        </w:rPr>
        <w:t>В платежном документе в графе «назначение платежа» должна содержаться информация: «№ л/с</w:t>
      </w:r>
      <w:r w:rsidR="00C61806">
        <w:rPr>
          <w:rStyle w:val="a5"/>
        </w:rPr>
        <w:t xml:space="preserve"> </w:t>
      </w:r>
      <w:r w:rsidR="00C61806">
        <w:rPr>
          <w:rStyle w:val="a5"/>
          <w:u w:val="single"/>
        </w:rPr>
        <w:tab/>
      </w:r>
      <w:r w:rsidR="00C61806">
        <w:rPr>
          <w:rStyle w:val="a5"/>
          <w:u w:val="single"/>
        </w:rPr>
        <w:tab/>
      </w:r>
      <w:r w:rsidR="00C61806">
        <w:rPr>
          <w:rStyle w:val="a5"/>
          <w:u w:val="single"/>
        </w:rPr>
        <w:tab/>
      </w:r>
      <w:r w:rsidR="00C61806">
        <w:rPr>
          <w:rStyle w:val="a5"/>
          <w:u w:val="single"/>
        </w:rPr>
        <w:tab/>
      </w:r>
      <w:r w:rsidR="00C61806">
        <w:rPr>
          <w:rStyle w:val="a5"/>
          <w:u w:val="single"/>
        </w:rPr>
        <w:tab/>
        <w:t>.</w:t>
      </w:r>
      <w:r w:rsidR="00C61806">
        <w:rPr>
          <w:rStyle w:val="a5"/>
        </w:rPr>
        <w:t xml:space="preserve"> </w:t>
      </w:r>
      <w:r>
        <w:rPr>
          <w:rStyle w:val="a5"/>
        </w:rPr>
        <w:t xml:space="preserve">Средства для проведения операций по обеспечению участия в </w:t>
      </w:r>
      <w:r>
        <w:rPr>
          <w:rStyle w:val="a5"/>
        </w:rPr>
        <w:t>электронных</w:t>
      </w:r>
      <w:r w:rsidR="00C61806">
        <w:rPr>
          <w:rStyle w:val="a5"/>
        </w:rPr>
        <w:t xml:space="preserve"> </w:t>
      </w:r>
      <w:r>
        <w:rPr>
          <w:rStyle w:val="a5"/>
        </w:rPr>
        <w:t>процедурах.».</w:t>
      </w:r>
    </w:p>
    <w:p w:rsidR="00E7223C" w:rsidRDefault="00C83E61" w:rsidP="00C61806">
      <w:pPr>
        <w:pStyle w:val="11"/>
        <w:numPr>
          <w:ilvl w:val="0"/>
          <w:numId w:val="1"/>
        </w:numPr>
        <w:ind w:left="543" w:hanging="543"/>
      </w:pPr>
      <w:r>
        <w:rPr>
          <w:rStyle w:val="a5"/>
        </w:rPr>
        <w:t>Исполнение обязанности по внесению суммы задатка третьими лицами не допускается.</w:t>
      </w:r>
    </w:p>
    <w:p w:rsidR="00E7223C" w:rsidRDefault="00C83E61" w:rsidP="00203CA1">
      <w:pPr>
        <w:pStyle w:val="11"/>
        <w:keepLines/>
        <w:numPr>
          <w:ilvl w:val="0"/>
          <w:numId w:val="1"/>
        </w:numPr>
        <w:ind w:left="544" w:hanging="544"/>
        <w:jc w:val="both"/>
        <w:rPr>
          <w:rStyle w:val="a5"/>
        </w:rPr>
      </w:pPr>
      <w:r>
        <w:rPr>
          <w:rStyle w:val="a5"/>
        </w:rPr>
        <w:lastRenderedPageBreak/>
        <w:t>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</w:t>
      </w:r>
      <w:r>
        <w:rPr>
          <w:rStyle w:val="a5"/>
        </w:rPr>
        <w:t>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</w:t>
      </w:r>
    </w:p>
    <w:p w:rsidR="00E7223C" w:rsidRDefault="00E7223C" w:rsidP="00C61806">
      <w:pPr>
        <w:spacing w:line="1" w:lineRule="exact"/>
      </w:pPr>
    </w:p>
    <w:p w:rsidR="00E7223C" w:rsidRDefault="00C83E61" w:rsidP="00C61806">
      <w:pPr>
        <w:pStyle w:val="11"/>
        <w:numPr>
          <w:ilvl w:val="0"/>
          <w:numId w:val="1"/>
        </w:numPr>
        <w:ind w:left="543" w:hanging="543"/>
        <w:jc w:val="both"/>
      </w:pPr>
      <w:r>
        <w:rPr>
          <w:rStyle w:val="a5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</w:t>
      </w:r>
      <w:r>
        <w:rPr>
          <w:rStyle w:val="a5"/>
        </w:rPr>
        <w:t>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E7223C" w:rsidRDefault="00C83E61" w:rsidP="00C61806">
      <w:pPr>
        <w:pStyle w:val="11"/>
        <w:numPr>
          <w:ilvl w:val="0"/>
          <w:numId w:val="1"/>
        </w:numPr>
        <w:ind w:left="543" w:hanging="543"/>
        <w:jc w:val="both"/>
      </w:pPr>
      <w:r>
        <w:rPr>
          <w:rStyle w:val="a5"/>
        </w:rPr>
        <w:t>Все возможные споры и разногласия, связанные с исполнением настоящего Договора, будут разрешаться Сторонами путем перегов</w:t>
      </w:r>
      <w:r>
        <w:rPr>
          <w:rStyle w:val="a5"/>
        </w:rPr>
        <w:t>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E7223C" w:rsidRDefault="00C83E61" w:rsidP="00C61806">
      <w:pPr>
        <w:pStyle w:val="11"/>
        <w:numPr>
          <w:ilvl w:val="0"/>
          <w:numId w:val="1"/>
        </w:numPr>
        <w:spacing w:after="260"/>
        <w:ind w:left="543" w:hanging="543"/>
        <w:jc w:val="both"/>
      </w:pPr>
      <w:r>
        <w:rPr>
          <w:rStyle w:val="a5"/>
        </w:rPr>
        <w:t>Фактом внесения ден</w:t>
      </w:r>
      <w:r>
        <w:rPr>
          <w:rStyle w:val="a5"/>
        </w:rPr>
        <w:t>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</w:t>
      </w:r>
    </w:p>
    <w:p w:rsidR="00E7223C" w:rsidRDefault="00C83E61" w:rsidP="00C61806">
      <w:pPr>
        <w:pStyle w:val="11"/>
        <w:spacing w:after="260"/>
        <w:ind w:firstLine="0"/>
        <w:jc w:val="center"/>
        <w:rPr>
          <w:rStyle w:val="a5"/>
          <w:b/>
          <w:bCs/>
        </w:rPr>
      </w:pPr>
      <w:r>
        <w:rPr>
          <w:rStyle w:val="a5"/>
          <w:b/>
          <w:bCs/>
        </w:rPr>
        <w:t xml:space="preserve">Реквизиты </w:t>
      </w:r>
      <w:r>
        <w:rPr>
          <w:rStyle w:val="a5"/>
          <w:b/>
          <w:bCs/>
        </w:rPr>
        <w:t>сторон: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73"/>
      </w:tblGrid>
      <w:tr w:rsidR="008416FA" w:rsidTr="00203CA1">
        <w:tc>
          <w:tcPr>
            <w:tcW w:w="4972" w:type="dxa"/>
          </w:tcPr>
          <w:p w:rsidR="008416FA" w:rsidRDefault="008416FA" w:rsidP="008416FA">
            <w:pPr>
              <w:pStyle w:val="11"/>
              <w:tabs>
                <w:tab w:val="left" w:pos="6394"/>
              </w:tabs>
              <w:ind w:firstLine="0"/>
            </w:pPr>
            <w:r>
              <w:rPr>
                <w:rStyle w:val="a5"/>
                <w:b/>
                <w:bCs/>
              </w:rPr>
              <w:t>Оператор электронной площадки:</w:t>
            </w:r>
          </w:p>
          <w:p w:rsidR="008416FA" w:rsidRDefault="008416FA" w:rsidP="008416FA">
            <w:pPr>
              <w:pStyle w:val="11"/>
              <w:ind w:firstLine="0"/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Акционерное общество</w:t>
            </w:r>
            <w:r>
              <w:rPr>
                <w:rStyle w:val="a5"/>
                <w:b/>
                <w:bCs/>
              </w:rPr>
              <w:t xml:space="preserve"> </w:t>
            </w:r>
          </w:p>
          <w:p w:rsidR="008416FA" w:rsidRDefault="008416FA" w:rsidP="008416FA">
            <w:pPr>
              <w:pStyle w:val="11"/>
              <w:spacing w:after="120"/>
              <w:ind w:firstLine="0"/>
            </w:pPr>
            <w:r>
              <w:rPr>
                <w:rStyle w:val="a5"/>
                <w:b/>
                <w:bCs/>
              </w:rPr>
              <w:t>«Российский аукционный дом»</w:t>
            </w:r>
          </w:p>
        </w:tc>
        <w:tc>
          <w:tcPr>
            <w:tcW w:w="4973" w:type="dxa"/>
          </w:tcPr>
          <w:p w:rsidR="008416FA" w:rsidRDefault="008416FA" w:rsidP="008416FA">
            <w:pPr>
              <w:pStyle w:val="11"/>
              <w:ind w:firstLine="0"/>
              <w:jc w:val="center"/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>ПРЕТЕНДЕНТ:</w:t>
            </w:r>
          </w:p>
          <w:p w:rsidR="008416FA" w:rsidRPr="008416FA" w:rsidRDefault="008416FA" w:rsidP="008416FA">
            <w:pPr>
              <w:pStyle w:val="11"/>
              <w:ind w:firstLine="0"/>
              <w:jc w:val="right"/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8416FA" w:rsidTr="00203CA1">
        <w:tc>
          <w:tcPr>
            <w:tcW w:w="4972" w:type="dxa"/>
          </w:tcPr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Адрес для корреспонденции:</w:t>
            </w:r>
          </w:p>
          <w:p w:rsidR="00203CA1" w:rsidRDefault="008416FA" w:rsidP="008416FA">
            <w:pPr>
              <w:pStyle w:val="11"/>
              <w:ind w:firstLine="0"/>
              <w:rPr>
                <w:rStyle w:val="a5"/>
              </w:rPr>
            </w:pPr>
            <w:r>
              <w:rPr>
                <w:rStyle w:val="a5"/>
              </w:rPr>
              <w:t>190000 Санкт-Петербург,</w:t>
            </w:r>
            <w:r>
              <w:rPr>
                <w:rStyle w:val="a5"/>
              </w:rPr>
              <w:t xml:space="preserve"> 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пер. Гривцова, д.5, лит. В</w:t>
            </w:r>
          </w:p>
          <w:p w:rsidR="008416FA" w:rsidRDefault="008416FA" w:rsidP="008416FA">
            <w:pPr>
              <w:pStyle w:val="11"/>
              <w:spacing w:after="260"/>
              <w:ind w:firstLine="0"/>
            </w:pPr>
            <w:r>
              <w:rPr>
                <w:rStyle w:val="a5"/>
              </w:rPr>
              <w:t>тел. 8 (800) 777-57-57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ОГРН: 1097847233351, ИНН: 7838430413,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КПП: 783801001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р/с № 40702810355000036459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СЕВЕРО-ЗАПАДНЫЙ БАНК ПАО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СБЕРБАНК</w:t>
            </w:r>
          </w:p>
          <w:p w:rsidR="008416FA" w:rsidRDefault="008416FA" w:rsidP="008416FA">
            <w:pPr>
              <w:pStyle w:val="11"/>
              <w:ind w:firstLine="0"/>
            </w:pPr>
            <w:r>
              <w:rPr>
                <w:rStyle w:val="a5"/>
              </w:rPr>
              <w:t>БИК 044030653</w:t>
            </w:r>
          </w:p>
          <w:p w:rsidR="008416FA" w:rsidRDefault="008416FA" w:rsidP="008416FA">
            <w:pPr>
              <w:pStyle w:val="11"/>
              <w:spacing w:after="260"/>
              <w:ind w:firstLine="0"/>
            </w:pPr>
            <w:r>
              <w:rPr>
                <w:rStyle w:val="a5"/>
              </w:rPr>
              <w:t>к/с 30101810500000000653</w:t>
            </w:r>
          </w:p>
        </w:tc>
        <w:tc>
          <w:tcPr>
            <w:tcW w:w="4973" w:type="dxa"/>
          </w:tcPr>
          <w:p w:rsidR="008416FA" w:rsidRDefault="008416FA" w:rsidP="008416FA">
            <w:pPr>
              <w:pStyle w:val="11"/>
              <w:spacing w:after="260"/>
              <w:ind w:firstLine="0"/>
              <w:jc w:val="right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</w:tc>
      </w:tr>
      <w:tr w:rsidR="008416FA" w:rsidTr="00203CA1">
        <w:tc>
          <w:tcPr>
            <w:tcW w:w="4972" w:type="dxa"/>
          </w:tcPr>
          <w:p w:rsidR="008416FA" w:rsidRDefault="008416FA" w:rsidP="008416FA">
            <w:pPr>
              <w:pStyle w:val="11"/>
              <w:spacing w:after="120" w:line="233" w:lineRule="auto"/>
              <w:ind w:firstLine="0"/>
              <w:rPr>
                <w:rStyle w:val="1"/>
              </w:rPr>
            </w:pPr>
            <w:r>
              <w:rPr>
                <w:rStyle w:val="1"/>
              </w:rPr>
              <w:t>От Оператора электронной площадки</w:t>
            </w:r>
          </w:p>
          <w:p w:rsidR="008416FA" w:rsidRDefault="008416FA" w:rsidP="00203CA1">
            <w:pPr>
              <w:pStyle w:val="11"/>
              <w:spacing w:line="233" w:lineRule="auto"/>
              <w:ind w:firstLine="0"/>
              <w:jc w:val="right"/>
            </w:pPr>
            <w:r>
              <w:rPr>
                <w:rStyle w:val="a5"/>
                <w:u w:val="single"/>
              </w:rPr>
              <w:tab/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</w:rPr>
              <w:t xml:space="preserve">/ </w:t>
            </w:r>
            <w:r w:rsidRPr="00203CA1">
              <w:rPr>
                <w:rStyle w:val="a5"/>
                <w:b/>
              </w:rPr>
              <w:t>В.О.</w:t>
            </w:r>
            <w:r w:rsidR="00203CA1" w:rsidRPr="00203CA1">
              <w:rPr>
                <w:rStyle w:val="a5"/>
                <w:b/>
              </w:rPr>
              <w:t xml:space="preserve"> </w:t>
            </w:r>
            <w:r w:rsidRPr="00203CA1">
              <w:rPr>
                <w:rStyle w:val="a5"/>
                <w:b/>
              </w:rPr>
              <w:t>Киселев</w:t>
            </w:r>
            <w:r>
              <w:rPr>
                <w:rStyle w:val="a5"/>
              </w:rPr>
              <w:t xml:space="preserve"> /</w:t>
            </w:r>
          </w:p>
        </w:tc>
        <w:tc>
          <w:tcPr>
            <w:tcW w:w="4973" w:type="dxa"/>
          </w:tcPr>
          <w:p w:rsidR="008416FA" w:rsidRDefault="008416FA" w:rsidP="008416FA">
            <w:pPr>
              <w:pStyle w:val="11"/>
              <w:spacing w:after="120"/>
              <w:ind w:firstLine="0"/>
              <w:jc w:val="center"/>
              <w:rPr>
                <w:rStyle w:val="1"/>
              </w:rPr>
            </w:pPr>
            <w:r>
              <w:rPr>
                <w:rStyle w:val="1"/>
              </w:rPr>
              <w:t>ОТ ПРЕТЕНДЕНТА</w:t>
            </w:r>
          </w:p>
          <w:p w:rsidR="008416FA" w:rsidRDefault="008416FA" w:rsidP="008416FA">
            <w:pPr>
              <w:pStyle w:val="11"/>
              <w:spacing w:line="233" w:lineRule="auto"/>
              <w:ind w:firstLine="0"/>
              <w:jc w:val="right"/>
            </w:pPr>
            <w:r>
              <w:rPr>
                <w:rStyle w:val="a5"/>
                <w:u w:val="single"/>
              </w:rPr>
              <w:tab/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</w:rPr>
              <w:t xml:space="preserve">/ </w:t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  <w:u w:val="single"/>
              </w:rPr>
              <w:tab/>
            </w:r>
            <w:r>
              <w:rPr>
                <w:rStyle w:val="a5"/>
              </w:rPr>
              <w:t xml:space="preserve"> /</w:t>
            </w:r>
          </w:p>
        </w:tc>
      </w:tr>
    </w:tbl>
    <w:p w:rsidR="008416FA" w:rsidRDefault="008416FA" w:rsidP="008416FA">
      <w:pPr>
        <w:pStyle w:val="11"/>
        <w:spacing w:after="120" w:line="233" w:lineRule="auto"/>
        <w:ind w:firstLine="0"/>
        <w:rPr>
          <w:rStyle w:val="1"/>
        </w:rPr>
      </w:pPr>
      <w:bookmarkStart w:id="2" w:name="bookmark4"/>
    </w:p>
    <w:p w:rsidR="00203CA1" w:rsidRDefault="008416FA" w:rsidP="008416FA">
      <w:pPr>
        <w:pStyle w:val="11"/>
        <w:spacing w:after="120" w:line="233" w:lineRule="auto"/>
        <w:ind w:firstLine="0"/>
        <w:rPr>
          <w:rStyle w:val="1"/>
        </w:rPr>
      </w:pPr>
      <w:r>
        <w:rPr>
          <w:rStyle w:val="1"/>
        </w:rPr>
        <w:t>Организатор торгов</w:t>
      </w:r>
      <w:bookmarkEnd w:id="2"/>
      <w:r>
        <w:rPr>
          <w:rStyle w:val="1"/>
        </w:rPr>
        <w:t>:</w:t>
      </w:r>
      <w:r w:rsidR="00203CA1" w:rsidRPr="00203CA1">
        <w:rPr>
          <w:rStyle w:val="1"/>
        </w:rPr>
        <w:t xml:space="preserve"> </w:t>
      </w:r>
    </w:p>
    <w:p w:rsidR="008416FA" w:rsidRDefault="00203CA1" w:rsidP="00203CA1">
      <w:pPr>
        <w:pStyle w:val="11"/>
        <w:spacing w:line="233" w:lineRule="auto"/>
        <w:ind w:firstLine="0"/>
        <w:rPr>
          <w:rStyle w:val="1"/>
        </w:rPr>
      </w:pPr>
      <w:r w:rsidRPr="008416FA">
        <w:rPr>
          <w:rStyle w:val="1"/>
        </w:rPr>
        <w:t>ООО "Косулинская управляющая компания"</w:t>
      </w:r>
    </w:p>
    <w:p w:rsidR="00203CA1" w:rsidRDefault="00203CA1" w:rsidP="00203CA1">
      <w:pPr>
        <w:pStyle w:val="11"/>
        <w:spacing w:line="233" w:lineRule="auto"/>
        <w:ind w:firstLine="0"/>
        <w:rPr>
          <w:rStyle w:val="1"/>
          <w:b w:val="0"/>
        </w:rPr>
      </w:pPr>
      <w:r w:rsidRPr="00203CA1">
        <w:rPr>
          <w:rStyle w:val="1"/>
          <w:b w:val="0"/>
        </w:rPr>
        <w:t>ОГР</w:t>
      </w:r>
      <w:r>
        <w:rPr>
          <w:rStyle w:val="1"/>
          <w:b w:val="0"/>
        </w:rPr>
        <w:t>Н 1116639001599, ИНН 6639022859</w:t>
      </w:r>
      <w:r w:rsidRPr="00203CA1">
        <w:rPr>
          <w:rStyle w:val="1"/>
          <w:b w:val="0"/>
        </w:rPr>
        <w:t xml:space="preserve"> </w:t>
      </w:r>
    </w:p>
    <w:p w:rsidR="00203CA1" w:rsidRPr="00203CA1" w:rsidRDefault="00203CA1" w:rsidP="00203CA1">
      <w:pPr>
        <w:pStyle w:val="11"/>
        <w:spacing w:line="233" w:lineRule="auto"/>
        <w:ind w:firstLine="0"/>
        <w:rPr>
          <w:rStyle w:val="1"/>
          <w:b w:val="0"/>
        </w:rPr>
      </w:pPr>
      <w:r w:rsidRPr="00203CA1">
        <w:rPr>
          <w:rStyle w:val="1"/>
          <w:b w:val="0"/>
        </w:rPr>
        <w:t>624055, Свердловская обл., р-н Белоярский, с. Косулин</w:t>
      </w:r>
      <w:r>
        <w:rPr>
          <w:rStyle w:val="1"/>
          <w:b w:val="0"/>
        </w:rPr>
        <w:t>о, ул. Кузнечная, д. 7, корп. А</w:t>
      </w:r>
    </w:p>
    <w:p w:rsidR="008416FA" w:rsidRDefault="008416FA" w:rsidP="00203CA1">
      <w:pPr>
        <w:pStyle w:val="11"/>
        <w:spacing w:line="233" w:lineRule="auto"/>
        <w:ind w:firstLine="0"/>
      </w:pPr>
      <w:r w:rsidRPr="008416FA">
        <w:rPr>
          <w:rStyle w:val="1"/>
        </w:rPr>
        <w:t>Конкурсный управляющий</w:t>
      </w:r>
      <w:r>
        <w:rPr>
          <w:rStyle w:val="1"/>
        </w:rPr>
        <w:t xml:space="preserve"> </w:t>
      </w:r>
      <w:r w:rsidRPr="008416FA">
        <w:rPr>
          <w:rStyle w:val="1"/>
        </w:rPr>
        <w:t>Лисицина Елена Викторовна</w:t>
      </w:r>
    </w:p>
    <w:p w:rsidR="00E7223C" w:rsidRPr="00203CA1" w:rsidRDefault="00C83E61" w:rsidP="00203CA1">
      <w:pPr>
        <w:pStyle w:val="10"/>
        <w:spacing w:before="240" w:line="240" w:lineRule="auto"/>
        <w:ind w:firstLine="0"/>
        <w:jc w:val="both"/>
        <w:rPr>
          <w:b w:val="0"/>
        </w:rPr>
      </w:pPr>
      <w:r>
        <w:rPr>
          <w:rStyle w:val="1"/>
          <w:b/>
          <w:bCs/>
        </w:rPr>
        <w:t>От Организатора торгов</w:t>
      </w:r>
      <w:r w:rsidR="00203CA1">
        <w:rPr>
          <w:rStyle w:val="1"/>
          <w:b/>
          <w:bCs/>
        </w:rPr>
        <w:t xml:space="preserve">: </w:t>
      </w:r>
      <w:r w:rsidR="00203CA1">
        <w:rPr>
          <w:rStyle w:val="1"/>
          <w:bCs/>
          <w:u w:val="single"/>
        </w:rPr>
        <w:tab/>
      </w:r>
      <w:r w:rsidR="00203CA1">
        <w:rPr>
          <w:rStyle w:val="1"/>
          <w:bCs/>
          <w:u w:val="single"/>
        </w:rPr>
        <w:tab/>
      </w:r>
      <w:r w:rsidR="00203CA1">
        <w:rPr>
          <w:rStyle w:val="1"/>
          <w:bCs/>
          <w:u w:val="single"/>
        </w:rPr>
        <w:tab/>
      </w:r>
      <w:r w:rsidR="00203CA1">
        <w:rPr>
          <w:rStyle w:val="1"/>
          <w:bCs/>
          <w:u w:val="single"/>
        </w:rPr>
        <w:tab/>
      </w:r>
      <w:r w:rsidR="00203CA1">
        <w:rPr>
          <w:rStyle w:val="1"/>
          <w:bCs/>
          <w:u w:val="single"/>
        </w:rPr>
        <w:tab/>
      </w:r>
      <w:r w:rsidR="00203CA1">
        <w:rPr>
          <w:rStyle w:val="a5"/>
          <w:u w:val="single"/>
        </w:rPr>
        <w:tab/>
      </w:r>
      <w:r w:rsidR="00203CA1">
        <w:rPr>
          <w:rStyle w:val="a5"/>
        </w:rPr>
        <w:t xml:space="preserve"> </w:t>
      </w:r>
      <w:r w:rsidR="00203CA1" w:rsidRPr="00203CA1">
        <w:rPr>
          <w:rStyle w:val="a5"/>
        </w:rPr>
        <w:t>Е.В. Лисицина</w:t>
      </w:r>
    </w:p>
    <w:p w:rsidR="00E7223C" w:rsidRDefault="00E7223C" w:rsidP="00C61806">
      <w:pPr>
        <w:spacing w:line="1" w:lineRule="exact"/>
      </w:pPr>
    </w:p>
    <w:sectPr w:rsidR="00E7223C" w:rsidSect="00203CA1">
      <w:pgSz w:w="11900" w:h="16840"/>
      <w:pgMar w:top="723" w:right="678" w:bottom="360" w:left="12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197" w:rsidRDefault="00292197">
      <w:r>
        <w:separator/>
      </w:r>
    </w:p>
  </w:endnote>
  <w:endnote w:type="continuationSeparator" w:id="0">
    <w:p w:rsidR="00292197" w:rsidRDefault="00292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197" w:rsidRDefault="00292197"/>
  </w:footnote>
  <w:footnote w:type="continuationSeparator" w:id="0">
    <w:p w:rsidR="00292197" w:rsidRDefault="002921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896"/>
    <w:multiLevelType w:val="multilevel"/>
    <w:tmpl w:val="DFD0C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3C"/>
    <w:rsid w:val="00203CA1"/>
    <w:rsid w:val="00292197"/>
    <w:rsid w:val="008416FA"/>
    <w:rsid w:val="00C61806"/>
    <w:rsid w:val="00C83E61"/>
    <w:rsid w:val="00E7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38C0"/>
  <w15:docId w15:val="{3F77BEF6-9814-44E0-9295-CB92CA69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Колонтитул"/>
    <w:basedOn w:val="a"/>
    <w:link w:val="a3"/>
    <w:pPr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pPr>
      <w:spacing w:line="235" w:lineRule="auto"/>
      <w:ind w:firstLine="210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84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2026-03-03T08:48:00Z</dcterms:created>
  <dcterms:modified xsi:type="dcterms:W3CDTF">2026-03-03T09:33:00Z</dcterms:modified>
</cp:coreProperties>
</file>