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58EC" w14:textId="4DE16E18" w:rsidR="00DF60FB" w:rsidRPr="007854FC" w:rsidRDefault="00032E1E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F4E5E">
        <w:rPr>
          <w:rFonts w:ascii="Times New Roman" w:eastAsia="Calibri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7F4E5E">
        <w:rPr>
          <w:rFonts w:ascii="Times New Roman" w:eastAsia="Calibri" w:hAnsi="Times New Roman" w:cs="Times New Roman"/>
          <w:sz w:val="18"/>
          <w:szCs w:val="18"/>
        </w:rPr>
        <w:t>лит.В</w:t>
      </w:r>
      <w:proofErr w:type="spellEnd"/>
      <w:r w:rsidRPr="007F4E5E">
        <w:rPr>
          <w:rFonts w:ascii="Times New Roman" w:eastAsia="Calibri" w:hAnsi="Times New Roman" w:cs="Times New Roman"/>
          <w:sz w:val="18"/>
          <w:szCs w:val="18"/>
        </w:rPr>
        <w:t xml:space="preserve">, (846)248-21-43, 8(800) 777-57-57, </w:t>
      </w:r>
      <w:r w:rsidRPr="005C0A92">
        <w:rPr>
          <w:rFonts w:ascii="Times New Roman" w:eastAsia="Calibri" w:hAnsi="Times New Roman" w:cs="Times New Roman"/>
          <w:sz w:val="18"/>
          <w:szCs w:val="18"/>
        </w:rPr>
        <w:t>harlanova@auction-house.ru</w:t>
      </w:r>
      <w:r w:rsidRPr="007F4E5E">
        <w:rPr>
          <w:rFonts w:ascii="Times New Roman" w:eastAsia="Calibri" w:hAnsi="Times New Roman" w:cs="Times New Roman"/>
          <w:sz w:val="18"/>
          <w:szCs w:val="18"/>
        </w:rPr>
        <w:t>)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F4E5E">
        <w:rPr>
          <w:rFonts w:ascii="Times New Roman" w:eastAsia="Calibri" w:hAnsi="Times New Roman" w:cs="Times New Roman"/>
          <w:sz w:val="18"/>
          <w:szCs w:val="18"/>
        </w:rPr>
        <w:t xml:space="preserve">(далее – Организатор торгов, ОТ), действующее на основании договора поручения с </w:t>
      </w:r>
      <w:r w:rsidRPr="00E655A2">
        <w:rPr>
          <w:rFonts w:ascii="Times New Roman" w:eastAsia="Calibri" w:hAnsi="Times New Roman" w:cs="Times New Roman"/>
          <w:sz w:val="18"/>
          <w:szCs w:val="18"/>
        </w:rPr>
        <w:t>Акционерн</w:t>
      </w:r>
      <w:r>
        <w:rPr>
          <w:rFonts w:ascii="Times New Roman" w:eastAsia="Calibri" w:hAnsi="Times New Roman" w:cs="Times New Roman"/>
          <w:sz w:val="18"/>
          <w:szCs w:val="18"/>
        </w:rPr>
        <w:t>ым</w:t>
      </w:r>
      <w:r w:rsidRPr="00E655A2">
        <w:rPr>
          <w:rFonts w:ascii="Times New Roman" w:eastAsia="Calibri" w:hAnsi="Times New Roman" w:cs="Times New Roman"/>
          <w:sz w:val="18"/>
          <w:szCs w:val="18"/>
        </w:rPr>
        <w:t xml:space="preserve"> общество</w:t>
      </w:r>
      <w:r>
        <w:rPr>
          <w:rFonts w:ascii="Times New Roman" w:eastAsia="Calibri" w:hAnsi="Times New Roman" w:cs="Times New Roman"/>
          <w:sz w:val="18"/>
          <w:szCs w:val="18"/>
        </w:rPr>
        <w:t>м</w:t>
      </w:r>
      <w:r w:rsidRPr="00E655A2">
        <w:rPr>
          <w:rFonts w:ascii="Times New Roman" w:eastAsia="Calibri" w:hAnsi="Times New Roman" w:cs="Times New Roman"/>
          <w:sz w:val="18"/>
          <w:szCs w:val="18"/>
        </w:rPr>
        <w:t xml:space="preserve"> «Акционерная лизинговая компания «</w:t>
      </w:r>
      <w:proofErr w:type="spellStart"/>
      <w:r w:rsidRPr="00E655A2">
        <w:rPr>
          <w:rFonts w:ascii="Times New Roman" w:eastAsia="Calibri" w:hAnsi="Times New Roman" w:cs="Times New Roman"/>
          <w:sz w:val="18"/>
          <w:szCs w:val="18"/>
        </w:rPr>
        <w:t>Энергопромлизинг</w:t>
      </w:r>
      <w:proofErr w:type="spellEnd"/>
      <w:r w:rsidRPr="00E655A2">
        <w:rPr>
          <w:rFonts w:ascii="Times New Roman" w:eastAsia="Calibri" w:hAnsi="Times New Roman" w:cs="Times New Roman"/>
          <w:sz w:val="18"/>
          <w:szCs w:val="18"/>
        </w:rPr>
        <w:t>» (ОГРН 1027739122443, ИНН 6315343130, адрес: 105120, г. Москва, пер.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655A2">
        <w:rPr>
          <w:rFonts w:ascii="Times New Roman" w:eastAsia="Calibri" w:hAnsi="Times New Roman" w:cs="Times New Roman"/>
          <w:sz w:val="18"/>
          <w:szCs w:val="18"/>
        </w:rPr>
        <w:t>Наставнический, д. 17, стр. 1)</w:t>
      </w:r>
      <w:r>
        <w:rPr>
          <w:rFonts w:ascii="Times New Roman" w:eastAsia="Calibri" w:hAnsi="Times New Roman" w:cs="Times New Roman"/>
          <w:sz w:val="18"/>
          <w:szCs w:val="18"/>
        </w:rPr>
        <w:t xml:space="preserve"> (далее -</w:t>
      </w:r>
      <w:r w:rsidR="0058381B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 xml:space="preserve">Должник), </w:t>
      </w:r>
      <w:r w:rsidRPr="004132A2">
        <w:rPr>
          <w:rFonts w:ascii="Times New Roman" w:eastAsia="Calibri" w:hAnsi="Times New Roman" w:cs="Times New Roman"/>
          <w:sz w:val="18"/>
          <w:szCs w:val="18"/>
        </w:rPr>
        <w:t xml:space="preserve">в лице </w:t>
      </w:r>
      <w:r w:rsidRPr="00032E1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конкурсного управляющего </w:t>
      </w:r>
      <w:proofErr w:type="spellStart"/>
      <w:r w:rsidRPr="00032E1E">
        <w:rPr>
          <w:rFonts w:ascii="Times New Roman" w:eastAsia="Calibri" w:hAnsi="Times New Roman" w:cs="Times New Roman"/>
          <w:b/>
          <w:bCs/>
          <w:sz w:val="18"/>
          <w:szCs w:val="18"/>
        </w:rPr>
        <w:t>Тилькунова</w:t>
      </w:r>
      <w:proofErr w:type="spellEnd"/>
      <w:r w:rsidRPr="00032E1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Сергея Альбертовича</w:t>
      </w:r>
      <w:r w:rsidRPr="00E655A2">
        <w:rPr>
          <w:rFonts w:ascii="Times New Roman" w:eastAsia="Calibri" w:hAnsi="Times New Roman" w:cs="Times New Roman"/>
          <w:sz w:val="18"/>
          <w:szCs w:val="18"/>
        </w:rPr>
        <w:t xml:space="preserve"> (ИНН 772589182339, СНИЛС 140-885-717-78, рег. номер: 16042, адрес для направления корреспонденции: 127051, г. Москва, а/я 7), член Союза арбитражных управляющих «Авангард» (ОГРН 1027705031320, ИНН 7705479434, адрес: </w:t>
      </w:r>
      <w:r w:rsidR="001D1A23" w:rsidRPr="001D1A23">
        <w:rPr>
          <w:rFonts w:ascii="Times New Roman" w:eastAsia="Calibri" w:hAnsi="Times New Roman" w:cs="Times New Roman"/>
          <w:sz w:val="18"/>
          <w:szCs w:val="18"/>
        </w:rPr>
        <w:t xml:space="preserve">101000, г. Москва, </w:t>
      </w:r>
      <w:proofErr w:type="spellStart"/>
      <w:r w:rsidR="001D1A23" w:rsidRPr="001D1A23">
        <w:rPr>
          <w:rFonts w:ascii="Times New Roman" w:eastAsia="Calibri" w:hAnsi="Times New Roman" w:cs="Times New Roman"/>
          <w:sz w:val="18"/>
          <w:szCs w:val="18"/>
        </w:rPr>
        <w:t>вн</w:t>
      </w:r>
      <w:proofErr w:type="spellEnd"/>
      <w:r w:rsidR="001D1A23" w:rsidRPr="001D1A23">
        <w:rPr>
          <w:rFonts w:ascii="Times New Roman" w:eastAsia="Calibri" w:hAnsi="Times New Roman" w:cs="Times New Roman"/>
          <w:sz w:val="18"/>
          <w:szCs w:val="18"/>
        </w:rPr>
        <w:t xml:space="preserve">. тер. г. Муниципальный округ Басманный , б-р Покровский, д 4/17, стр. 1, </w:t>
      </w:r>
      <w:proofErr w:type="spellStart"/>
      <w:r w:rsidR="001D1A23" w:rsidRPr="001D1A23">
        <w:rPr>
          <w:rFonts w:ascii="Times New Roman" w:eastAsia="Calibri" w:hAnsi="Times New Roman" w:cs="Times New Roman"/>
          <w:sz w:val="18"/>
          <w:szCs w:val="18"/>
        </w:rPr>
        <w:t>помещ</w:t>
      </w:r>
      <w:proofErr w:type="spellEnd"/>
      <w:r w:rsidR="001D1A23" w:rsidRPr="001D1A23">
        <w:rPr>
          <w:rFonts w:ascii="Times New Roman" w:eastAsia="Calibri" w:hAnsi="Times New Roman" w:cs="Times New Roman"/>
          <w:sz w:val="18"/>
          <w:szCs w:val="18"/>
        </w:rPr>
        <w:t xml:space="preserve">. IV, </w:t>
      </w:r>
      <w:proofErr w:type="spellStart"/>
      <w:r w:rsidR="001D1A23" w:rsidRPr="001D1A23">
        <w:rPr>
          <w:rFonts w:ascii="Times New Roman" w:eastAsia="Calibri" w:hAnsi="Times New Roman" w:cs="Times New Roman"/>
          <w:sz w:val="18"/>
          <w:szCs w:val="18"/>
        </w:rPr>
        <w:t>помещ</w:t>
      </w:r>
      <w:proofErr w:type="spellEnd"/>
      <w:r w:rsidR="001D1A23" w:rsidRPr="001D1A23">
        <w:rPr>
          <w:rFonts w:ascii="Times New Roman" w:eastAsia="Calibri" w:hAnsi="Times New Roman" w:cs="Times New Roman"/>
          <w:sz w:val="18"/>
          <w:szCs w:val="18"/>
        </w:rPr>
        <w:t>. VII</w:t>
      </w:r>
      <w:r w:rsidRPr="00E655A2">
        <w:rPr>
          <w:rFonts w:ascii="Times New Roman" w:eastAsia="Calibri" w:hAnsi="Times New Roman" w:cs="Times New Roman"/>
          <w:sz w:val="18"/>
          <w:szCs w:val="18"/>
        </w:rPr>
        <w:t>)</w:t>
      </w:r>
      <w:r>
        <w:rPr>
          <w:rFonts w:ascii="Times New Roman" w:eastAsia="Calibri" w:hAnsi="Times New Roman" w:cs="Times New Roman"/>
          <w:sz w:val="18"/>
          <w:szCs w:val="18"/>
        </w:rPr>
        <w:t xml:space="preserve"> (далее – КУ)</w:t>
      </w:r>
      <w:r w:rsidRPr="004132A2">
        <w:rPr>
          <w:rFonts w:ascii="Times New Roman" w:eastAsia="Calibri" w:hAnsi="Times New Roman" w:cs="Times New Roman"/>
          <w:sz w:val="18"/>
          <w:szCs w:val="18"/>
        </w:rPr>
        <w:t xml:space="preserve">, действующего на основании Решения </w:t>
      </w:r>
      <w:r w:rsidRPr="00E655A2">
        <w:rPr>
          <w:rFonts w:ascii="Times New Roman" w:eastAsia="Calibri" w:hAnsi="Times New Roman" w:cs="Times New Roman"/>
          <w:sz w:val="18"/>
          <w:szCs w:val="18"/>
        </w:rPr>
        <w:t xml:space="preserve">Арбитражного суда города </w:t>
      </w:r>
      <w:r w:rsidRPr="00793E46">
        <w:rPr>
          <w:rFonts w:ascii="Times New Roman" w:eastAsia="Calibri" w:hAnsi="Times New Roman" w:cs="Times New Roman"/>
          <w:sz w:val="18"/>
          <w:szCs w:val="18"/>
        </w:rPr>
        <w:t>Москвы от 16.12.2019г. (резолютивная часть объявлена 12.12.2019г.) по делу № А40-87995/19-185-99 «Б»</w:t>
      </w:r>
      <w:r w:rsidR="00FA5764" w:rsidRPr="00FA5764">
        <w:rPr>
          <w:rFonts w:ascii="Times New Roman" w:hAnsi="Times New Roman" w:cs="Times New Roman"/>
          <w:sz w:val="18"/>
          <w:szCs w:val="18"/>
        </w:rPr>
        <w:t>,</w:t>
      </w:r>
      <w:r w:rsidR="00906F89">
        <w:rPr>
          <w:rFonts w:ascii="Times New Roman" w:hAnsi="Times New Roman" w:cs="Times New Roman"/>
          <w:sz w:val="18"/>
          <w:szCs w:val="18"/>
        </w:rPr>
        <w:t xml:space="preserve"> </w:t>
      </w:r>
      <w:r w:rsidR="00BE6D25" w:rsidRPr="007854FC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7854FC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="00D17EE3" w:rsidRPr="00D17EE3">
        <w:rPr>
          <w:rFonts w:ascii="Times New Roman" w:eastAsia="Calibri" w:hAnsi="Times New Roman" w:cs="Times New Roman"/>
          <w:b/>
          <w:bCs/>
          <w:sz w:val="18"/>
          <w:szCs w:val="18"/>
        </w:rPr>
        <w:t>вторых</w:t>
      </w:r>
      <w:r w:rsidR="00D17EE3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1D1A23" w:rsidRPr="001D1A23">
        <w:rPr>
          <w:rFonts w:ascii="Times New Roman" w:eastAsia="Calibri" w:hAnsi="Times New Roman" w:cs="Times New Roman"/>
          <w:b/>
          <w:bCs/>
          <w:sz w:val="18"/>
          <w:szCs w:val="18"/>
        </w:rPr>
        <w:t>повторных</w:t>
      </w:r>
      <w:r w:rsidR="001D1A23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906F89"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торгов</w:t>
      </w:r>
      <w:r w:rsidR="00906F89" w:rsidRPr="00906F8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9A1CED">
        <w:rPr>
          <w:rFonts w:ascii="Times New Roman" w:eastAsia="Calibri" w:hAnsi="Times New Roman" w:cs="Times New Roman"/>
          <w:b/>
          <w:bCs/>
          <w:sz w:val="18"/>
          <w:szCs w:val="18"/>
        </w:rPr>
        <w:t>посредством публичного предложения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</w:t>
      </w:r>
      <w:r w:rsidR="00CC1D01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-</w:t>
      </w:r>
      <w:r w:rsidR="00CC1D01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ЭП). </w:t>
      </w:r>
    </w:p>
    <w:p w14:paraId="606A6B6A" w14:textId="0A76CF8A" w:rsidR="00DF60FB" w:rsidRPr="007854FC" w:rsidRDefault="00593564" w:rsidP="00DF6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577415"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 w:rsidRPr="0057741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D17EE3">
        <w:rPr>
          <w:rFonts w:ascii="Times New Roman" w:eastAsia="Calibri" w:hAnsi="Times New Roman" w:cs="Times New Roman"/>
          <w:b/>
          <w:bCs/>
          <w:sz w:val="18"/>
          <w:szCs w:val="18"/>
        </w:rPr>
        <w:t>09.03</w:t>
      </w:r>
      <w:r w:rsidR="001D1A23">
        <w:rPr>
          <w:rFonts w:ascii="Times New Roman" w:eastAsia="Calibri" w:hAnsi="Times New Roman" w:cs="Times New Roman"/>
          <w:b/>
          <w:bCs/>
          <w:sz w:val="18"/>
          <w:szCs w:val="18"/>
        </w:rPr>
        <w:t>.202</w:t>
      </w:r>
      <w:r w:rsidR="001F24C1">
        <w:rPr>
          <w:rFonts w:ascii="Times New Roman" w:eastAsia="Calibri" w:hAnsi="Times New Roman" w:cs="Times New Roman"/>
          <w:b/>
          <w:bCs/>
          <w:sz w:val="18"/>
          <w:szCs w:val="18"/>
        </w:rPr>
        <w:t>6</w:t>
      </w:r>
      <w:r w:rsidRPr="00577415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</w:t>
      </w:r>
      <w:proofErr w:type="spellStart"/>
      <w:r w:rsidRPr="00577415">
        <w:rPr>
          <w:rFonts w:ascii="Times New Roman" w:eastAsia="Calibri" w:hAnsi="Times New Roman" w:cs="Times New Roman"/>
          <w:b/>
          <w:sz w:val="18"/>
          <w:szCs w:val="18"/>
        </w:rPr>
        <w:t>мск</w:t>
      </w:r>
      <w:proofErr w:type="spellEnd"/>
      <w:r w:rsidRPr="00577415">
        <w:rPr>
          <w:rFonts w:ascii="Times New Roman" w:eastAsia="Calibri" w:hAnsi="Times New Roman" w:cs="Times New Roman"/>
          <w:b/>
          <w:sz w:val="18"/>
          <w:szCs w:val="18"/>
        </w:rPr>
        <w:t>).</w:t>
      </w:r>
      <w:r w:rsidRPr="00577415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bookmarkStart w:id="0" w:name="_Hlk95923111"/>
      <w:r w:rsidR="00B16C62" w:rsidRPr="00577415">
        <w:rPr>
          <w:rFonts w:ascii="Times New Roman" w:eastAsia="Calibri" w:hAnsi="Times New Roman" w:cs="Times New Roman"/>
          <w:sz w:val="18"/>
          <w:szCs w:val="18"/>
        </w:rPr>
        <w:t>П</w:t>
      </w:r>
      <w:r w:rsidRPr="00577415">
        <w:rPr>
          <w:rFonts w:ascii="Times New Roman" w:eastAsia="Calibri" w:hAnsi="Times New Roman" w:cs="Times New Roman"/>
          <w:sz w:val="18"/>
          <w:szCs w:val="18"/>
        </w:rPr>
        <w:t>рием заявок составляет: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в 1-ом периоде </w:t>
      </w:r>
      <w:r w:rsidR="001D1A23">
        <w:rPr>
          <w:rFonts w:ascii="Times New Roman" w:eastAsia="Calibri" w:hAnsi="Times New Roman" w:cs="Times New Roman"/>
          <w:sz w:val="18"/>
          <w:szCs w:val="18"/>
        </w:rPr>
        <w:t>- 14</w:t>
      </w:r>
      <w:r w:rsidR="000E3B7A" w:rsidRPr="000E3B7A">
        <w:rPr>
          <w:rFonts w:ascii="Times New Roman" w:eastAsia="Calibri" w:hAnsi="Times New Roman" w:cs="Times New Roman"/>
          <w:bCs/>
          <w:sz w:val="18"/>
          <w:szCs w:val="18"/>
        </w:rPr>
        <w:t xml:space="preserve"> (</w:t>
      </w:r>
      <w:r w:rsidR="001D1A23">
        <w:rPr>
          <w:rFonts w:ascii="Times New Roman" w:eastAsia="Calibri" w:hAnsi="Times New Roman" w:cs="Times New Roman"/>
          <w:bCs/>
          <w:sz w:val="18"/>
          <w:szCs w:val="18"/>
        </w:rPr>
        <w:t>четырнад</w:t>
      </w:r>
      <w:r w:rsidR="000E3B7A" w:rsidRPr="000E3B7A">
        <w:rPr>
          <w:rFonts w:ascii="Times New Roman" w:eastAsia="Calibri" w:hAnsi="Times New Roman" w:cs="Times New Roman"/>
          <w:bCs/>
          <w:sz w:val="18"/>
          <w:szCs w:val="18"/>
        </w:rPr>
        <w:t xml:space="preserve">цать) </w:t>
      </w:r>
      <w:r w:rsidRPr="007854FC">
        <w:rPr>
          <w:rFonts w:ascii="Times New Roman" w:eastAsia="Calibri" w:hAnsi="Times New Roman" w:cs="Times New Roman"/>
          <w:bCs/>
          <w:sz w:val="18"/>
          <w:szCs w:val="18"/>
        </w:rPr>
        <w:t>к/дней с даты начала приёма заявок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, без изменения начальной цены, </w:t>
      </w:r>
      <w:bookmarkStart w:id="1" w:name="_Hlk95922967"/>
      <w:bookmarkEnd w:id="0"/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со 2-го по </w:t>
      </w:r>
      <w:r w:rsidR="001D1A23">
        <w:rPr>
          <w:rFonts w:ascii="Times New Roman" w:eastAsia="Calibri" w:hAnsi="Times New Roman" w:cs="Times New Roman"/>
          <w:sz w:val="18"/>
          <w:szCs w:val="18"/>
        </w:rPr>
        <w:t>6</w:t>
      </w:r>
      <w:r w:rsidRPr="007854FC">
        <w:rPr>
          <w:rFonts w:ascii="Times New Roman" w:eastAsia="Calibri" w:hAnsi="Times New Roman" w:cs="Times New Roman"/>
          <w:sz w:val="18"/>
          <w:szCs w:val="18"/>
        </w:rPr>
        <w:t>-</w:t>
      </w:r>
      <w:r w:rsidR="001D1A23">
        <w:rPr>
          <w:rFonts w:ascii="Times New Roman" w:eastAsia="Calibri" w:hAnsi="Times New Roman" w:cs="Times New Roman"/>
          <w:sz w:val="18"/>
          <w:szCs w:val="18"/>
        </w:rPr>
        <w:t>о</w:t>
      </w:r>
      <w:r w:rsidRPr="007854FC">
        <w:rPr>
          <w:rFonts w:ascii="Times New Roman" w:eastAsia="Calibri" w:hAnsi="Times New Roman" w:cs="Times New Roman"/>
          <w:sz w:val="18"/>
          <w:szCs w:val="18"/>
        </w:rPr>
        <w:t>й периоды - 7 (семь) к/дней, величина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снижения – </w:t>
      </w:r>
      <w:r w:rsidR="00D17EE3">
        <w:rPr>
          <w:rFonts w:ascii="Times New Roman" w:eastAsia="Calibri" w:hAnsi="Times New Roman" w:cs="Times New Roman"/>
          <w:sz w:val="18"/>
          <w:szCs w:val="18"/>
        </w:rPr>
        <w:t>5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% от начальной цены Лота, установленной на </w:t>
      </w:r>
      <w:r w:rsidR="00C969BC">
        <w:rPr>
          <w:rFonts w:ascii="Times New Roman" w:eastAsia="Calibri" w:hAnsi="Times New Roman" w:cs="Times New Roman"/>
          <w:sz w:val="18"/>
          <w:szCs w:val="18"/>
        </w:rPr>
        <w:t>1-ом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периоде</w:t>
      </w:r>
      <w:r w:rsidR="00B16C62">
        <w:rPr>
          <w:rFonts w:ascii="Times New Roman" w:eastAsia="Calibri" w:hAnsi="Times New Roman" w:cs="Times New Roman"/>
          <w:sz w:val="18"/>
          <w:szCs w:val="18"/>
        </w:rPr>
        <w:t>.</w:t>
      </w:r>
      <w:r w:rsidR="00FA5764"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End w:id="1"/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Минимальная цена (цена отсечения)</w:t>
      </w:r>
      <w:r w:rsidR="00B67452"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bookmarkStart w:id="2" w:name="_Hlk147822090"/>
      <w:r w:rsidR="00FA5764" w:rsidRPr="00FA57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</w:t>
      </w:r>
      <w:r w:rsidR="000E3B7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№1</w:t>
      </w:r>
      <w:r w:rsidR="009A1CE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A5764" w:rsidRPr="00FA57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- </w:t>
      </w:r>
      <w:r w:rsidR="00D17EE3" w:rsidRPr="00D17EE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58 264 080,46 </w:t>
      </w:r>
      <w:r w:rsidR="00FA5764" w:rsidRPr="00FA57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bookmarkEnd w:id="2"/>
    </w:p>
    <w:p w14:paraId="67AF9CC6" w14:textId="77777777" w:rsidR="0023065E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23065E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6847953F" w14:textId="33A56647" w:rsidR="00032E1E" w:rsidRPr="0044745B" w:rsidRDefault="000E3B7A" w:rsidP="00032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Продаже на Торгах </w:t>
      </w:r>
      <w:r w:rsidR="00032E1E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подлежит единым лотом имущество</w:t>
      </w:r>
      <w:r w:rsidR="00032E1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, находящееся по адресу: </w:t>
      </w:r>
      <w:r w:rsidR="00032E1E" w:rsidRPr="00261BD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Самарская область, г. Самара, Самарский район, Молодогвардейский спуск, д. 2</w:t>
      </w:r>
      <w:r w:rsidR="00032E1E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(далее – Имущество, Лот), начальная цена (далее – нач. цена) НДС не облагается: </w:t>
      </w:r>
      <w:r w:rsidR="00032E1E" w:rsidRPr="0044745B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>Лот №1</w:t>
      </w:r>
      <w:r w:rsidR="00032E1E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:</w:t>
      </w:r>
      <w:r w:rsidR="00032E1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Имущество</w:t>
      </w:r>
      <w:r w:rsidR="00032E1E" w:rsidRPr="005664CE">
        <w:t xml:space="preserve"> </w:t>
      </w:r>
      <w:r w:rsidR="00032E1E" w:rsidRPr="005664C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(3</w:t>
      </w:r>
      <w:r w:rsidR="00032E1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3</w:t>
      </w:r>
      <w:r w:rsidR="00032E1E" w:rsidRPr="005664C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позици</w:t>
      </w:r>
      <w:r w:rsidR="00032E1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и</w:t>
      </w:r>
      <w:r w:rsidR="00032E1E" w:rsidRPr="005664C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), </w:t>
      </w:r>
      <w:r w:rsidR="00032E1E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bookmarkStart w:id="3" w:name="_Hlk81564877"/>
      <w:r w:rsidR="00032E1E" w:rsidRPr="0044745B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нач. цена Лота №1 – </w:t>
      </w:r>
      <w:r w:rsidR="00D17EE3" w:rsidRPr="00D17EE3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77 685 440,61</w:t>
      </w:r>
      <w:r w:rsidR="001D1A23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032E1E" w:rsidRPr="0044745B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</w:t>
      </w:r>
      <w:bookmarkEnd w:id="3"/>
      <w:r w:rsidR="00032E1E" w:rsidRPr="0044745B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.</w:t>
      </w:r>
      <w:r w:rsidR="00032E1E" w:rsidRPr="0044745B">
        <w:rPr>
          <w:color w:val="000000" w:themeColor="text1"/>
        </w:rPr>
        <w:t xml:space="preserve"> </w:t>
      </w:r>
      <w:r w:rsidR="00032E1E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Ограничения (обременения) Имущества: </w:t>
      </w:r>
      <w:r w:rsidR="00032E1E" w:rsidRPr="005664C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залог в пользу АО «АК Банк», договор аренды №4А/18 от 12.04.2018г., заключенный с ООО «Группа компаний «Зеленый берег», срок аренды: с 12.04.2018г. по 12.04.2067г</w:t>
      </w:r>
      <w:r w:rsidR="00032E1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.</w:t>
      </w:r>
      <w:r w:rsidR="00032E1E" w:rsidRPr="005664CE">
        <w:t xml:space="preserve"> </w:t>
      </w:r>
      <w:bookmarkStart w:id="4" w:name="_Hlk207360771"/>
      <w:r w:rsidR="001D1A23" w:rsidRPr="001D1A2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С учетом разъяснений, указанных в п. 42 Постановления Пленума №23, в случае несогласия новым приобретателем с условиями аренды, он праве прекратить указанные отношения, новый приобретатель имущества вправе отказаться от договора аренды после перехода к нему права собственности на имущество, находящегося в залоге, переданного третьему лицу в отсутствие уведомления залогового кредитора</w:t>
      </w:r>
      <w:r w:rsidR="001D1A2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.</w:t>
      </w:r>
      <w:r w:rsidR="005B2D9A" w:rsidRPr="005B2D9A">
        <w:t xml:space="preserve"> </w:t>
      </w:r>
      <w:bookmarkEnd w:id="4"/>
      <w:r w:rsidR="005B2D9A" w:rsidRPr="005B2D9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Полный перечень имущества размещен в Едином федеральном реестре сведений о банкротстве по адресу http://fedresurs.ru/, а также на сайте ЭП.</w:t>
      </w:r>
    </w:p>
    <w:p w14:paraId="04837086" w14:textId="592253D0" w:rsidR="00032E1E" w:rsidRDefault="00032E1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32E1E">
        <w:rPr>
          <w:rFonts w:ascii="Times New Roman" w:eastAsia="Calibri" w:hAnsi="Times New Roman" w:cs="Times New Roman"/>
          <w:sz w:val="18"/>
          <w:szCs w:val="18"/>
        </w:rPr>
        <w:t xml:space="preserve">Ознакомление с Имуществом производится по месту его нахождения по предварительной договоренности в рабочие дни с 09.00 до 17.00, тел.: </w:t>
      </w:r>
      <w:r w:rsidR="007E0F55" w:rsidRPr="007E0F55">
        <w:rPr>
          <w:rFonts w:ascii="Times New Roman" w:eastAsia="Calibri" w:hAnsi="Times New Roman" w:cs="Times New Roman"/>
          <w:sz w:val="18"/>
          <w:szCs w:val="18"/>
        </w:rPr>
        <w:t>8(495)626-41-31</w:t>
      </w:r>
      <w:r w:rsidRPr="00032E1E">
        <w:rPr>
          <w:rFonts w:ascii="Times New Roman" w:eastAsia="Calibri" w:hAnsi="Times New Roman" w:cs="Times New Roman"/>
          <w:sz w:val="18"/>
          <w:szCs w:val="18"/>
        </w:rPr>
        <w:t xml:space="preserve">, с документами в отношении Лота у ОТ: </w:t>
      </w:r>
      <w:r w:rsidR="005514AE" w:rsidRPr="005514AE">
        <w:rPr>
          <w:rFonts w:ascii="Times New Roman" w:eastAsia="Calibri" w:hAnsi="Times New Roman" w:cs="Times New Roman"/>
          <w:sz w:val="18"/>
          <w:szCs w:val="18"/>
        </w:rPr>
        <w:t xml:space="preserve">pf@auction-house.ru, Реук Александр тел. 8(967)246-44-29, </w:t>
      </w:r>
      <w:proofErr w:type="spellStart"/>
      <w:r w:rsidR="005514AE" w:rsidRPr="005514AE">
        <w:rPr>
          <w:rFonts w:ascii="Times New Roman" w:eastAsia="Calibri" w:hAnsi="Times New Roman" w:cs="Times New Roman"/>
          <w:sz w:val="18"/>
          <w:szCs w:val="18"/>
        </w:rPr>
        <w:t>Харланова</w:t>
      </w:r>
      <w:proofErr w:type="spellEnd"/>
      <w:r w:rsidR="005514AE" w:rsidRPr="005514AE">
        <w:rPr>
          <w:rFonts w:ascii="Times New Roman" w:eastAsia="Calibri" w:hAnsi="Times New Roman" w:cs="Times New Roman"/>
          <w:sz w:val="18"/>
          <w:szCs w:val="18"/>
        </w:rPr>
        <w:t xml:space="preserve"> Наталья тел. 8(927)208-21-43</w:t>
      </w:r>
      <w:r w:rsidRPr="00032E1E">
        <w:rPr>
          <w:rFonts w:ascii="Times New Roman" w:eastAsia="Calibri" w:hAnsi="Times New Roman" w:cs="Times New Roman"/>
          <w:sz w:val="18"/>
          <w:szCs w:val="18"/>
        </w:rPr>
        <w:t xml:space="preserve">. </w:t>
      </w:r>
    </w:p>
    <w:p w14:paraId="57650F6B" w14:textId="47C5A623" w:rsidR="00F31CA1" w:rsidRDefault="00A24884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Задаток - </w:t>
      </w:r>
      <w:r w:rsidR="000E3B7A"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r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0%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>
        <w:rPr>
          <w:rFonts w:ascii="Times New Roman" w:eastAsia="Calibri" w:hAnsi="Times New Roman" w:cs="Times New Roman"/>
          <w:sz w:val="18"/>
          <w:szCs w:val="18"/>
        </w:rPr>
        <w:t>ОТ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р/с 40702810355000036459</w:t>
      </w:r>
      <w:r w:rsidR="00271E74">
        <w:rPr>
          <w:rFonts w:ascii="Times New Roman" w:eastAsia="Calibri" w:hAnsi="Times New Roman" w:cs="Times New Roman"/>
          <w:sz w:val="18"/>
          <w:szCs w:val="18"/>
        </w:rPr>
        <w:t>,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436DC">
        <w:rPr>
          <w:rFonts w:ascii="Times New Roman" w:eastAsia="Calibri" w:hAnsi="Times New Roman" w:cs="Times New Roman"/>
          <w:sz w:val="18"/>
          <w:szCs w:val="18"/>
        </w:rPr>
        <w:t>Северо-Западный Банк ПАО Сбербанк</w:t>
      </w:r>
      <w:r w:rsidR="003924A6" w:rsidRPr="00E436DC">
        <w:rPr>
          <w:rFonts w:ascii="Times New Roman" w:eastAsia="Calibri" w:hAnsi="Times New Roman" w:cs="Times New Roman"/>
          <w:sz w:val="18"/>
          <w:szCs w:val="18"/>
        </w:rPr>
        <w:t xml:space="preserve"> г. Санкт-Петербург</w:t>
      </w:r>
      <w:r w:rsidRPr="00E436DC">
        <w:rPr>
          <w:rFonts w:ascii="Times New Roman" w:eastAsia="Calibri" w:hAnsi="Times New Roman" w:cs="Times New Roman"/>
          <w:sz w:val="18"/>
          <w:szCs w:val="18"/>
        </w:rPr>
        <w:t>, БИК 044030653, к/с 30101810500000000653. В назначении платежа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необходимо указывать: «№ </w:t>
      </w:r>
      <w:r w:rsidR="00C92BB6">
        <w:rPr>
          <w:rFonts w:ascii="Times New Roman" w:eastAsia="Calibri" w:hAnsi="Times New Roman" w:cs="Times New Roman"/>
          <w:sz w:val="18"/>
          <w:szCs w:val="18"/>
        </w:rPr>
        <w:t>л</w:t>
      </w:r>
      <w:r w:rsidRPr="00A24884">
        <w:rPr>
          <w:rFonts w:ascii="Times New Roman" w:eastAsia="Calibri" w:hAnsi="Times New Roman" w:cs="Times New Roman"/>
          <w:sz w:val="18"/>
          <w:szCs w:val="18"/>
        </w:rPr>
        <w:t>/</w:t>
      </w:r>
      <w:proofErr w:type="spellStart"/>
      <w:r w:rsidRPr="00A24884">
        <w:rPr>
          <w:rFonts w:ascii="Times New Roman" w:eastAsia="Calibri" w:hAnsi="Times New Roman" w:cs="Times New Roman"/>
          <w:sz w:val="18"/>
          <w:szCs w:val="18"/>
        </w:rPr>
        <w:t>с</w:t>
      </w:r>
      <w:r w:rsidR="00C92BB6">
        <w:rPr>
          <w:rFonts w:ascii="Times New Roman" w:eastAsia="Calibri" w:hAnsi="Times New Roman" w:cs="Times New Roman"/>
          <w:sz w:val="18"/>
          <w:szCs w:val="18"/>
        </w:rPr>
        <w:t>____</w:t>
      </w:r>
      <w:r w:rsidRPr="00A24884">
        <w:rPr>
          <w:rFonts w:ascii="Times New Roman" w:eastAsia="Calibri" w:hAnsi="Times New Roman" w:cs="Times New Roman"/>
          <w:sz w:val="18"/>
          <w:szCs w:val="18"/>
        </w:rPr>
        <w:t>Средства</w:t>
      </w:r>
      <w:proofErr w:type="spellEnd"/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для проведения операций по обеспечению участия в электронных торгах. НДС не облагается».  </w:t>
      </w:r>
      <w:r w:rsidR="00E137DC" w:rsidRPr="00E137DC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77777777" w:rsidR="0023065E" w:rsidRPr="006468A4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3065E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 </w:t>
      </w:r>
    </w:p>
    <w:p w14:paraId="5B71181A" w14:textId="77777777" w:rsidR="0023065E" w:rsidRPr="006468A4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446E8746" w14:textId="459B21A3" w:rsidR="00E436DC" w:rsidRDefault="0023065E" w:rsidP="007D7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468A4">
        <w:rPr>
          <w:rFonts w:ascii="Times New Roman" w:eastAsia="Calibri" w:hAnsi="Times New Roman" w:cs="Times New Roman"/>
          <w:sz w:val="18"/>
          <w:szCs w:val="18"/>
        </w:rPr>
        <w:t>Проект договора купли-продажи (далее - ДКП) размещен на ЭП. ДКП заключается с победителем торгов в течение 5 дней с даты получения победителем торгов ДКП от КУ. Оплата – в течение 30 дней со дня подписания ДКП на спец. счет Должника</w:t>
      </w:r>
      <w:r w:rsidR="00593564" w:rsidRPr="006468A4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E651F6" w:rsidRPr="00E651F6">
        <w:rPr>
          <w:rFonts w:ascii="Times New Roman" w:eastAsia="Calibri" w:hAnsi="Times New Roman" w:cs="Times New Roman"/>
          <w:bCs/>
          <w:sz w:val="18"/>
          <w:szCs w:val="18"/>
        </w:rPr>
        <w:t>р/с 40702810801100019904 в АО «АЛЬФА-БАНК» г. Москва, БИК 044525593, к/с 30101810200000000593.</w:t>
      </w:r>
    </w:p>
    <w:p w14:paraId="07192E8F" w14:textId="4E675215" w:rsidR="00CA63E0" w:rsidRPr="00CA63E0" w:rsidRDefault="00CA63E0" w:rsidP="007D7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CA63E0">
        <w:rPr>
          <w:rFonts w:ascii="Times New Roman" w:hAnsi="Times New Roman" w:cs="Times New Roman"/>
          <w:sz w:val="18"/>
          <w:szCs w:val="18"/>
        </w:rPr>
        <w:t>Сделка по итогам торгов подлежит заключению с учетом положений Указа Президента РФ №81 от 01.03.2022г. «О дополнительны</w:t>
      </w:r>
      <w:r w:rsidR="00E651F6">
        <w:rPr>
          <w:rFonts w:ascii="Times New Roman" w:hAnsi="Times New Roman" w:cs="Times New Roman"/>
          <w:sz w:val="18"/>
          <w:szCs w:val="18"/>
        </w:rPr>
        <w:t>х</w:t>
      </w:r>
      <w:r w:rsidRPr="00CA63E0">
        <w:rPr>
          <w:rFonts w:ascii="Times New Roman" w:hAnsi="Times New Roman" w:cs="Times New Roman"/>
          <w:sz w:val="18"/>
          <w:szCs w:val="18"/>
        </w:rPr>
        <w:t xml:space="preserve">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</w:t>
      </w:r>
      <w:r>
        <w:rPr>
          <w:rFonts w:ascii="Times New Roman" w:hAnsi="Times New Roman" w:cs="Times New Roman"/>
          <w:sz w:val="18"/>
          <w:szCs w:val="18"/>
        </w:rPr>
        <w:t>.</w:t>
      </w:r>
    </w:p>
    <w:sectPr w:rsidR="00CA63E0" w:rsidRPr="00CA63E0" w:rsidSect="00776ACF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32E1E"/>
    <w:rsid w:val="00077066"/>
    <w:rsid w:val="000B300B"/>
    <w:rsid w:val="000D4F06"/>
    <w:rsid w:val="000E3B7A"/>
    <w:rsid w:val="000F4C3F"/>
    <w:rsid w:val="000F6CB4"/>
    <w:rsid w:val="001079DA"/>
    <w:rsid w:val="001639DC"/>
    <w:rsid w:val="001822B8"/>
    <w:rsid w:val="001864C6"/>
    <w:rsid w:val="001865AA"/>
    <w:rsid w:val="00193FF0"/>
    <w:rsid w:val="001B44AF"/>
    <w:rsid w:val="001D1A23"/>
    <w:rsid w:val="001D1E74"/>
    <w:rsid w:val="001F24C1"/>
    <w:rsid w:val="00202517"/>
    <w:rsid w:val="002201BD"/>
    <w:rsid w:val="0023065E"/>
    <w:rsid w:val="00255176"/>
    <w:rsid w:val="00262637"/>
    <w:rsid w:val="00264AEF"/>
    <w:rsid w:val="00271767"/>
    <w:rsid w:val="00271E74"/>
    <w:rsid w:val="00273CD8"/>
    <w:rsid w:val="002912FD"/>
    <w:rsid w:val="002946B8"/>
    <w:rsid w:val="00304841"/>
    <w:rsid w:val="00322D93"/>
    <w:rsid w:val="00336826"/>
    <w:rsid w:val="00370113"/>
    <w:rsid w:val="003923A0"/>
    <w:rsid w:val="003924A6"/>
    <w:rsid w:val="0040558A"/>
    <w:rsid w:val="004114C7"/>
    <w:rsid w:val="00426576"/>
    <w:rsid w:val="00456BC7"/>
    <w:rsid w:val="004575AA"/>
    <w:rsid w:val="00466664"/>
    <w:rsid w:val="00475A27"/>
    <w:rsid w:val="0048422F"/>
    <w:rsid w:val="004871D7"/>
    <w:rsid w:val="0051030A"/>
    <w:rsid w:val="005445F2"/>
    <w:rsid w:val="00544F76"/>
    <w:rsid w:val="005514AE"/>
    <w:rsid w:val="005613B3"/>
    <w:rsid w:val="00577415"/>
    <w:rsid w:val="00577E97"/>
    <w:rsid w:val="0058381B"/>
    <w:rsid w:val="005851A8"/>
    <w:rsid w:val="00593564"/>
    <w:rsid w:val="005B2D9A"/>
    <w:rsid w:val="005F2583"/>
    <w:rsid w:val="00642549"/>
    <w:rsid w:val="006450E9"/>
    <w:rsid w:val="006468A4"/>
    <w:rsid w:val="006964A2"/>
    <w:rsid w:val="00696EAE"/>
    <w:rsid w:val="006B37C6"/>
    <w:rsid w:val="006C3601"/>
    <w:rsid w:val="00711F9E"/>
    <w:rsid w:val="00720978"/>
    <w:rsid w:val="00752BDA"/>
    <w:rsid w:val="007603DD"/>
    <w:rsid w:val="0077365D"/>
    <w:rsid w:val="00776ACF"/>
    <w:rsid w:val="007854FC"/>
    <w:rsid w:val="007D7CF3"/>
    <w:rsid w:val="007E0F55"/>
    <w:rsid w:val="00815B87"/>
    <w:rsid w:val="0087324C"/>
    <w:rsid w:val="00887B9B"/>
    <w:rsid w:val="008A25AB"/>
    <w:rsid w:val="008B5476"/>
    <w:rsid w:val="008E3A83"/>
    <w:rsid w:val="00906F89"/>
    <w:rsid w:val="00907196"/>
    <w:rsid w:val="00926696"/>
    <w:rsid w:val="00983116"/>
    <w:rsid w:val="00984599"/>
    <w:rsid w:val="009A1CED"/>
    <w:rsid w:val="009D1E41"/>
    <w:rsid w:val="009D306F"/>
    <w:rsid w:val="00A10F02"/>
    <w:rsid w:val="00A24884"/>
    <w:rsid w:val="00A25B38"/>
    <w:rsid w:val="00A53A79"/>
    <w:rsid w:val="00A624E7"/>
    <w:rsid w:val="00A94CA3"/>
    <w:rsid w:val="00AA0C5F"/>
    <w:rsid w:val="00AA749A"/>
    <w:rsid w:val="00AB7874"/>
    <w:rsid w:val="00B06529"/>
    <w:rsid w:val="00B06E4E"/>
    <w:rsid w:val="00B16C62"/>
    <w:rsid w:val="00B35D9F"/>
    <w:rsid w:val="00B67452"/>
    <w:rsid w:val="00B71685"/>
    <w:rsid w:val="00BA7A7C"/>
    <w:rsid w:val="00BB08B5"/>
    <w:rsid w:val="00BE6D25"/>
    <w:rsid w:val="00C440B8"/>
    <w:rsid w:val="00C44670"/>
    <w:rsid w:val="00C47DB3"/>
    <w:rsid w:val="00C50DF8"/>
    <w:rsid w:val="00C54DA5"/>
    <w:rsid w:val="00C616CF"/>
    <w:rsid w:val="00C92BB6"/>
    <w:rsid w:val="00C969BC"/>
    <w:rsid w:val="00CA63E0"/>
    <w:rsid w:val="00CC1D01"/>
    <w:rsid w:val="00D068CA"/>
    <w:rsid w:val="00D1321A"/>
    <w:rsid w:val="00D17E91"/>
    <w:rsid w:val="00D17EE3"/>
    <w:rsid w:val="00D2103C"/>
    <w:rsid w:val="00D223C5"/>
    <w:rsid w:val="00D74A2A"/>
    <w:rsid w:val="00DA6026"/>
    <w:rsid w:val="00DB4BFE"/>
    <w:rsid w:val="00DF3F13"/>
    <w:rsid w:val="00DF60FB"/>
    <w:rsid w:val="00E137DC"/>
    <w:rsid w:val="00E24F32"/>
    <w:rsid w:val="00E436DC"/>
    <w:rsid w:val="00E476E0"/>
    <w:rsid w:val="00E651F6"/>
    <w:rsid w:val="00EE1CE5"/>
    <w:rsid w:val="00F0524D"/>
    <w:rsid w:val="00F23FD4"/>
    <w:rsid w:val="00F31CA1"/>
    <w:rsid w:val="00FA5764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6</cp:revision>
  <dcterms:created xsi:type="dcterms:W3CDTF">2026-03-02T10:13:00Z</dcterms:created>
  <dcterms:modified xsi:type="dcterms:W3CDTF">2026-03-06T06:08:00Z</dcterms:modified>
</cp:coreProperties>
</file>