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A6F2"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АО «Российский аукционный дом» (ОГРН 1097847233351, ИНН 7838430413, 190000, Санкт-Петербург, пер. Гривцова, д. 5, лит. В, 8(800)777-5757 (доб.323), vega@auction-house.ru, далее - АО «РАД», ОТ), действующее на основании договора поручения с ООО «Тирос-Инвест» (специализированный застройщик) (ИНН 7729556470, далее - Должник), в лице конкурсного управляющего Черниковой Ю.В. (ИНН 773408460910, далее - Конкурсный управляющий) - член Ассоциации СРО «Эгида» (ИНН 5836141204), действующей на основании решения АС Московской области от 26.11.2020 по делу №А41-106313/19, сообщает о проведении торгов посредством публичного предложения (далее - Торги) на электронной торговой площадке АО «РАД» по адресу в сети Интернет: http://lot-online.ru// (далее-ЭП). Начало приема заявок - 10.03.2026 с 17 час. 00 мин. (мск). Сокращение: календарный день - к/д. Прием заявок составляет: в 1-ом периоде - 14 к/д без изменения нач. цены, со 2-го по 10-ый периоды - 7 к/дней, величина снижения - 5% от нач. цены Лота, установленной на 1-ом периоде. Минимальная цена (цена отсечения): Лот 2 - 412 952,30 руб., Лоты 3, 4 - 334 472,67 руб. каждый, Лот 5 - 589 765,02 руб.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18CF6C09"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Продаже на Торгах подлежит имущество (далее - Имущество, Лот(ы)): </w:t>
      </w:r>
    </w:p>
    <w:p w14:paraId="37F10A0F"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Лот 2: Нежилое помещение, пл. 147 кв.м., этаж техподполье, кад. № 50:04:0270407:435, адрес: Московская обл., р-н Дмитровский, д. Целеево, д.4а, пом.1. Нач. цена - 750 822,36 руб. </w:t>
      </w:r>
    </w:p>
    <w:p w14:paraId="013536DB"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Лот 3: Нежилое помещение, пл. 78 кв.м., этаж техподполье, кад. № 50:04:0270407:526, адрес: Московская обл., р-н Дмитровский, д. Целеево, д.4а, пом.2. Нач. цена - 608 132,14 руб. </w:t>
      </w:r>
    </w:p>
    <w:p w14:paraId="41E3E2FA"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Лот 4: Нежилое помещение, пл. 106,3 кв.м., этаж техподполье, кад. № 50:04:0270407:579, адрес: Московская обл., Дмитровский городской округ, д. Целеево, ул. Пятиречье, д.4А, пом.3. Нач.цена - 608 132,14 руб. </w:t>
      </w:r>
    </w:p>
    <w:p w14:paraId="0CEE1D3E"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Лот 5: Нежилое помещение, пл. 205,7 кв.м., этаж техподполье, кад. № 50:04:0270407:356, адрес: Московская обл., р-н. Дмитровский, д. Целеево, д.4а, пом.4. Нач. цена - 1 072 300,03 руб. </w:t>
      </w:r>
    </w:p>
    <w:p w14:paraId="4A192850"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Обременение (ограничение) Лотов: залог в пользу КБ «ВЕГА-БАНК» (ООО); запрещение регистрации в соответствии с выписками из ЕГРН. Для информации: Во всех помещениях, содержатся коммуникации, относящиеся к общедомовому имуществу: полипропиленовые трубы и фитинги для систем ХВС, ГВС, отопления; внутренняя ливневая канализация,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другое оборудование, расположенное в этой системе; внутридомовые электрические сети, слаботочные сети. Таким образом, в случае реализации помещений, в которых находится общедомовое имущество, новый собственник будет обязан обеспечить постоянный доступ к коммуникациям. </w:t>
      </w:r>
    </w:p>
    <w:p w14:paraId="0CAFD731" w14:textId="77777777" w:rsid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Ознакомление с Лотами производится Конкурсны</w:t>
      </w:r>
      <w:r>
        <w:rPr>
          <w:rFonts w:ascii="Times New Roman" w:hAnsi="Times New Roman" w:cs="Times New Roman"/>
        </w:rPr>
        <w:t>м</w:t>
      </w:r>
      <w:r w:rsidRPr="009A6B6B">
        <w:rPr>
          <w:rFonts w:ascii="Times New Roman" w:hAnsi="Times New Roman" w:cs="Times New Roman"/>
        </w:rPr>
        <w:t xml:space="preserve"> управляющи</w:t>
      </w:r>
      <w:r>
        <w:rPr>
          <w:rFonts w:ascii="Times New Roman" w:hAnsi="Times New Roman" w:cs="Times New Roman"/>
        </w:rPr>
        <w:t>м</w:t>
      </w:r>
      <w:r w:rsidRPr="009A6B6B">
        <w:rPr>
          <w:rFonts w:ascii="Times New Roman" w:hAnsi="Times New Roman" w:cs="Times New Roman"/>
        </w:rPr>
        <w:t xml:space="preserve"> по адресу местонахождения по предварительной договоренности в раб. дни с 11.00 до 17.00, тел. 8 (916) -376-01-78, a41-106313-2019@yandex.ru, а также у ОТ: тел. 7(919)775-01-01, эл. почта: ivancova@auction-house.ru. </w:t>
      </w:r>
    </w:p>
    <w:p w14:paraId="50BED159" w14:textId="5EEE70F7" w:rsidR="00FF7630" w:rsidRPr="009A6B6B" w:rsidRDefault="009A6B6B" w:rsidP="009A6B6B">
      <w:pPr>
        <w:spacing w:after="0" w:line="240" w:lineRule="auto"/>
        <w:ind w:firstLine="708"/>
        <w:jc w:val="both"/>
        <w:rPr>
          <w:rFonts w:ascii="Times New Roman" w:hAnsi="Times New Roman" w:cs="Times New Roman"/>
        </w:rPr>
      </w:pPr>
      <w:r w:rsidRPr="009A6B6B">
        <w:rPr>
          <w:rFonts w:ascii="Times New Roman" w:hAnsi="Times New Roman" w:cs="Times New Roman"/>
        </w:rPr>
        <w:t xml:space="preserve">Задаток - 10% от нач.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«РАД»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w:t>
      </w:r>
      <w:r w:rsidRPr="009A6B6B">
        <w:rPr>
          <w:rFonts w:ascii="Times New Roman" w:hAnsi="Times New Roman" w:cs="Times New Roman"/>
        </w:rPr>
        <w:lastRenderedPageBreak/>
        <w:t>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СРО арбитражных управляющих, членом или руководителем которой является Конкурсный управляющий. ОТ имеет право отменить торги в любое время до момента подведения итогов.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победителем торгов в течение 5 дней с даты получения победителем торгов ДКП от Конкурсн</w:t>
      </w:r>
      <w:r>
        <w:rPr>
          <w:rFonts w:ascii="Times New Roman" w:hAnsi="Times New Roman" w:cs="Times New Roman"/>
        </w:rPr>
        <w:t>ого</w:t>
      </w:r>
      <w:r w:rsidRPr="009A6B6B">
        <w:rPr>
          <w:rFonts w:ascii="Times New Roman" w:hAnsi="Times New Roman" w:cs="Times New Roman"/>
        </w:rPr>
        <w:t xml:space="preserve"> </w:t>
      </w:r>
      <w:r w:rsidRPr="009A6B6B">
        <w:rPr>
          <w:rFonts w:ascii="Times New Roman" w:hAnsi="Times New Roman" w:cs="Times New Roman"/>
        </w:rPr>
        <w:t>управляющего. Оплата-в течение 30 дней со дня подписания ДКП на спец. счет Должника: № 40702810020100004978 в ТКБ БАНК ПАО, г. Москва, к/с 30101810800000000388, БИК 044525388. 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FF7630" w:rsidRPr="009A6B6B" w:rsidSect="009A6B6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82"/>
    <w:rsid w:val="006F186A"/>
    <w:rsid w:val="00710D82"/>
    <w:rsid w:val="0088485F"/>
    <w:rsid w:val="009A6B6B"/>
    <w:rsid w:val="00EA378A"/>
    <w:rsid w:val="00FF7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B0F6"/>
  <w15:chartTrackingRefBased/>
  <w15:docId w15:val="{5F5C9CEB-5441-4B5D-A5AC-6789A570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0D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0D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0D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0D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0D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0D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0D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0D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0D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0D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0D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0D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0D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0D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0D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0D82"/>
    <w:rPr>
      <w:rFonts w:eastAsiaTheme="majorEastAsia" w:cstheme="majorBidi"/>
      <w:color w:val="595959" w:themeColor="text1" w:themeTint="A6"/>
    </w:rPr>
  </w:style>
  <w:style w:type="character" w:customStyle="1" w:styleId="80">
    <w:name w:val="Заголовок 8 Знак"/>
    <w:basedOn w:val="a0"/>
    <w:link w:val="8"/>
    <w:uiPriority w:val="9"/>
    <w:semiHidden/>
    <w:rsid w:val="00710D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0D82"/>
    <w:rPr>
      <w:rFonts w:eastAsiaTheme="majorEastAsia" w:cstheme="majorBidi"/>
      <w:color w:val="272727" w:themeColor="text1" w:themeTint="D8"/>
    </w:rPr>
  </w:style>
  <w:style w:type="paragraph" w:styleId="a3">
    <w:name w:val="Title"/>
    <w:basedOn w:val="a"/>
    <w:next w:val="a"/>
    <w:link w:val="a4"/>
    <w:uiPriority w:val="10"/>
    <w:qFormat/>
    <w:rsid w:val="00710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0D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0D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0D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0D82"/>
    <w:pPr>
      <w:spacing w:before="160"/>
      <w:jc w:val="center"/>
    </w:pPr>
    <w:rPr>
      <w:i/>
      <w:iCs/>
      <w:color w:val="404040" w:themeColor="text1" w:themeTint="BF"/>
    </w:rPr>
  </w:style>
  <w:style w:type="character" w:customStyle="1" w:styleId="22">
    <w:name w:val="Цитата 2 Знак"/>
    <w:basedOn w:val="a0"/>
    <w:link w:val="21"/>
    <w:uiPriority w:val="29"/>
    <w:rsid w:val="00710D82"/>
    <w:rPr>
      <w:i/>
      <w:iCs/>
      <w:color w:val="404040" w:themeColor="text1" w:themeTint="BF"/>
    </w:rPr>
  </w:style>
  <w:style w:type="paragraph" w:styleId="a7">
    <w:name w:val="List Paragraph"/>
    <w:basedOn w:val="a"/>
    <w:uiPriority w:val="34"/>
    <w:qFormat/>
    <w:rsid w:val="00710D82"/>
    <w:pPr>
      <w:ind w:left="720"/>
      <w:contextualSpacing/>
    </w:pPr>
  </w:style>
  <w:style w:type="character" w:styleId="a8">
    <w:name w:val="Intense Emphasis"/>
    <w:basedOn w:val="a0"/>
    <w:uiPriority w:val="21"/>
    <w:qFormat/>
    <w:rsid w:val="00710D82"/>
    <w:rPr>
      <w:i/>
      <w:iCs/>
      <w:color w:val="2F5496" w:themeColor="accent1" w:themeShade="BF"/>
    </w:rPr>
  </w:style>
  <w:style w:type="paragraph" w:styleId="a9">
    <w:name w:val="Intense Quote"/>
    <w:basedOn w:val="a"/>
    <w:next w:val="a"/>
    <w:link w:val="aa"/>
    <w:uiPriority w:val="30"/>
    <w:qFormat/>
    <w:rsid w:val="00710D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0D82"/>
    <w:rPr>
      <w:i/>
      <w:iCs/>
      <w:color w:val="2F5496" w:themeColor="accent1" w:themeShade="BF"/>
    </w:rPr>
  </w:style>
  <w:style w:type="character" w:styleId="ab">
    <w:name w:val="Intense Reference"/>
    <w:basedOn w:val="a0"/>
    <w:uiPriority w:val="32"/>
    <w:qFormat/>
    <w:rsid w:val="00710D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Вега Анна Владимировна</dc:creator>
  <cp:keywords/>
  <dc:description/>
  <cp:lastModifiedBy>Вега Анна Владимировна</cp:lastModifiedBy>
  <cp:revision>2</cp:revision>
  <dcterms:created xsi:type="dcterms:W3CDTF">2026-03-05T08:31:00Z</dcterms:created>
  <dcterms:modified xsi:type="dcterms:W3CDTF">2026-03-05T08:37:00Z</dcterms:modified>
</cp:coreProperties>
</file>