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A6F2" w14:textId="77777777" w:rsidR="009A6B6B" w:rsidRDefault="009A6B6B" w:rsidP="009A6B6B">
      <w:pPr>
        <w:spacing w:after="0" w:line="240" w:lineRule="auto"/>
        <w:ind w:firstLine="708"/>
        <w:jc w:val="both"/>
        <w:rPr>
          <w:rFonts w:ascii="Times New Roman" w:hAnsi="Times New Roman" w:cs="Times New Roman"/>
        </w:rPr>
      </w:pPr>
      <w:r w:rsidRPr="009A6B6B">
        <w:rPr>
          <w:rFonts w:ascii="Times New Roman" w:hAnsi="Times New Roman" w:cs="Times New Roman"/>
        </w:rPr>
        <w:t xml:space="preserve">АО «Российский аукционный дом» (ОГРН 1097847233351, ИНН 7838430413, 190000, Санкт-Петербург, пер. Гривцова, д. 5, лит. В, 8(800)777-5757 (доб.323), vega@auction-house.ru, далее - АО «РАД», ОТ), действующее на основании договора поручения с ООО «Тирос-Инвест» (специализированный застройщик) (ИНН 7729556470, далее - Должник), в лице конкурсного управляющего Черниковой Ю.В. (ИНН 773408460910, далее - Конкурсный управляющий) - член Ассоциации СРО «Эгида» (ИНН 5836141204), действующей на основании решения АС Московской области от 26.11.2020 по делу №А41-106313/19, сообщает о проведении торгов посредством публичного предложения (далее - Торги) на электронной торговой площадке АО «РАД» по адресу в сети Интернет: http://lot-online.ru// (далее-ЭП). Начало приема заявок - 10.03.2026 с 17 час. 00 мин. (мск). Сокращение: календарный день - к/д. Прием заявок составляет: в 1-ом периоде - 14 к/д без изменения нач. цены, со 2-го по 10-ый периоды - 7 к/дней, величина снижения - 5% от нач. цены Лота, установленной на 1-ом периоде. Минимальная цена (цена отсечения): Лот 2 - 412 952,30 руб., Лоты 3, 4 - 334 472,67 руб. каждый, Лот 5 - 589 765,02 руб.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18CF6C09" w14:textId="77777777" w:rsidR="009A6B6B" w:rsidRDefault="009A6B6B" w:rsidP="009A6B6B">
      <w:pPr>
        <w:spacing w:after="0" w:line="240" w:lineRule="auto"/>
        <w:ind w:firstLine="708"/>
        <w:jc w:val="both"/>
        <w:rPr>
          <w:rFonts w:ascii="Times New Roman" w:hAnsi="Times New Roman" w:cs="Times New Roman"/>
        </w:rPr>
      </w:pPr>
      <w:r w:rsidRPr="009A6B6B">
        <w:rPr>
          <w:rFonts w:ascii="Times New Roman" w:hAnsi="Times New Roman" w:cs="Times New Roman"/>
        </w:rPr>
        <w:t xml:space="preserve">Продаже на Торгах подлежит имущество (далее - Имущество, Лот(ы)): </w:t>
      </w:r>
    </w:p>
    <w:p w14:paraId="37F10A0F" w14:textId="77777777" w:rsidR="009A6B6B" w:rsidRDefault="009A6B6B" w:rsidP="009A6B6B">
      <w:pPr>
        <w:spacing w:after="0" w:line="240" w:lineRule="auto"/>
        <w:ind w:firstLine="708"/>
        <w:jc w:val="both"/>
        <w:rPr>
          <w:rFonts w:ascii="Times New Roman" w:hAnsi="Times New Roman" w:cs="Times New Roman"/>
        </w:rPr>
      </w:pPr>
      <w:r w:rsidRPr="009A6B6B">
        <w:rPr>
          <w:rFonts w:ascii="Times New Roman" w:hAnsi="Times New Roman" w:cs="Times New Roman"/>
        </w:rPr>
        <w:t xml:space="preserve">Лот 2: Нежилое помещение, пл. 147 кв.м., этаж техподполье, кад. № 50:04:0270407:435, адрес: Московская обл., р-н Дмитровский, д. Целеево, д.4а, пом.1. Нач. цена - 750 822,36 руб. </w:t>
      </w:r>
    </w:p>
    <w:p w14:paraId="013536DB" w14:textId="77777777" w:rsidR="009A6B6B" w:rsidRDefault="009A6B6B" w:rsidP="009A6B6B">
      <w:pPr>
        <w:spacing w:after="0" w:line="240" w:lineRule="auto"/>
        <w:ind w:firstLine="708"/>
        <w:jc w:val="both"/>
        <w:rPr>
          <w:rFonts w:ascii="Times New Roman" w:hAnsi="Times New Roman" w:cs="Times New Roman"/>
        </w:rPr>
      </w:pPr>
      <w:r w:rsidRPr="009A6B6B">
        <w:rPr>
          <w:rFonts w:ascii="Times New Roman" w:hAnsi="Times New Roman" w:cs="Times New Roman"/>
        </w:rPr>
        <w:t xml:space="preserve">Лот 3: Нежилое помещение, пл. 78 кв.м., этаж техподполье, кад. № 50:04:0270407:526, адрес: Московская обл., р-н Дмитровский, д. Целеево, д.4а, пом.2. Нач. цена - 608 132,14 руб. </w:t>
      </w:r>
    </w:p>
    <w:p w14:paraId="41E3E2FA" w14:textId="77777777" w:rsidR="009A6B6B" w:rsidRDefault="009A6B6B" w:rsidP="009A6B6B">
      <w:pPr>
        <w:spacing w:after="0" w:line="240" w:lineRule="auto"/>
        <w:ind w:firstLine="708"/>
        <w:jc w:val="both"/>
        <w:rPr>
          <w:rFonts w:ascii="Times New Roman" w:hAnsi="Times New Roman" w:cs="Times New Roman"/>
        </w:rPr>
      </w:pPr>
      <w:r w:rsidRPr="009A6B6B">
        <w:rPr>
          <w:rFonts w:ascii="Times New Roman" w:hAnsi="Times New Roman" w:cs="Times New Roman"/>
        </w:rPr>
        <w:t xml:space="preserve">Лот 4: Нежилое помещение, пл. 106,3 кв.м., этаж техподполье, кад. № 50:04:0270407:579, адрес: Московская обл., Дмитровский городской округ, д. Целеево, ул. Пятиречье, д.4А, пом.3. Нач.цена - 608 132,14 руб. </w:t>
      </w:r>
    </w:p>
    <w:p w14:paraId="0CEE1D3E" w14:textId="77777777" w:rsidR="009A6B6B" w:rsidRDefault="009A6B6B" w:rsidP="009A6B6B">
      <w:pPr>
        <w:spacing w:after="0" w:line="240" w:lineRule="auto"/>
        <w:ind w:firstLine="708"/>
        <w:jc w:val="both"/>
        <w:rPr>
          <w:rFonts w:ascii="Times New Roman" w:hAnsi="Times New Roman" w:cs="Times New Roman"/>
        </w:rPr>
      </w:pPr>
      <w:r w:rsidRPr="009A6B6B">
        <w:rPr>
          <w:rFonts w:ascii="Times New Roman" w:hAnsi="Times New Roman" w:cs="Times New Roman"/>
        </w:rPr>
        <w:t xml:space="preserve">Лот 5: Нежилое помещение, пл. 205,7 кв.м., этаж техподполье, кад. № 50:04:0270407:356, адрес: Московская обл., р-н. Дмитровский, д. Целеево, д.4а, пом.4. Нач. цена - 1 072 300,03 руб. </w:t>
      </w:r>
    </w:p>
    <w:p w14:paraId="4A192850" w14:textId="77777777" w:rsidR="009A6B6B" w:rsidRDefault="009A6B6B" w:rsidP="009A6B6B">
      <w:pPr>
        <w:spacing w:after="0" w:line="240" w:lineRule="auto"/>
        <w:ind w:firstLine="708"/>
        <w:jc w:val="both"/>
        <w:rPr>
          <w:rFonts w:ascii="Times New Roman" w:hAnsi="Times New Roman" w:cs="Times New Roman"/>
        </w:rPr>
      </w:pPr>
      <w:r w:rsidRPr="009A6B6B">
        <w:rPr>
          <w:rFonts w:ascii="Times New Roman" w:hAnsi="Times New Roman" w:cs="Times New Roman"/>
        </w:rPr>
        <w:t xml:space="preserve">Обременение (ограничение) Лотов: залог в пользу КБ «ВЕГА-БАНК» (ООО); запрещение регистрации в соответствии с выписками из ЕГРН. Для информации: Во всех помещениях, содержатся коммуникации, относящиеся к общедомовому имуществу: полипропиленовые трубы и фитинги для систем ХВС, ГВС, отопления; внутренняя ливневая канализация,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другое оборудование, расположенное в этой системе; внутридомовые электрические сети, слаботочные сети. Таким образом, в случае реализации помещений, в которых находится общедомовое имущество, новый собственник будет обязан обеспечить постоянный доступ к коммуникациям. </w:t>
      </w:r>
    </w:p>
    <w:p w14:paraId="0CAFD731" w14:textId="77777777" w:rsidR="009A6B6B" w:rsidRDefault="009A6B6B" w:rsidP="009A6B6B">
      <w:pPr>
        <w:spacing w:after="0" w:line="240" w:lineRule="auto"/>
        <w:ind w:firstLine="708"/>
        <w:jc w:val="both"/>
        <w:rPr>
          <w:rFonts w:ascii="Times New Roman" w:hAnsi="Times New Roman" w:cs="Times New Roman"/>
        </w:rPr>
      </w:pPr>
      <w:r w:rsidRPr="009A6B6B">
        <w:rPr>
          <w:rFonts w:ascii="Times New Roman" w:hAnsi="Times New Roman" w:cs="Times New Roman"/>
        </w:rPr>
        <w:t>Ознакомление с Лотами производится Конкурсны</w:t>
      </w:r>
      <w:r>
        <w:rPr>
          <w:rFonts w:ascii="Times New Roman" w:hAnsi="Times New Roman" w:cs="Times New Roman"/>
        </w:rPr>
        <w:t>м</w:t>
      </w:r>
      <w:r w:rsidRPr="009A6B6B">
        <w:rPr>
          <w:rFonts w:ascii="Times New Roman" w:hAnsi="Times New Roman" w:cs="Times New Roman"/>
        </w:rPr>
        <w:t xml:space="preserve"> управляющи</w:t>
      </w:r>
      <w:r>
        <w:rPr>
          <w:rFonts w:ascii="Times New Roman" w:hAnsi="Times New Roman" w:cs="Times New Roman"/>
        </w:rPr>
        <w:t>м</w:t>
      </w:r>
      <w:r w:rsidRPr="009A6B6B">
        <w:rPr>
          <w:rFonts w:ascii="Times New Roman" w:hAnsi="Times New Roman" w:cs="Times New Roman"/>
        </w:rPr>
        <w:t xml:space="preserve"> по адресу местонахождения по предварительной договоренности в раб. дни с 11.00 до 17.00, тел. 8 (916) -376-01-78, a41-106313-2019@yandex.ru, а также у ОТ: тел. 7(919)775-01-01, эл. почта: ivancova@auction-house.ru. </w:t>
      </w:r>
    </w:p>
    <w:p w14:paraId="50BED159" w14:textId="5EEE70F7" w:rsidR="00FF7630" w:rsidRPr="009A6B6B" w:rsidRDefault="009A6B6B" w:rsidP="009A6B6B">
      <w:pPr>
        <w:spacing w:after="0" w:line="240" w:lineRule="auto"/>
        <w:ind w:firstLine="708"/>
        <w:jc w:val="both"/>
        <w:rPr>
          <w:rFonts w:ascii="Times New Roman" w:hAnsi="Times New Roman" w:cs="Times New Roman"/>
        </w:rPr>
      </w:pPr>
      <w:r w:rsidRPr="009A6B6B">
        <w:rPr>
          <w:rFonts w:ascii="Times New Roman" w:hAnsi="Times New Roman" w:cs="Times New Roman"/>
        </w:rPr>
        <w:t xml:space="preserve">Задаток - 10% от нач. цены Лота, установленный для определенного периода Торгов, должен поступить на счет ОТ не позднее даты и времени окончания приема заявок на участие в Торгах в соответствующем периоде проведения Торгов. Реквизиты для внесения задатка: получатель - АО «РАД»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 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w:t>
      </w:r>
      <w:r w:rsidRPr="009A6B6B">
        <w:rPr>
          <w:rFonts w:ascii="Times New Roman" w:hAnsi="Times New Roman" w:cs="Times New Roman"/>
        </w:rPr>
        <w:lastRenderedPageBreak/>
        <w:t>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СРО арбитражных управляющих, членом или руководителем которой является Конкурсный управляющий. ОТ имеет право отменить торги в любое время до момента подведения итогов. 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Проект договора купли-продажи (далее - ДКП) размещен на ЭП. ДКП заключается с победителем торгов в течение 5 дней с даты получения победителем торгов ДКП от Конкурсн</w:t>
      </w:r>
      <w:r>
        <w:rPr>
          <w:rFonts w:ascii="Times New Roman" w:hAnsi="Times New Roman" w:cs="Times New Roman"/>
        </w:rPr>
        <w:t>ого</w:t>
      </w:r>
      <w:r w:rsidRPr="009A6B6B">
        <w:rPr>
          <w:rFonts w:ascii="Times New Roman" w:hAnsi="Times New Roman" w:cs="Times New Roman"/>
        </w:rPr>
        <w:t xml:space="preserve"> </w:t>
      </w:r>
      <w:r w:rsidRPr="009A6B6B">
        <w:rPr>
          <w:rFonts w:ascii="Times New Roman" w:hAnsi="Times New Roman" w:cs="Times New Roman"/>
        </w:rPr>
        <w:t>управляющего. Оплата-в течение 30 дней со дня подписания ДКП на спец. счет Должника: № 40702810020100004978 в ТКБ БАНК ПАО, г. Москва, к/с 30101810800000000388, БИК 044525388. 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FF7630" w:rsidRPr="009A6B6B" w:rsidSect="009A6B6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82"/>
    <w:rsid w:val="006F186A"/>
    <w:rsid w:val="00710D82"/>
    <w:rsid w:val="0088485F"/>
    <w:rsid w:val="009A6B6B"/>
    <w:rsid w:val="00EA378A"/>
    <w:rsid w:val="00FF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B0F6"/>
  <w15:chartTrackingRefBased/>
  <w15:docId w15:val="{5F5C9CEB-5441-4B5D-A5AC-6789A570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0D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0D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0D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0D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0D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0D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0D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0D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0D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0D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0D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0D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0D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0D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0D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0D82"/>
    <w:rPr>
      <w:rFonts w:eastAsiaTheme="majorEastAsia" w:cstheme="majorBidi"/>
      <w:color w:val="595959" w:themeColor="text1" w:themeTint="A6"/>
    </w:rPr>
  </w:style>
  <w:style w:type="character" w:customStyle="1" w:styleId="80">
    <w:name w:val="Заголовок 8 Знак"/>
    <w:basedOn w:val="a0"/>
    <w:link w:val="8"/>
    <w:uiPriority w:val="9"/>
    <w:semiHidden/>
    <w:rsid w:val="00710D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0D82"/>
    <w:rPr>
      <w:rFonts w:eastAsiaTheme="majorEastAsia" w:cstheme="majorBidi"/>
      <w:color w:val="272727" w:themeColor="text1" w:themeTint="D8"/>
    </w:rPr>
  </w:style>
  <w:style w:type="paragraph" w:styleId="a3">
    <w:name w:val="Title"/>
    <w:basedOn w:val="a"/>
    <w:next w:val="a"/>
    <w:link w:val="a4"/>
    <w:uiPriority w:val="10"/>
    <w:qFormat/>
    <w:rsid w:val="00710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0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D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10D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0D82"/>
    <w:pPr>
      <w:spacing w:before="160"/>
      <w:jc w:val="center"/>
    </w:pPr>
    <w:rPr>
      <w:i/>
      <w:iCs/>
      <w:color w:val="404040" w:themeColor="text1" w:themeTint="BF"/>
    </w:rPr>
  </w:style>
  <w:style w:type="character" w:customStyle="1" w:styleId="22">
    <w:name w:val="Цитата 2 Знак"/>
    <w:basedOn w:val="a0"/>
    <w:link w:val="21"/>
    <w:uiPriority w:val="29"/>
    <w:rsid w:val="00710D82"/>
    <w:rPr>
      <w:i/>
      <w:iCs/>
      <w:color w:val="404040" w:themeColor="text1" w:themeTint="BF"/>
    </w:rPr>
  </w:style>
  <w:style w:type="paragraph" w:styleId="a7">
    <w:name w:val="List Paragraph"/>
    <w:basedOn w:val="a"/>
    <w:uiPriority w:val="34"/>
    <w:qFormat/>
    <w:rsid w:val="00710D82"/>
    <w:pPr>
      <w:ind w:left="720"/>
      <w:contextualSpacing/>
    </w:pPr>
  </w:style>
  <w:style w:type="character" w:styleId="a8">
    <w:name w:val="Intense Emphasis"/>
    <w:basedOn w:val="a0"/>
    <w:uiPriority w:val="21"/>
    <w:qFormat/>
    <w:rsid w:val="00710D82"/>
    <w:rPr>
      <w:i/>
      <w:iCs/>
      <w:color w:val="2F5496" w:themeColor="accent1" w:themeShade="BF"/>
    </w:rPr>
  </w:style>
  <w:style w:type="paragraph" w:styleId="a9">
    <w:name w:val="Intense Quote"/>
    <w:basedOn w:val="a"/>
    <w:next w:val="a"/>
    <w:link w:val="aa"/>
    <w:uiPriority w:val="30"/>
    <w:qFormat/>
    <w:rsid w:val="00710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10D82"/>
    <w:rPr>
      <w:i/>
      <w:iCs/>
      <w:color w:val="2F5496" w:themeColor="accent1" w:themeShade="BF"/>
    </w:rPr>
  </w:style>
  <w:style w:type="character" w:styleId="ab">
    <w:name w:val="Intense Reference"/>
    <w:basedOn w:val="a0"/>
    <w:uiPriority w:val="32"/>
    <w:qFormat/>
    <w:rsid w:val="00710D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Вега Анна Владимировна</dc:creator>
  <cp:keywords/>
  <dc:description/>
  <cp:lastModifiedBy>Вега Анна Владимировна</cp:lastModifiedBy>
  <cp:revision>2</cp:revision>
  <dcterms:created xsi:type="dcterms:W3CDTF">2026-03-05T08:31:00Z</dcterms:created>
  <dcterms:modified xsi:type="dcterms:W3CDTF">2026-03-05T08:37:00Z</dcterms:modified>
</cp:coreProperties>
</file>