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BD2291F"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F362C3" w:rsidRPr="00F362C3">
        <w:rPr>
          <w:b/>
          <w:bCs/>
        </w:rPr>
        <w:t xml:space="preserve">: Кемеровская область, </w:t>
      </w:r>
      <w:r w:rsidR="008574D2">
        <w:rPr>
          <w:b/>
          <w:bCs/>
        </w:rPr>
        <w:t xml:space="preserve">г. </w:t>
      </w:r>
      <w:r w:rsidR="008574D2" w:rsidRPr="008574D2">
        <w:rPr>
          <w:b/>
          <w:bCs/>
        </w:rPr>
        <w:t>Новокузнецк, ул</w:t>
      </w:r>
      <w:r w:rsidR="008574D2">
        <w:rPr>
          <w:b/>
          <w:bCs/>
        </w:rPr>
        <w:t xml:space="preserve">. </w:t>
      </w:r>
      <w:r w:rsidR="008574D2" w:rsidRPr="008574D2">
        <w:rPr>
          <w:b/>
          <w:bCs/>
        </w:rPr>
        <w:t xml:space="preserve">Орджоникидзе, </w:t>
      </w:r>
      <w:proofErr w:type="spellStart"/>
      <w:r w:rsidR="008574D2" w:rsidRPr="008574D2">
        <w:rPr>
          <w:b/>
          <w:bCs/>
        </w:rPr>
        <w:t>зд</w:t>
      </w:r>
      <w:proofErr w:type="spellEnd"/>
      <w:r w:rsidR="008574D2">
        <w:rPr>
          <w:b/>
          <w:bCs/>
        </w:rPr>
        <w:t>.</w:t>
      </w:r>
      <w:r w:rsidR="008574D2" w:rsidRPr="008574D2">
        <w:rPr>
          <w:b/>
          <w:bCs/>
        </w:rPr>
        <w:t xml:space="preserve"> 35, пом</w:t>
      </w:r>
      <w:r w:rsidR="008574D2">
        <w:rPr>
          <w:b/>
          <w:bCs/>
        </w:rPr>
        <w:t>.</w:t>
      </w:r>
      <w:r w:rsidR="008574D2" w:rsidRPr="008574D2">
        <w:rPr>
          <w:b/>
          <w:bCs/>
        </w:rPr>
        <w:t xml:space="preserve"> 37</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3568AB03" w:rsidR="00B81009" w:rsidRPr="00D01189" w:rsidRDefault="00BE7428" w:rsidP="00362841">
      <w:pPr>
        <w:jc w:val="center"/>
        <w:outlineLvl w:val="0"/>
        <w:rPr>
          <w:bCs/>
        </w:rPr>
      </w:pPr>
      <w:r>
        <w:rPr>
          <w:b/>
          <w:bCs/>
          <w:sz w:val="28"/>
          <w:szCs w:val="28"/>
        </w:rPr>
        <w:t>08</w:t>
      </w:r>
      <w:r w:rsidR="003A73DB" w:rsidRPr="00B106CA">
        <w:rPr>
          <w:b/>
          <w:bCs/>
          <w:sz w:val="28"/>
          <w:szCs w:val="28"/>
        </w:rPr>
        <w:t>.</w:t>
      </w:r>
      <w:r w:rsidR="00F362C3" w:rsidRPr="00F362C3">
        <w:rPr>
          <w:b/>
          <w:bCs/>
          <w:sz w:val="28"/>
          <w:szCs w:val="28"/>
        </w:rPr>
        <w:t>0</w:t>
      </w:r>
      <w:r>
        <w:rPr>
          <w:b/>
          <w:bCs/>
          <w:sz w:val="28"/>
          <w:szCs w:val="28"/>
        </w:rPr>
        <w:t>4</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BE7428" w:rsidRDefault="00573FA0" w:rsidP="00F362C3">
      <w:pPr>
        <w:jc w:val="center"/>
      </w:pPr>
      <w:r w:rsidRPr="00F30D8B">
        <w:rPr>
          <w:b/>
          <w:bCs/>
        </w:rPr>
        <w:t xml:space="preserve">Организатор торгов – </w:t>
      </w:r>
      <w:r w:rsidR="00F362C3" w:rsidRPr="00BE7428">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5F98DAA5"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BE7428">
        <w:rPr>
          <w:b/>
          <w:bCs/>
        </w:rPr>
        <w:t>02</w:t>
      </w:r>
      <w:r w:rsidR="003A73DB" w:rsidRPr="00B106CA">
        <w:rPr>
          <w:b/>
          <w:bCs/>
        </w:rPr>
        <w:t>.</w:t>
      </w:r>
      <w:r w:rsidR="008574D2">
        <w:rPr>
          <w:b/>
          <w:bCs/>
        </w:rPr>
        <w:t>0</w:t>
      </w:r>
      <w:r w:rsidR="00BE7428">
        <w:rPr>
          <w:b/>
          <w:bCs/>
        </w:rPr>
        <w:t>3</w:t>
      </w:r>
      <w:r w:rsidRPr="00B106CA">
        <w:rPr>
          <w:b/>
          <w:bCs/>
        </w:rPr>
        <w:t>.20</w:t>
      </w:r>
      <w:r w:rsidR="007E1C9C" w:rsidRPr="00B106CA">
        <w:rPr>
          <w:b/>
          <w:bCs/>
        </w:rPr>
        <w:t>2</w:t>
      </w:r>
      <w:r w:rsidR="008574D2">
        <w:rPr>
          <w:b/>
          <w:bCs/>
        </w:rPr>
        <w:t>6</w:t>
      </w:r>
      <w:r w:rsidRPr="00B106CA">
        <w:rPr>
          <w:b/>
          <w:bCs/>
        </w:rPr>
        <w:t xml:space="preserve"> г. по </w:t>
      </w:r>
      <w:r w:rsidR="00BE7428">
        <w:rPr>
          <w:b/>
          <w:bCs/>
        </w:rPr>
        <w:t>06</w:t>
      </w:r>
      <w:r w:rsidR="003A73DB" w:rsidRPr="00B106CA">
        <w:rPr>
          <w:b/>
          <w:bCs/>
        </w:rPr>
        <w:t>.</w:t>
      </w:r>
      <w:r w:rsidR="00F362C3" w:rsidRPr="00F362C3">
        <w:rPr>
          <w:b/>
          <w:bCs/>
        </w:rPr>
        <w:t>0</w:t>
      </w:r>
      <w:r w:rsidR="00BE7428">
        <w:rPr>
          <w:b/>
          <w:bCs/>
        </w:rPr>
        <w:t>4</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5B26E58" w:rsidR="00362841" w:rsidRPr="0005653B" w:rsidRDefault="00362841" w:rsidP="00362841">
      <w:pPr>
        <w:jc w:val="center"/>
        <w:outlineLvl w:val="0"/>
        <w:rPr>
          <w:bCs/>
        </w:rPr>
      </w:pPr>
      <w:r w:rsidRPr="0005653B">
        <w:rPr>
          <w:b/>
          <w:bCs/>
        </w:rPr>
        <w:t xml:space="preserve">не позднее </w:t>
      </w:r>
      <w:r w:rsidR="00BE7428">
        <w:rPr>
          <w:b/>
          <w:bCs/>
        </w:rPr>
        <w:t>06</w:t>
      </w:r>
      <w:r w:rsidR="003A73DB" w:rsidRPr="00B106CA">
        <w:rPr>
          <w:b/>
          <w:bCs/>
        </w:rPr>
        <w:t>.</w:t>
      </w:r>
      <w:r w:rsidR="00F362C3" w:rsidRPr="00F362C3">
        <w:rPr>
          <w:b/>
          <w:bCs/>
        </w:rPr>
        <w:t>0</w:t>
      </w:r>
      <w:r w:rsidR="00BE7428">
        <w:rPr>
          <w:b/>
          <w:bCs/>
        </w:rPr>
        <w:t>4</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9801CC9"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BE7428">
        <w:rPr>
          <w:b/>
          <w:bCs/>
        </w:rPr>
        <w:t>07</w:t>
      </w:r>
      <w:r w:rsidR="003A73DB" w:rsidRPr="00B106CA">
        <w:rPr>
          <w:b/>
          <w:bCs/>
        </w:rPr>
        <w:t>.</w:t>
      </w:r>
      <w:r w:rsidR="00F362C3" w:rsidRPr="00F362C3">
        <w:rPr>
          <w:b/>
          <w:bCs/>
        </w:rPr>
        <w:t>0</w:t>
      </w:r>
      <w:r w:rsidR="00BE7428">
        <w:rPr>
          <w:b/>
          <w:bCs/>
        </w:rPr>
        <w:t>4</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3E60ACDD"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800277">
        <w:rPr>
          <w:b/>
          <w:bCs/>
        </w:rPr>
        <w:t>19</w:t>
      </w:r>
      <w:r>
        <w:rPr>
          <w:b/>
          <w:bCs/>
        </w:rPr>
        <w:t xml:space="preserve">, </w:t>
      </w:r>
      <w:bookmarkStart w:id="1" w:name="_Hlk109991431"/>
      <w:r w:rsidR="00800277">
        <w:rPr>
          <w:lang w:val="en-US"/>
        </w:rPr>
        <w:fldChar w:fldCharType="begin"/>
      </w:r>
      <w:r w:rsidR="00800277">
        <w:rPr>
          <w:lang w:val="en-US"/>
        </w:rPr>
        <w:instrText>HYPERLINK</w:instrText>
      </w:r>
      <w:r w:rsidR="00800277" w:rsidRPr="00800277">
        <w:instrText xml:space="preserve"> "</w:instrText>
      </w:r>
      <w:r w:rsidR="00800277">
        <w:rPr>
          <w:lang w:val="en-US"/>
        </w:rPr>
        <w:instrText>mailto</w:instrText>
      </w:r>
      <w:r w:rsidR="00800277" w:rsidRPr="00800277">
        <w:instrText>:</w:instrText>
      </w:r>
      <w:r w:rsidR="00800277" w:rsidRPr="00800277">
        <w:rPr>
          <w:lang w:val="en-US"/>
        </w:rPr>
        <w:instrText>krsk</w:instrText>
      </w:r>
      <w:r w:rsidR="00800277" w:rsidRPr="00800277">
        <w:instrText>@auction-house.ru"</w:instrText>
      </w:r>
      <w:r w:rsidR="00800277">
        <w:rPr>
          <w:lang w:val="en-US"/>
        </w:rPr>
      </w:r>
      <w:r w:rsidR="00800277">
        <w:rPr>
          <w:lang w:val="en-US"/>
        </w:rPr>
        <w:fldChar w:fldCharType="separate"/>
      </w:r>
      <w:r w:rsidR="00800277" w:rsidRPr="00596FF3">
        <w:rPr>
          <w:rStyle w:val="af4"/>
          <w:lang w:val="en-US"/>
        </w:rPr>
        <w:t>krsk</w:t>
      </w:r>
      <w:r w:rsidR="00800277" w:rsidRPr="00596FF3">
        <w:rPr>
          <w:rStyle w:val="af4"/>
        </w:rPr>
        <w:t>@auction-house.ru</w:t>
      </w:r>
      <w:bookmarkEnd w:id="1"/>
      <w:r w:rsidR="00800277">
        <w:rPr>
          <w:lang w:val="en-US"/>
        </w:rPr>
        <w:fldChar w:fldCharType="end"/>
      </w:r>
      <w:r w:rsidR="001D366C">
        <w:rPr>
          <w:color w:val="222222"/>
        </w:rPr>
        <w:t xml:space="preserve">      </w:t>
      </w:r>
    </w:p>
    <w:p w14:paraId="40C99A7B" w14:textId="5353FED0"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xml:space="preserve">: 8-800-777-57-57, доб. </w:t>
      </w:r>
      <w:r w:rsidR="00800277" w:rsidRPr="008065A2">
        <w:rPr>
          <w:b/>
          <w:bCs/>
        </w:rPr>
        <w:t>571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4DBD7E7C" w14:textId="07CCBB8A" w:rsidR="009E7F43" w:rsidRPr="009E7F43" w:rsidRDefault="009E7F43" w:rsidP="009E7F43">
      <w:pPr>
        <w:ind w:firstLine="567"/>
        <w:jc w:val="both"/>
        <w:rPr>
          <w:rFonts w:eastAsia="Times New Roman"/>
          <w:bCs/>
        </w:rPr>
      </w:pPr>
      <w:r w:rsidRPr="009E7F43">
        <w:rPr>
          <w:rFonts w:eastAsia="Times New Roman"/>
          <w:b/>
          <w:bCs/>
        </w:rPr>
        <w:t xml:space="preserve">- нежилое помещение, </w:t>
      </w:r>
      <w:r w:rsidRPr="009E7F43">
        <w:rPr>
          <w:rFonts w:eastAsia="Times New Roman"/>
          <w:bCs/>
        </w:rPr>
        <w:t xml:space="preserve">расположенное по адресу: Российская Федерация, Кемеровская область-Кузбасс, Новокузнецкий городской округ, город Новокузнецк, Центральный район, улица Орджоникидзе, здание 35, помещение 37, площадью 77,3 кв. м, с кадастровым номером 42:30:0301043:1364, этажность: этаж № 1, принадлежащее </w:t>
      </w:r>
      <w:r>
        <w:rPr>
          <w:rFonts w:eastAsia="Times New Roman"/>
          <w:bCs/>
        </w:rPr>
        <w:t xml:space="preserve">Продавцу </w:t>
      </w:r>
      <w:r w:rsidRPr="009E7F43">
        <w:rPr>
          <w:rFonts w:eastAsia="Times New Roman"/>
          <w:bCs/>
        </w:rPr>
        <w:t>на праве собственности, что подтверждается записью регистрации в Едином государственном реестре прав на недвижимое имущество и сделок с ним № 42:30:0301043:1364-42/081/2025-1 от 22.12.2025.</w:t>
      </w:r>
    </w:p>
    <w:p w14:paraId="79AA4A2A" w14:textId="77777777" w:rsidR="009E7F43" w:rsidRPr="009E7F43" w:rsidRDefault="009E7F43" w:rsidP="009E7F43">
      <w:pPr>
        <w:ind w:firstLine="567"/>
        <w:jc w:val="both"/>
        <w:rPr>
          <w:rFonts w:eastAsia="Times New Roman"/>
          <w:bCs/>
        </w:rPr>
      </w:pPr>
      <w:r w:rsidRPr="009E7F43">
        <w:rPr>
          <w:rFonts w:eastAsia="Times New Roman"/>
          <w:bCs/>
        </w:rPr>
        <w:t>Существующие ограничения (обременения) права: не зарегистрировано.</w:t>
      </w:r>
    </w:p>
    <w:p w14:paraId="14D14E5D" w14:textId="2EA99F22" w:rsidR="009E7F43" w:rsidRPr="009E7F43" w:rsidRDefault="009E7F43" w:rsidP="009E7F43">
      <w:pPr>
        <w:ind w:firstLine="567"/>
        <w:jc w:val="both"/>
        <w:rPr>
          <w:rFonts w:eastAsia="Times New Roman"/>
          <w:bCs/>
        </w:rPr>
      </w:pPr>
      <w:r w:rsidRPr="009E7F43">
        <w:rPr>
          <w:rFonts w:eastAsia="Times New Roman"/>
          <w:b/>
        </w:rPr>
        <w:t>Недвижимое имущество расположено на земельном участке</w:t>
      </w:r>
      <w:r w:rsidRPr="009E7F43">
        <w:rPr>
          <w:rFonts w:eastAsia="Times New Roman"/>
          <w:bCs/>
        </w:rPr>
        <w:t>, по адресу: местоположение установлено относительно ориентира, расположенного в границах участка. Почтовый адрес ориентира:</w:t>
      </w:r>
      <w:r w:rsidR="007170B7">
        <w:rPr>
          <w:rFonts w:eastAsia="Times New Roman"/>
          <w:bCs/>
        </w:rPr>
        <w:t xml:space="preserve"> </w:t>
      </w:r>
      <w:r w:rsidR="007170B7" w:rsidRPr="007170B7">
        <w:rPr>
          <w:rFonts w:eastAsia="Times New Roman"/>
          <w:bCs/>
        </w:rPr>
        <w:t xml:space="preserve">Российская Федерация, Кемеровская область - Кузбасс,                                        </w:t>
      </w:r>
      <w:proofErr w:type="spellStart"/>
      <w:r w:rsidR="007170B7" w:rsidRPr="007170B7">
        <w:rPr>
          <w:rFonts w:eastAsia="Times New Roman"/>
          <w:bCs/>
        </w:rPr>
        <w:t>г.о</w:t>
      </w:r>
      <w:proofErr w:type="spellEnd"/>
      <w:r w:rsidR="007170B7" w:rsidRPr="007170B7">
        <w:rPr>
          <w:rFonts w:eastAsia="Times New Roman"/>
          <w:bCs/>
        </w:rPr>
        <w:t xml:space="preserve">. Новокузнецкий, г Новокузнецк, р-н Центральный, </w:t>
      </w:r>
      <w:proofErr w:type="spellStart"/>
      <w:r w:rsidR="007170B7" w:rsidRPr="007170B7">
        <w:rPr>
          <w:rFonts w:eastAsia="Times New Roman"/>
          <w:bCs/>
        </w:rPr>
        <w:t>ул</w:t>
      </w:r>
      <w:proofErr w:type="spellEnd"/>
      <w:r w:rsidR="007170B7" w:rsidRPr="007170B7">
        <w:rPr>
          <w:rFonts w:eastAsia="Times New Roman"/>
          <w:bCs/>
        </w:rPr>
        <w:t xml:space="preserve"> Орджоникидзе, з/у 35</w:t>
      </w:r>
      <w:r w:rsidRPr="009E7F43">
        <w:rPr>
          <w:rFonts w:eastAsia="Times New Roman"/>
          <w:bCs/>
        </w:rPr>
        <w:t xml:space="preserve">, площадью 157,41 кв. м, кадастровый номер 42:30:0301043:8, категория земель: земли населенных пунктов, разрешенное использование: дошкольное, начальное и среднее общее образование, обеспечение занятий спортом в помещениях, развлекательные мероприятия, деловое управление, объекты торговли (торговые центры, торгово-развлекательные центры (комплексы), магазины, банковская и страховая деятельность, общественное питание, осуществление религиозных обрядов, стационарное медицинское обслуживание, принадлежащем </w:t>
      </w:r>
      <w:r>
        <w:rPr>
          <w:rFonts w:eastAsia="Times New Roman"/>
          <w:bCs/>
        </w:rPr>
        <w:t>Продавцу</w:t>
      </w:r>
      <w:r w:rsidRPr="009E7F43">
        <w:rPr>
          <w:rFonts w:eastAsia="Times New Roman"/>
          <w:bCs/>
        </w:rPr>
        <w:t xml:space="preserve"> на праве аренды в соответствии с договором аренды 03-6283 от 05.11.2009, срок действия договора неопределенный.</w:t>
      </w:r>
    </w:p>
    <w:p w14:paraId="7EF2D1D3" w14:textId="77777777" w:rsidR="009E7F43" w:rsidRPr="009E7F43" w:rsidRDefault="009E7F43" w:rsidP="00561974">
      <w:pPr>
        <w:ind w:firstLine="567"/>
        <w:jc w:val="both"/>
        <w:rPr>
          <w:rFonts w:eastAsia="Times New Roman"/>
          <w:bCs/>
        </w:rPr>
      </w:pPr>
    </w:p>
    <w:p w14:paraId="7879D182" w14:textId="77777777" w:rsidR="009E7F43" w:rsidRDefault="009E7F43" w:rsidP="00561974">
      <w:pPr>
        <w:ind w:firstLine="567"/>
        <w:jc w:val="both"/>
        <w:rPr>
          <w:rFonts w:eastAsia="Times New Roman"/>
          <w:b/>
        </w:rPr>
      </w:pPr>
    </w:p>
    <w:p w14:paraId="50A9ABFE" w14:textId="4A527B86"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523911B9" w14:textId="77777777" w:rsidR="00AE2782" w:rsidRPr="00EA5B7F" w:rsidRDefault="00AE2782" w:rsidP="00EA5B7F">
      <w:pPr>
        <w:tabs>
          <w:tab w:val="left" w:pos="993"/>
        </w:tabs>
        <w:ind w:right="-57"/>
        <w:jc w:val="both"/>
        <w:rPr>
          <w:vanish/>
          <w:spacing w:val="-2"/>
        </w:rPr>
      </w:pPr>
    </w:p>
    <w:p w14:paraId="7269B794" w14:textId="7DF1DF04" w:rsidR="00AE2782" w:rsidRPr="00644984" w:rsidRDefault="00EA5B7F" w:rsidP="00EA5B7F">
      <w:pPr>
        <w:tabs>
          <w:tab w:val="left" w:pos="993"/>
        </w:tabs>
        <w:spacing w:after="120"/>
        <w:ind w:right="-5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3D7A1B">
        <w:rPr>
          <w:b/>
        </w:rPr>
        <w:t xml:space="preserve"> </w:t>
      </w:r>
      <w:r w:rsidR="003D7A1B" w:rsidRPr="003D7A1B">
        <w:rPr>
          <w:b/>
        </w:rPr>
        <w:t>5 058 933 (Пять миллионов пятьдесят восемь тысяч девятьсот тридцать тр</w:t>
      </w:r>
      <w:r w:rsidR="003D7A1B">
        <w:rPr>
          <w:b/>
        </w:rPr>
        <w:t>и</w:t>
      </w:r>
      <w:r w:rsidR="0033755C">
        <w:rPr>
          <w:b/>
        </w:rPr>
        <w:t>)</w:t>
      </w:r>
      <w:r w:rsidR="0033755C" w:rsidRPr="0033755C">
        <w:rPr>
          <w:b/>
        </w:rPr>
        <w:t xml:space="preserve"> руб</w:t>
      </w:r>
      <w:r w:rsidR="0033755C">
        <w:rPr>
          <w:b/>
        </w:rPr>
        <w:t>.</w:t>
      </w:r>
      <w:r w:rsidR="0033755C" w:rsidRPr="0033755C">
        <w:rPr>
          <w:b/>
        </w:rPr>
        <w:t xml:space="preserve"> </w:t>
      </w:r>
      <w:r w:rsidR="003D7A1B">
        <w:rPr>
          <w:b/>
        </w:rPr>
        <w:t>33</w:t>
      </w:r>
      <w:r w:rsidR="0033755C">
        <w:rPr>
          <w:b/>
        </w:rPr>
        <w:t xml:space="preserve"> </w:t>
      </w:r>
      <w:r w:rsidR="00705E53" w:rsidRPr="00705E53">
        <w:rPr>
          <w:b/>
        </w:rPr>
        <w:t>коп</w:t>
      </w:r>
      <w:r w:rsidR="00705E53">
        <w:rPr>
          <w:b/>
        </w:rPr>
        <w:t>.</w:t>
      </w:r>
      <w:r w:rsidR="00DF7C2F" w:rsidRPr="00072E8B">
        <w:rPr>
          <w:b/>
        </w:rPr>
        <w:t xml:space="preserve">, </w:t>
      </w:r>
      <w:r w:rsidR="00DF7C2F" w:rsidRPr="00644984">
        <w:rPr>
          <w:bCs/>
        </w:rPr>
        <w:t>в том числе НДС</w:t>
      </w:r>
      <w:r w:rsidR="008877CC">
        <w:rPr>
          <w:bCs/>
        </w:rPr>
        <w:t xml:space="preserve"> 22%</w:t>
      </w:r>
      <w:r w:rsidR="00AE2782" w:rsidRPr="00644984">
        <w:rPr>
          <w:bCs/>
        </w:rPr>
        <w:t>.</w:t>
      </w:r>
    </w:p>
    <w:p w14:paraId="5CB48CA5" w14:textId="6A4AC0F8"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E6342C" w:rsidRPr="00AA4E13">
        <w:rPr>
          <w:rFonts w:ascii="Times New Roman" w:hAnsi="Times New Roman"/>
          <w:b/>
          <w:sz w:val="24"/>
          <w:szCs w:val="24"/>
        </w:rPr>
        <w:t>120 000 (Сто двадцать тысяч) руб.</w:t>
      </w:r>
      <w:r w:rsidR="00DE2FE9">
        <w:rPr>
          <w:rFonts w:ascii="Times New Roman" w:hAnsi="Times New Roman"/>
          <w:b/>
          <w:sz w:val="24"/>
          <w:szCs w:val="24"/>
        </w:rPr>
        <w:t xml:space="preserve"> </w:t>
      </w:r>
      <w:r w:rsidR="00E6342C" w:rsidRPr="00AA4E13">
        <w:rPr>
          <w:rFonts w:ascii="Times New Roman" w:hAnsi="Times New Roman"/>
          <w:b/>
          <w:sz w:val="24"/>
          <w:szCs w:val="24"/>
        </w:rPr>
        <w:t>00 коп.</w:t>
      </w:r>
      <w:r w:rsidR="00DF7C2F" w:rsidRPr="00DF7C2F">
        <w:rPr>
          <w:rFonts w:ascii="Times New Roman" w:hAnsi="Times New Roman"/>
          <w:sz w:val="24"/>
          <w:szCs w:val="24"/>
        </w:rPr>
        <w:t>, НДС не облагается</w:t>
      </w:r>
      <w:r w:rsidR="00AE2782" w:rsidRPr="00DF7C2F">
        <w:rPr>
          <w:rFonts w:ascii="Times New Roman" w:hAnsi="Times New Roman"/>
          <w:sz w:val="24"/>
          <w:szCs w:val="24"/>
        </w:rPr>
        <w:t xml:space="preserve">. </w:t>
      </w:r>
    </w:p>
    <w:p w14:paraId="158474BB" w14:textId="662FCB0A" w:rsidR="00AE2782" w:rsidRPr="007704B0" w:rsidRDefault="00EA5B7F" w:rsidP="00EA5B7F">
      <w:pPr>
        <w:tabs>
          <w:tab w:val="left" w:pos="993"/>
        </w:tabs>
        <w:spacing w:after="120"/>
        <w:ind w:left="-57" w:right="-57"/>
        <w:jc w:val="both"/>
      </w:pPr>
      <w:r>
        <w:tab/>
      </w:r>
      <w:r w:rsidR="00DF7C2F" w:rsidRPr="00DE2FE9">
        <w:rPr>
          <w:b/>
        </w:rPr>
        <w:t>Шаг аукциона на повышение</w:t>
      </w:r>
      <w:r w:rsidR="00AA4E13" w:rsidRPr="00DE2FE9">
        <w:rPr>
          <w:b/>
        </w:rPr>
        <w:t>:</w:t>
      </w:r>
      <w:r w:rsidR="00E6342C" w:rsidRPr="00DE2FE9">
        <w:rPr>
          <w:b/>
        </w:rPr>
        <w:t xml:space="preserve"> </w:t>
      </w:r>
      <w:r w:rsidR="0033755C" w:rsidRPr="0033755C">
        <w:rPr>
          <w:b/>
        </w:rPr>
        <w:t>50 589 (Пятьдесят тысяч пятьсот восемьдесят девять</w:t>
      </w:r>
      <w:r w:rsidR="0033755C">
        <w:rPr>
          <w:b/>
        </w:rPr>
        <w:t xml:space="preserve">) </w:t>
      </w:r>
      <w:r w:rsidR="00DE2FE9" w:rsidRPr="00DE2FE9">
        <w:rPr>
          <w:b/>
        </w:rPr>
        <w:t>руб.</w:t>
      </w:r>
      <w:r w:rsidR="0033755C">
        <w:rPr>
          <w:b/>
        </w:rPr>
        <w:t xml:space="preserve"> 33</w:t>
      </w:r>
      <w:r w:rsidR="00DE2FE9" w:rsidRPr="00DE2FE9">
        <w:rPr>
          <w:b/>
        </w:rPr>
        <w:t xml:space="preserve"> </w:t>
      </w:r>
      <w:r w:rsidR="00E6342C" w:rsidRPr="00DE2FE9">
        <w:rPr>
          <w:b/>
        </w:rPr>
        <w:t>коп.</w:t>
      </w:r>
      <w:r w:rsidR="00DF7C2F" w:rsidRPr="00DE2FE9">
        <w:rPr>
          <w:b/>
        </w:rPr>
        <w:t>,</w:t>
      </w:r>
      <w:r w:rsidR="00DF7C2F" w:rsidRPr="007704B0">
        <w:t xml:space="preserve"> </w:t>
      </w:r>
      <w:r w:rsidR="003D7A1B">
        <w:t>1,0</w:t>
      </w:r>
      <w:r w:rsidR="00DF7C2F" w:rsidRPr="007704B0">
        <w:t xml:space="preserve"> %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lastRenderedPageBreak/>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1FF50903"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w:t>
      </w:r>
      <w:r w:rsidRPr="000A4DEF">
        <w:rPr>
          <w:b/>
        </w:rPr>
        <w:lastRenderedPageBreak/>
        <w:t xml:space="preserve">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5B3B3907"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 xml:space="preserve">не позднее </w:t>
      </w:r>
      <w:r w:rsidR="009B5899" w:rsidRPr="009B5899">
        <w:rPr>
          <w:rFonts w:eastAsia="Times New Roman"/>
          <w:b/>
          <w:u w:val="single"/>
        </w:rPr>
        <w:t>10 (десяти) рабочих дней</w:t>
      </w:r>
      <w:r w:rsidR="009B5899" w:rsidRPr="009B5899">
        <w:rPr>
          <w:rFonts w:eastAsia="Times New Roman"/>
          <w:b/>
        </w:rPr>
        <w:t xml:space="preserve"> со дня</w:t>
      </w:r>
      <w:r w:rsidR="009B5899">
        <w:rPr>
          <w:rFonts w:eastAsia="Times New Roman"/>
          <w:b/>
          <w:u w:val="single"/>
        </w:rPr>
        <w:t xml:space="preserve"> </w:t>
      </w:r>
      <w:r w:rsidRPr="00087228">
        <w:rPr>
          <w:rFonts w:eastAsia="Times New Roman"/>
          <w:b/>
        </w:rPr>
        <w:t>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3F2B49CE" w:rsidR="00E63153" w:rsidRPr="00083315" w:rsidRDefault="00DC2B8C"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r>
        <w:rPr>
          <w:b/>
          <w:bCs/>
        </w:rPr>
        <w:t xml:space="preserve">         </w:t>
      </w:r>
      <w:r w:rsidR="00E63153" w:rsidRPr="007704B0">
        <w:rPr>
          <w:b/>
          <w:bCs/>
        </w:rPr>
        <w:t xml:space="preserve">Продавец вправе предложить </w:t>
      </w:r>
      <w:r w:rsidR="00E63153"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00E63153" w:rsidRPr="007704B0">
        <w:rPr>
          <w:b/>
        </w:rPr>
        <w:t>СберТранспорт</w:t>
      </w:r>
      <w:proofErr w:type="spellEnd"/>
      <w:r w:rsidR="00E63153"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w:t>
      </w:r>
      <w:r w:rsidR="006118F7">
        <w:rPr>
          <w:b/>
        </w:rPr>
        <w:t xml:space="preserve"> </w:t>
      </w:r>
      <w:r w:rsidR="006118F7" w:rsidRPr="006118F7">
        <w:rPr>
          <w:b/>
          <w:u w:val="single"/>
        </w:rPr>
        <w:t>447 720,00</w:t>
      </w:r>
      <w:r w:rsidR="006118F7" w:rsidRPr="006118F7">
        <w:rPr>
          <w:b/>
        </w:rPr>
        <w:t xml:space="preserve"> (Четыреста сорок семь тысяч семьсот двадцать</w:t>
      </w:r>
      <w:r w:rsidR="003C5BD9">
        <w:rPr>
          <w:b/>
        </w:rPr>
        <w:t>)</w:t>
      </w:r>
      <w:r w:rsidR="00E63153" w:rsidRPr="007704B0">
        <w:rPr>
          <w:b/>
        </w:rPr>
        <w:t xml:space="preserve"> руб</w:t>
      </w:r>
      <w:r w:rsidR="003C5BD9">
        <w:rPr>
          <w:b/>
        </w:rPr>
        <w:t>.</w:t>
      </w:r>
      <w:r w:rsidR="00E63153" w:rsidRPr="007704B0">
        <w:rPr>
          <w:b/>
        </w:rPr>
        <w:t xml:space="preserve"> 00 коп</w:t>
      </w:r>
      <w:r w:rsidR="003C5BD9">
        <w:rPr>
          <w:b/>
        </w:rPr>
        <w:t>.</w:t>
      </w:r>
      <w:r w:rsidR="00E63153" w:rsidRPr="00EB25BF">
        <w:rPr>
          <w:b/>
          <w:bCs/>
        </w:rPr>
        <w:t xml:space="preserve"> </w:t>
      </w:r>
      <w:r w:rsidR="00E63153"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sidR="00E63153">
        <w:rPr>
          <w:b/>
        </w:rPr>
        <w:t>ли-продажи Объекта</w:t>
      </w:r>
      <w:r w:rsidR="00E63153"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w:t>
      </w:r>
      <w:r>
        <w:t>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w:t>
      </w:r>
      <w:r>
        <w:t>Госучастника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4"/>
  </w:num>
  <w:num w:numId="3" w16cid:durableId="1923031142">
    <w:abstractNumId w:val="3"/>
  </w:num>
  <w:num w:numId="4" w16cid:durableId="2089687304">
    <w:abstractNumId w:val="13"/>
  </w:num>
  <w:num w:numId="5" w16cid:durableId="1809711966">
    <w:abstractNumId w:val="12"/>
  </w:num>
  <w:num w:numId="6" w16cid:durableId="1809010104">
    <w:abstractNumId w:val="2"/>
  </w:num>
  <w:num w:numId="7" w16cid:durableId="305013379">
    <w:abstractNumId w:val="4"/>
  </w:num>
  <w:num w:numId="8" w16cid:durableId="1816219863">
    <w:abstractNumId w:val="10"/>
  </w:num>
  <w:num w:numId="9" w16cid:durableId="702094662">
    <w:abstractNumId w:val="17"/>
  </w:num>
  <w:num w:numId="10" w16cid:durableId="1218591918">
    <w:abstractNumId w:val="8"/>
  </w:num>
  <w:num w:numId="11" w16cid:durableId="685715191">
    <w:abstractNumId w:val="0"/>
  </w:num>
  <w:num w:numId="12" w16cid:durableId="1679430820">
    <w:abstractNumId w:val="7"/>
  </w:num>
  <w:num w:numId="13" w16cid:durableId="807743198">
    <w:abstractNumId w:val="16"/>
  </w:num>
  <w:num w:numId="14" w16cid:durableId="2144344253">
    <w:abstractNumId w:val="11"/>
  </w:num>
  <w:num w:numId="15" w16cid:durableId="97338392">
    <w:abstractNumId w:val="1"/>
  </w:num>
  <w:num w:numId="16" w16cid:durableId="1831435181">
    <w:abstractNumId w:val="15"/>
  </w:num>
  <w:num w:numId="17" w16cid:durableId="656031529">
    <w:abstractNumId w:val="6"/>
  </w:num>
  <w:num w:numId="18" w16cid:durableId="175077421">
    <w:abstractNumId w:val="9"/>
  </w:num>
  <w:num w:numId="19" w16cid:durableId="779254350">
    <w:abstractNumId w:val="11"/>
  </w:num>
  <w:num w:numId="20" w16cid:durableId="230121278">
    <w:abstractNumId w:val="16"/>
  </w:num>
  <w:num w:numId="21" w16cid:durableId="453600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0985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B84"/>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2F53"/>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3755C"/>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4A9"/>
    <w:rsid w:val="003D6B75"/>
    <w:rsid w:val="003D7A1B"/>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8F7"/>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0B7"/>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0944"/>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277"/>
    <w:rsid w:val="00800580"/>
    <w:rsid w:val="00801E64"/>
    <w:rsid w:val="0080423C"/>
    <w:rsid w:val="00806153"/>
    <w:rsid w:val="008065A2"/>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574D2"/>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877CC"/>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3842"/>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589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E7F43"/>
    <w:rsid w:val="009F20CC"/>
    <w:rsid w:val="009F2430"/>
    <w:rsid w:val="009F3140"/>
    <w:rsid w:val="009F3D34"/>
    <w:rsid w:val="009F49D5"/>
    <w:rsid w:val="009F5734"/>
    <w:rsid w:val="009F71C9"/>
    <w:rsid w:val="009F77AB"/>
    <w:rsid w:val="009F7C89"/>
    <w:rsid w:val="00A001E2"/>
    <w:rsid w:val="00A0078F"/>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107E"/>
    <w:rsid w:val="00B93553"/>
    <w:rsid w:val="00B95BB0"/>
    <w:rsid w:val="00B962DC"/>
    <w:rsid w:val="00B967AE"/>
    <w:rsid w:val="00B97C21"/>
    <w:rsid w:val="00BA0774"/>
    <w:rsid w:val="00BA0B35"/>
    <w:rsid w:val="00BA4792"/>
    <w:rsid w:val="00BA6204"/>
    <w:rsid w:val="00BA7046"/>
    <w:rsid w:val="00BA775F"/>
    <w:rsid w:val="00BA7BCE"/>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E7428"/>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2FE9"/>
    <w:rsid w:val="00DE359B"/>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4A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4F00"/>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3A90"/>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 w:val="00FF6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4544</Words>
  <Characters>31628</Characters>
  <Application>Microsoft Office Word</Application>
  <DocSecurity>0</DocSecurity>
  <Lines>263</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36100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111</cp:revision>
  <dcterms:created xsi:type="dcterms:W3CDTF">2025-08-11T08:06:00Z</dcterms:created>
  <dcterms:modified xsi:type="dcterms:W3CDTF">2026-02-27T06:24:00Z</dcterms:modified>
</cp:coreProperties>
</file>