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38DED791" w14:textId="60203650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="00486752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proofErr w:type="spellEnd"/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@auction-house.ru), действующее на основании договора с Обществом с ограниченной ответственностью Коммерческий банк «</w:t>
      </w:r>
      <w:proofErr w:type="spellStart"/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="00F83D83" w:rsidRPr="00F83D83">
        <w:rPr>
          <w:rFonts w:ascii="Times New Roman" w:hAnsi="Times New Roman" w:cs="Times New Roman"/>
          <w:color w:val="000000"/>
          <w:sz w:val="24"/>
          <w:szCs w:val="24"/>
        </w:rPr>
        <w:t>-Банк»), (адрес регистрации: 125009, г. Москва, ул. Большая Никитская, д. 17, стр. 2, ИНН 7707040963, ОГРН 1027700409791),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F83D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аукциона и посредством </w:t>
      </w:r>
      <w:r w:rsidR="00F83D83" w:rsidRPr="00F83D83">
        <w:rPr>
          <w:rFonts w:ascii="Times New Roman" w:hAnsi="Times New Roman" w:cs="Times New Roman"/>
          <w:b/>
          <w:sz w:val="24"/>
          <w:szCs w:val="24"/>
          <w:lang w:eastAsia="ru-RU"/>
        </w:rPr>
        <w:t>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F83D83" w:rsidRPr="00F83D83">
        <w:rPr>
          <w:rFonts w:ascii="Times New Roman" w:hAnsi="Times New Roman" w:cs="Times New Roman"/>
          <w:sz w:val="24"/>
          <w:szCs w:val="24"/>
          <w:lang w:eastAsia="ru-RU"/>
        </w:rPr>
        <w:t>сообщение №02030306190 в газете АО «Коммерсантъ» от 11.10.2025 №188(8120)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4E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83D83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061F9CB0" w14:textId="7FBED08C" w:rsidR="00A0415B" w:rsidRPr="00516726" w:rsidRDefault="0034510D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FA3D4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A6992" w:rsidRPr="005167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Жилой дом - 377,1 кв. м, земельный участок - 1 919 кв. м, адрес: г. Москва, </w:t>
      </w:r>
      <w:proofErr w:type="spellStart"/>
      <w:r w:rsidR="008A6992" w:rsidRPr="00516726">
        <w:rPr>
          <w:rFonts w:ascii="Times New Roman" w:hAnsi="Times New Roman" w:cs="Times New Roman"/>
          <w:iCs/>
          <w:color w:val="000000"/>
          <w:sz w:val="24"/>
          <w:szCs w:val="24"/>
        </w:rPr>
        <w:t>вн.тер.г</w:t>
      </w:r>
      <w:proofErr w:type="spellEnd"/>
      <w:r w:rsidR="008A6992" w:rsidRPr="005167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муниципальный округ Коммунарка, ул. </w:t>
      </w:r>
      <w:proofErr w:type="spellStart"/>
      <w:r w:rsidR="008A6992" w:rsidRPr="00516726">
        <w:rPr>
          <w:rFonts w:ascii="Times New Roman" w:hAnsi="Times New Roman" w:cs="Times New Roman"/>
          <w:iCs/>
          <w:color w:val="000000"/>
          <w:sz w:val="24"/>
          <w:szCs w:val="24"/>
        </w:rPr>
        <w:t>Зимёнковская</w:t>
      </w:r>
      <w:proofErr w:type="spellEnd"/>
      <w:r w:rsidR="008A6992" w:rsidRPr="00516726">
        <w:rPr>
          <w:rFonts w:ascii="Times New Roman" w:hAnsi="Times New Roman" w:cs="Times New Roman"/>
          <w:iCs/>
          <w:color w:val="000000"/>
          <w:sz w:val="24"/>
          <w:szCs w:val="24"/>
        </w:rPr>
        <w:t>, д. 60, корп. 3, 2-этажный, кадастровые номера 77:17:0120114:3696, 50:21:0120114:1055, земли населенных пунктов - для дачного строительства, в жилом помещении имеется зарегистрированное лицо, проживающие лица отсутствуют, ограничения и обременения: ограничения, предусмотренные ст. 56 Земельного кодекса РФ,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 74-ФЗ, наличие перепланировки/переустройства/реконструкции установить невозможно</w:t>
      </w:r>
    </w:p>
    <w:sectPr w:rsidR="00A0415B" w:rsidRPr="0051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A251F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486752"/>
    <w:rsid w:val="00491B85"/>
    <w:rsid w:val="004D4E2F"/>
    <w:rsid w:val="00516726"/>
    <w:rsid w:val="005E79DA"/>
    <w:rsid w:val="007742ED"/>
    <w:rsid w:val="007A3A1B"/>
    <w:rsid w:val="007E67D7"/>
    <w:rsid w:val="008A6992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944DB"/>
    <w:rsid w:val="00DA69FD"/>
    <w:rsid w:val="00E65AE5"/>
    <w:rsid w:val="00F41D96"/>
    <w:rsid w:val="00F633EB"/>
    <w:rsid w:val="00F83D83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5</cp:revision>
  <cp:lastPrinted>2016-10-26T09:10:00Z</cp:lastPrinted>
  <dcterms:created xsi:type="dcterms:W3CDTF">2026-02-26T08:45:00Z</dcterms:created>
  <dcterms:modified xsi:type="dcterms:W3CDTF">2026-02-26T08:58:00Z</dcterms:modified>
</cp:coreProperties>
</file>