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63ED" w14:textId="29EA2D37" w:rsidR="007F316F" w:rsidRPr="008C6F85" w:rsidRDefault="00196209" w:rsidP="001F2244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8C6F8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АО «Российский аукционный дом» (ОГРН 1097847233351, ИНН 7838430413, 190000, Санкт-Петербург, пер. Гривцова, д. 5, лит. В, 8(800)777-5757</w:t>
      </w:r>
      <w:r w:rsidR="00AF6116" w:rsidRPr="008C6F8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(доб. 336)</w:t>
      </w:r>
      <w:r w:rsidRPr="008C6F8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, </w:t>
      </w:r>
      <w:r w:rsidRPr="008C6F85">
        <w:rPr>
          <w:rFonts w:ascii="Times New Roman" w:hAnsi="Times New Roman" w:cs="Times New Roman"/>
          <w:color w:val="000000" w:themeColor="text1"/>
          <w:sz w:val="22"/>
          <w:szCs w:val="22"/>
        </w:rPr>
        <w:t>o</w:t>
      </w:r>
      <w:r w:rsidRPr="008C6F8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.</w:t>
      </w:r>
      <w:proofErr w:type="spellStart"/>
      <w:r w:rsidRPr="008C6F85">
        <w:rPr>
          <w:rFonts w:ascii="Times New Roman" w:hAnsi="Times New Roman" w:cs="Times New Roman"/>
          <w:color w:val="000000" w:themeColor="text1"/>
          <w:sz w:val="22"/>
          <w:szCs w:val="22"/>
        </w:rPr>
        <w:t>ivanova</w:t>
      </w:r>
      <w:proofErr w:type="spellEnd"/>
      <w:r w:rsidRPr="008C6F8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@</w:t>
      </w:r>
      <w:r w:rsidRPr="008C6F85">
        <w:rPr>
          <w:rFonts w:ascii="Times New Roman" w:hAnsi="Times New Roman" w:cs="Times New Roman"/>
          <w:color w:val="000000" w:themeColor="text1"/>
          <w:sz w:val="22"/>
          <w:szCs w:val="22"/>
        </w:rPr>
        <w:t>auction</w:t>
      </w:r>
      <w:r w:rsidRPr="008C6F8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-</w:t>
      </w:r>
      <w:r w:rsidRPr="008C6F85">
        <w:rPr>
          <w:rFonts w:ascii="Times New Roman" w:hAnsi="Times New Roman" w:cs="Times New Roman"/>
          <w:color w:val="000000" w:themeColor="text1"/>
          <w:sz w:val="22"/>
          <w:szCs w:val="22"/>
        </w:rPr>
        <w:t>house</w:t>
      </w:r>
      <w:r w:rsidRPr="008C6F8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.</w:t>
      </w:r>
      <w:proofErr w:type="spellStart"/>
      <w:r w:rsidRPr="008C6F85">
        <w:rPr>
          <w:rFonts w:ascii="Times New Roman" w:hAnsi="Times New Roman" w:cs="Times New Roman"/>
          <w:color w:val="000000" w:themeColor="text1"/>
          <w:sz w:val="22"/>
          <w:szCs w:val="22"/>
        </w:rPr>
        <w:t>ru</w:t>
      </w:r>
      <w:proofErr w:type="spellEnd"/>
      <w:r w:rsidRPr="008C6F8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, далее – Организатор торгов, ОТ), действующее на </w:t>
      </w:r>
      <w:proofErr w:type="spellStart"/>
      <w:r w:rsidRPr="008C6F8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осн</w:t>
      </w:r>
      <w:proofErr w:type="spellEnd"/>
      <w:r w:rsidRPr="008C6F8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. договора поручения с</w:t>
      </w:r>
      <w:r w:rsidRPr="008C6F8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 ООО «</w:t>
      </w:r>
      <w:proofErr w:type="spellStart"/>
      <w:r w:rsidRPr="008C6F8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КапиталЮгИнвест</w:t>
      </w:r>
      <w:proofErr w:type="spellEnd"/>
      <w:r w:rsidRPr="008C6F8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»</w:t>
      </w:r>
      <w:r w:rsidRPr="008C6F8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(ИНН 7724674670, далее – Должник), </w:t>
      </w:r>
      <w:r w:rsidR="001F2244" w:rsidRPr="008C6F85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в лице</w:t>
      </w:r>
      <w:r w:rsidR="001F2244" w:rsidRPr="008C6F8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1F2244" w:rsidRPr="008C6F85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конкурсного управляющего </w:t>
      </w:r>
      <w:r w:rsidR="001F2244" w:rsidRPr="008C6F8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Новиковой </w:t>
      </w:r>
      <w:r w:rsidR="001F2244"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Ирины Александровны </w:t>
      </w:r>
      <w:r w:rsidR="001F2244" w:rsidRPr="008C6F85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(ИНН</w:t>
      </w:r>
      <w:r w:rsidR="001F2244" w:rsidRPr="008C6F8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 </w:t>
      </w:r>
      <w:r w:rsidR="001F2244" w:rsidRPr="008C6F85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575102846689, далее-Конкурсный управляющий</w:t>
      </w:r>
      <w:r w:rsidR="008C6F85" w:rsidRPr="008C6F85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, КУ</w:t>
      </w:r>
      <w:r w:rsidR="001F2244" w:rsidRPr="008C6F85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), </w:t>
      </w:r>
      <w:r w:rsidR="001F2244" w:rsidRPr="008C6F8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–член Ассоциации МСРО «Содействие» (ИНН 5752030226), действующей на </w:t>
      </w:r>
      <w:proofErr w:type="spellStart"/>
      <w:r w:rsidR="001F2244" w:rsidRPr="008C6F8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осн</w:t>
      </w:r>
      <w:proofErr w:type="spellEnd"/>
      <w:r w:rsidR="001F2244" w:rsidRPr="008C6F8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. Решения Арбитражного суда города Москвы от 09.10.2019 г. и Определения Арбитражного суда города Москвы от 18.06.2021 г. по делу №А40-158851/19, </w:t>
      </w:r>
      <w:r w:rsidRPr="008C6F8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сообщает </w:t>
      </w:r>
      <w:r w:rsidR="00704555" w:rsidRPr="008C6F85">
        <w:rPr>
          <w:rFonts w:ascii="Times New Roman" w:hAnsi="Times New Roman" w:cs="Times New Roman"/>
          <w:sz w:val="22"/>
          <w:szCs w:val="22"/>
          <w:lang w:val="ru-RU"/>
        </w:rPr>
        <w:t xml:space="preserve">о проведении </w:t>
      </w:r>
      <w:r w:rsidR="007620E6"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>09.04</w:t>
      </w:r>
      <w:r w:rsidR="00704555"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>.202</w:t>
      </w:r>
      <w:r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>6</w:t>
      </w:r>
      <w:r w:rsidR="00704555" w:rsidRPr="008C6F85">
        <w:rPr>
          <w:rFonts w:ascii="Times New Roman" w:hAnsi="Times New Roman" w:cs="Times New Roman"/>
          <w:sz w:val="22"/>
          <w:szCs w:val="22"/>
          <w:lang w:val="ru-RU"/>
        </w:rPr>
        <w:t xml:space="preserve"> в 10 час. 00 мин. (</w:t>
      </w:r>
      <w:proofErr w:type="spellStart"/>
      <w:r w:rsidR="00704555" w:rsidRPr="008C6F85">
        <w:rPr>
          <w:rFonts w:ascii="Times New Roman" w:hAnsi="Times New Roman" w:cs="Times New Roman"/>
          <w:sz w:val="22"/>
          <w:szCs w:val="22"/>
          <w:lang w:val="ru-RU"/>
        </w:rPr>
        <w:t>мск</w:t>
      </w:r>
      <w:proofErr w:type="spellEnd"/>
      <w:r w:rsidR="00704555" w:rsidRPr="008C6F85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r w:rsidR="00704555"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>повторных</w:t>
      </w:r>
      <w:r w:rsidR="00704555" w:rsidRPr="008C6F85">
        <w:rPr>
          <w:rFonts w:ascii="Times New Roman" w:hAnsi="Times New Roman" w:cs="Times New Roman"/>
          <w:sz w:val="22"/>
          <w:szCs w:val="22"/>
          <w:lang w:val="ru-RU"/>
        </w:rPr>
        <w:t xml:space="preserve"> открытых электронных торгов на </w:t>
      </w:r>
      <w:r w:rsidR="001F2244" w:rsidRPr="008C6F8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электронной площадке АО «Российский аукционный дом» по адресу в сети Интернет: </w:t>
      </w:r>
      <w:r w:rsidR="001F2244" w:rsidRPr="008C6F85">
        <w:rPr>
          <w:rFonts w:ascii="Times New Roman" w:hAnsi="Times New Roman" w:cs="Times New Roman"/>
          <w:color w:val="000000" w:themeColor="text1"/>
          <w:sz w:val="22"/>
          <w:szCs w:val="22"/>
        </w:rPr>
        <w:t>http</w:t>
      </w:r>
      <w:r w:rsidR="001F2244" w:rsidRPr="008C6F8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://</w:t>
      </w:r>
      <w:r w:rsidR="001F2244" w:rsidRPr="008C6F85">
        <w:rPr>
          <w:rFonts w:ascii="Times New Roman" w:hAnsi="Times New Roman" w:cs="Times New Roman"/>
          <w:color w:val="000000" w:themeColor="text1"/>
          <w:sz w:val="22"/>
          <w:szCs w:val="22"/>
        </w:rPr>
        <w:t>lot</w:t>
      </w:r>
      <w:r w:rsidR="001F2244" w:rsidRPr="008C6F8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-</w:t>
      </w:r>
      <w:r w:rsidR="001F2244" w:rsidRPr="008C6F85">
        <w:rPr>
          <w:rFonts w:ascii="Times New Roman" w:hAnsi="Times New Roman" w:cs="Times New Roman"/>
          <w:color w:val="000000" w:themeColor="text1"/>
          <w:sz w:val="22"/>
          <w:szCs w:val="22"/>
        </w:rPr>
        <w:t>online</w:t>
      </w:r>
      <w:r w:rsidR="001F2244" w:rsidRPr="008C6F8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.</w:t>
      </w:r>
      <w:proofErr w:type="spellStart"/>
      <w:r w:rsidR="001F2244" w:rsidRPr="008C6F85">
        <w:rPr>
          <w:rFonts w:ascii="Times New Roman" w:hAnsi="Times New Roman" w:cs="Times New Roman"/>
          <w:color w:val="000000" w:themeColor="text1"/>
          <w:sz w:val="22"/>
          <w:szCs w:val="22"/>
        </w:rPr>
        <w:t>ru</w:t>
      </w:r>
      <w:proofErr w:type="spellEnd"/>
      <w:r w:rsidR="001F2244" w:rsidRPr="008C6F8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/ (далее – ЭП) </w:t>
      </w:r>
      <w:r w:rsidR="00704555" w:rsidRPr="008C6F85">
        <w:rPr>
          <w:rFonts w:ascii="Times New Roman" w:hAnsi="Times New Roman" w:cs="Times New Roman"/>
          <w:sz w:val="22"/>
          <w:szCs w:val="22"/>
          <w:lang w:val="ru-RU"/>
        </w:rPr>
        <w:t xml:space="preserve">путем проведения аукциона, открытого по составу участников с открытой формой подачи предложений о цене. Начало приема заявок на участие в </w:t>
      </w:r>
      <w:r w:rsidR="00704555"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>повторных</w:t>
      </w:r>
      <w:r w:rsidR="00704555" w:rsidRPr="008C6F85">
        <w:rPr>
          <w:rFonts w:ascii="Times New Roman" w:hAnsi="Times New Roman" w:cs="Times New Roman"/>
          <w:sz w:val="22"/>
          <w:szCs w:val="22"/>
          <w:lang w:val="ru-RU"/>
        </w:rPr>
        <w:t xml:space="preserve"> Торгах</w:t>
      </w:r>
      <w:r w:rsidR="00AF6116" w:rsidRPr="008C6F85">
        <w:rPr>
          <w:rFonts w:ascii="Times New Roman" w:hAnsi="Times New Roman" w:cs="Times New Roman"/>
          <w:sz w:val="22"/>
          <w:szCs w:val="22"/>
          <w:lang w:val="ru-RU"/>
        </w:rPr>
        <w:t xml:space="preserve"> (далее-Торги)</w:t>
      </w:r>
      <w:r w:rsidR="00704555" w:rsidRPr="008C6F85">
        <w:rPr>
          <w:rFonts w:ascii="Times New Roman" w:hAnsi="Times New Roman" w:cs="Times New Roman"/>
          <w:sz w:val="22"/>
          <w:szCs w:val="22"/>
          <w:lang w:val="ru-RU"/>
        </w:rPr>
        <w:t xml:space="preserve"> с </w:t>
      </w:r>
      <w:r w:rsidR="00704555"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09 час. 00 мин. </w:t>
      </w:r>
      <w:r w:rsidR="007620E6"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>01</w:t>
      </w:r>
      <w:r w:rsidR="00704555"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  <w:r w:rsidR="007620E6"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>03</w:t>
      </w:r>
      <w:r w:rsidR="00704555"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>.202</w:t>
      </w:r>
      <w:r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>6</w:t>
      </w:r>
      <w:r w:rsidR="00704555" w:rsidRPr="008C6F85">
        <w:rPr>
          <w:rFonts w:ascii="Times New Roman" w:hAnsi="Times New Roman" w:cs="Times New Roman"/>
          <w:sz w:val="22"/>
          <w:szCs w:val="22"/>
          <w:lang w:val="ru-RU"/>
        </w:rPr>
        <w:t xml:space="preserve"> по </w:t>
      </w:r>
      <w:r w:rsidR="007620E6"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>07.04</w:t>
      </w:r>
      <w:r w:rsidR="00704555"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>.202</w:t>
      </w:r>
      <w:r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>6</w:t>
      </w:r>
      <w:r w:rsidR="00704555"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до 23 час </w:t>
      </w:r>
      <w:r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>59</w:t>
      </w:r>
      <w:r w:rsidR="00704555"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мин.</w:t>
      </w:r>
      <w:r w:rsidR="00704555" w:rsidRPr="008C6F85">
        <w:rPr>
          <w:rFonts w:ascii="Times New Roman" w:hAnsi="Times New Roman" w:cs="Times New Roman"/>
          <w:sz w:val="22"/>
          <w:szCs w:val="22"/>
          <w:lang w:val="ru-RU"/>
        </w:rPr>
        <w:t xml:space="preserve"> Определение участников торгов – </w:t>
      </w:r>
      <w:r w:rsidR="007620E6"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>08.04</w:t>
      </w:r>
      <w:r w:rsidR="00704555"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>.202</w:t>
      </w:r>
      <w:r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>6</w:t>
      </w:r>
      <w:r w:rsidR="00704555" w:rsidRPr="008C6F85">
        <w:rPr>
          <w:rFonts w:ascii="Times New Roman" w:hAnsi="Times New Roman" w:cs="Times New Roman"/>
          <w:sz w:val="22"/>
          <w:szCs w:val="22"/>
          <w:lang w:val="ru-RU"/>
        </w:rPr>
        <w:t>, оформляется протоколом об определении участников торгов.</w:t>
      </w:r>
    </w:p>
    <w:p w14:paraId="06BA5B12" w14:textId="31CEC0FB" w:rsidR="007F316F" w:rsidRPr="008C6F85" w:rsidRDefault="007F316F" w:rsidP="000B534A">
      <w:pPr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8C6F85">
        <w:rPr>
          <w:rFonts w:ascii="Times New Roman" w:hAnsi="Times New Roman" w:cs="Times New Roman"/>
          <w:sz w:val="22"/>
          <w:szCs w:val="22"/>
          <w:lang w:val="ru-RU"/>
        </w:rPr>
        <w:t xml:space="preserve">Продаже </w:t>
      </w:r>
      <w:r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>единым лотом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 xml:space="preserve"> подлежит следующее имущество Должника, находящееся </w:t>
      </w:r>
      <w:r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>в залоге ВЭБ.РФ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 xml:space="preserve"> (далее –Лот): </w:t>
      </w:r>
      <w:r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>Лот 1. Права требования к компаниям: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r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ООО «Бора </w:t>
      </w:r>
      <w:proofErr w:type="spellStart"/>
      <w:r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Солар</w:t>
      </w:r>
      <w:proofErr w:type="spellEnd"/>
      <w:r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>»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 xml:space="preserve"> (ИНН: 9102070331)</w:t>
      </w:r>
      <w:r w:rsidRPr="008C6F85">
        <w:rPr>
          <w:rFonts w:ascii="Times New Roman" w:hAnsi="Times New Roman" w:cs="Times New Roman"/>
          <w:spacing w:val="33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>по</w:t>
      </w:r>
      <w:r w:rsidRPr="008C6F85">
        <w:rPr>
          <w:rFonts w:ascii="Times New Roman" w:hAnsi="Times New Roman" w:cs="Times New Roman"/>
          <w:spacing w:val="20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>Договору</w:t>
      </w:r>
      <w:r w:rsidRPr="008C6F85">
        <w:rPr>
          <w:rFonts w:ascii="Times New Roman" w:hAnsi="Times New Roman" w:cs="Times New Roman"/>
          <w:spacing w:val="39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>от</w:t>
      </w:r>
      <w:r w:rsidRPr="008C6F85">
        <w:rPr>
          <w:rFonts w:ascii="Times New Roman" w:hAnsi="Times New Roman" w:cs="Times New Roman"/>
          <w:spacing w:val="19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>28.12.2012</w:t>
      </w:r>
      <w:r w:rsidRPr="008C6F85">
        <w:rPr>
          <w:rFonts w:ascii="Times New Roman" w:hAnsi="Times New Roman" w:cs="Times New Roman"/>
          <w:spacing w:val="41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>№</w:t>
      </w:r>
      <w:r w:rsidRPr="008C6F85">
        <w:rPr>
          <w:rFonts w:ascii="Times New Roman" w:hAnsi="Times New Roman" w:cs="Times New Roman"/>
          <w:spacing w:val="62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5"/>
          <w:sz w:val="22"/>
          <w:szCs w:val="22"/>
          <w:lang w:val="ru-RU"/>
        </w:rPr>
        <w:t>20-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>4263/3-2</w:t>
      </w:r>
      <w:r w:rsidRPr="008C6F85">
        <w:rPr>
          <w:rFonts w:ascii="Times New Roman" w:hAnsi="Times New Roman" w:cs="Times New Roman"/>
          <w:spacing w:val="-6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>о</w:t>
      </w:r>
      <w:r w:rsidRPr="008C6F85">
        <w:rPr>
          <w:rFonts w:ascii="Times New Roman" w:hAnsi="Times New Roman" w:cs="Times New Roman"/>
          <w:spacing w:val="-11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>предоставлении</w:t>
      </w:r>
      <w:r w:rsidRPr="008C6F85">
        <w:rPr>
          <w:rFonts w:ascii="Times New Roman" w:hAnsi="Times New Roman" w:cs="Times New Roman"/>
          <w:spacing w:val="-14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банковской гарантии 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 xml:space="preserve">со всеми обеспечительными обязательствами с 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>учетом</w:t>
      </w:r>
      <w:r w:rsidRPr="008C6F85">
        <w:rPr>
          <w:rFonts w:ascii="Times New Roman" w:hAnsi="Times New Roman" w:cs="Times New Roman"/>
          <w:spacing w:val="-14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>Договора</w:t>
      </w:r>
      <w:r w:rsidRPr="008C6F85">
        <w:rPr>
          <w:rFonts w:ascii="Times New Roman" w:hAnsi="Times New Roman" w:cs="Times New Roman"/>
          <w:spacing w:val="-7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>цессии</w:t>
      </w:r>
      <w:r w:rsidRPr="008C6F85">
        <w:rPr>
          <w:rFonts w:ascii="Times New Roman" w:hAnsi="Times New Roman" w:cs="Times New Roman"/>
          <w:spacing w:val="-9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>от</w:t>
      </w:r>
      <w:r w:rsidRPr="008C6F85">
        <w:rPr>
          <w:rFonts w:ascii="Times New Roman" w:hAnsi="Times New Roman" w:cs="Times New Roman"/>
          <w:spacing w:val="-14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>02.03.2016 №</w:t>
      </w:r>
      <w:r w:rsidRPr="008C6F85">
        <w:rPr>
          <w:rFonts w:ascii="Times New Roman" w:hAnsi="Times New Roman" w:cs="Times New Roman"/>
          <w:spacing w:val="19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39/376 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>на сумму 14 212 478 081,14 руб., подтверждённые Определениями Арбитражного суда Республики Крым от 13.04.2022,  от 14.06.2023, от 11.10.2023 , от 22.03.2024 по делу № А83-3089/2020;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>ООО</w:t>
      </w:r>
      <w:r w:rsidRPr="008C6F85">
        <w:rPr>
          <w:rFonts w:ascii="Times New Roman" w:hAnsi="Times New Roman" w:cs="Times New Roman"/>
          <w:b/>
          <w:bCs/>
          <w:spacing w:val="58"/>
          <w:w w:val="150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>«Калипсо</w:t>
      </w:r>
      <w:r w:rsidRPr="008C6F85">
        <w:rPr>
          <w:rFonts w:ascii="Times New Roman" w:hAnsi="Times New Roman" w:cs="Times New Roman"/>
          <w:b/>
          <w:bCs/>
          <w:spacing w:val="57"/>
          <w:w w:val="150"/>
          <w:sz w:val="22"/>
          <w:szCs w:val="22"/>
          <w:lang w:val="ru-RU"/>
        </w:rPr>
        <w:t xml:space="preserve"> </w:t>
      </w:r>
      <w:proofErr w:type="spellStart"/>
      <w:r w:rsidRPr="008C6F85">
        <w:rPr>
          <w:rFonts w:ascii="Times New Roman" w:hAnsi="Times New Roman" w:cs="Times New Roman"/>
          <w:b/>
          <w:bCs/>
          <w:spacing w:val="-2"/>
          <w:sz w:val="22"/>
          <w:szCs w:val="22"/>
          <w:lang w:val="ru-RU"/>
        </w:rPr>
        <w:t>Солар</w:t>
      </w:r>
      <w:proofErr w:type="spellEnd"/>
      <w:r w:rsidRPr="008C6F85">
        <w:rPr>
          <w:rFonts w:ascii="Times New Roman" w:hAnsi="Times New Roman" w:cs="Times New Roman"/>
          <w:b/>
          <w:bCs/>
          <w:spacing w:val="-2"/>
          <w:sz w:val="22"/>
          <w:szCs w:val="22"/>
          <w:lang w:val="ru-RU"/>
        </w:rPr>
        <w:t>»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4"/>
          <w:sz w:val="22"/>
          <w:szCs w:val="22"/>
          <w:lang w:val="ru-RU"/>
        </w:rPr>
        <w:t>(ИНН:</w:t>
      </w:r>
      <w:r w:rsidRPr="008C6F85">
        <w:rPr>
          <w:rFonts w:ascii="Times New Roman" w:hAnsi="Times New Roman" w:cs="Times New Roman"/>
          <w:spacing w:val="-12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4"/>
          <w:sz w:val="22"/>
          <w:szCs w:val="22"/>
          <w:lang w:val="ru-RU"/>
        </w:rPr>
        <w:t>9102162053)</w:t>
      </w:r>
      <w:r w:rsidRPr="008C6F85">
        <w:rPr>
          <w:rFonts w:ascii="Times New Roman" w:hAnsi="Times New Roman" w:cs="Times New Roman"/>
          <w:spacing w:val="-1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4"/>
          <w:sz w:val="22"/>
          <w:szCs w:val="22"/>
          <w:lang w:val="ru-RU"/>
        </w:rPr>
        <w:t>по</w:t>
      </w:r>
      <w:r w:rsidRPr="008C6F85">
        <w:rPr>
          <w:rFonts w:ascii="Times New Roman" w:hAnsi="Times New Roman" w:cs="Times New Roman"/>
          <w:spacing w:val="-12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4"/>
          <w:sz w:val="22"/>
          <w:szCs w:val="22"/>
          <w:lang w:val="ru-RU"/>
        </w:rPr>
        <w:t>Договору от</w:t>
      </w:r>
      <w:r w:rsidRPr="008C6F85">
        <w:rPr>
          <w:rFonts w:ascii="Times New Roman" w:hAnsi="Times New Roman" w:cs="Times New Roman"/>
          <w:spacing w:val="-12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28.12.2012 № 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>20-4267/3-2 о предоставлении банковской гарантии со всеми обеспечительными обязательствами</w:t>
      </w:r>
      <w:r w:rsidRPr="008C6F85">
        <w:rPr>
          <w:rFonts w:ascii="Times New Roman" w:hAnsi="Times New Roman" w:cs="Times New Roman"/>
          <w:spacing w:val="26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8C6F85">
        <w:rPr>
          <w:rFonts w:ascii="Times New Roman" w:hAnsi="Times New Roman" w:cs="Times New Roman"/>
          <w:spacing w:val="26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>учетом</w:t>
      </w:r>
      <w:r w:rsidRPr="008C6F85">
        <w:rPr>
          <w:rFonts w:ascii="Times New Roman" w:hAnsi="Times New Roman" w:cs="Times New Roman"/>
          <w:spacing w:val="34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>Договора</w:t>
      </w:r>
      <w:r w:rsidRPr="008C6F85">
        <w:rPr>
          <w:rFonts w:ascii="Times New Roman" w:hAnsi="Times New Roman" w:cs="Times New Roman"/>
          <w:spacing w:val="34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>цессии</w:t>
      </w:r>
      <w:r w:rsidRPr="008C6F85">
        <w:rPr>
          <w:rFonts w:ascii="Times New Roman" w:hAnsi="Times New Roman" w:cs="Times New Roman"/>
          <w:spacing w:val="31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Pr="008C6F85">
        <w:rPr>
          <w:rFonts w:ascii="Times New Roman" w:hAnsi="Times New Roman" w:cs="Times New Roman"/>
          <w:w w:val="90"/>
          <w:sz w:val="22"/>
          <w:szCs w:val="22"/>
          <w:lang w:val="ru-RU"/>
        </w:rPr>
        <w:t>02.03.2016</w:t>
      </w:r>
      <w:r w:rsidRPr="008C6F85">
        <w:rPr>
          <w:rFonts w:ascii="Times New Roman" w:hAnsi="Times New Roman" w:cs="Times New Roman"/>
          <w:spacing w:val="16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w w:val="90"/>
          <w:sz w:val="22"/>
          <w:szCs w:val="22"/>
          <w:lang w:val="ru-RU"/>
        </w:rPr>
        <w:t>№</w:t>
      </w:r>
      <w:r w:rsidRPr="008C6F85">
        <w:rPr>
          <w:rFonts w:ascii="Times New Roman" w:hAnsi="Times New Roman" w:cs="Times New Roman"/>
          <w:spacing w:val="-2"/>
          <w:w w:val="90"/>
          <w:sz w:val="22"/>
          <w:szCs w:val="22"/>
          <w:lang w:val="ru-RU"/>
        </w:rPr>
        <w:t xml:space="preserve">39/377 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 xml:space="preserve">на сумму 1 577 636 856,65 руб., подтверждённые Определениями Арбитражного суда Республики Крым от 24.10. 2022,  от 18.07.2023, 18.10.2023, от 09.04.2024 по делу №А83-3093/2020; </w:t>
      </w:r>
      <w:r w:rsidRPr="008C6F85">
        <w:rPr>
          <w:rFonts w:ascii="Times New Roman" w:hAnsi="Times New Roman" w:cs="Times New Roman"/>
          <w:b/>
          <w:bCs/>
          <w:spacing w:val="-6"/>
          <w:sz w:val="22"/>
          <w:szCs w:val="22"/>
          <w:lang w:val="ru-RU"/>
        </w:rPr>
        <w:t>ООО</w:t>
      </w:r>
      <w:r w:rsidRPr="008C6F85">
        <w:rPr>
          <w:rFonts w:ascii="Times New Roman" w:hAnsi="Times New Roman" w:cs="Times New Roman"/>
          <w:b/>
          <w:bCs/>
          <w:spacing w:val="-3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b/>
          <w:bCs/>
          <w:spacing w:val="-6"/>
          <w:sz w:val="22"/>
          <w:szCs w:val="22"/>
          <w:lang w:val="ru-RU"/>
        </w:rPr>
        <w:t>«Канари</w:t>
      </w:r>
      <w:r w:rsidRPr="008C6F85">
        <w:rPr>
          <w:rFonts w:ascii="Times New Roman" w:hAnsi="Times New Roman" w:cs="Times New Roman"/>
          <w:b/>
          <w:bCs/>
          <w:spacing w:val="1"/>
          <w:sz w:val="22"/>
          <w:szCs w:val="22"/>
          <w:lang w:val="ru-RU"/>
        </w:rPr>
        <w:t xml:space="preserve"> </w:t>
      </w:r>
      <w:proofErr w:type="spellStart"/>
      <w:r w:rsidRPr="008C6F85">
        <w:rPr>
          <w:rFonts w:ascii="Times New Roman" w:hAnsi="Times New Roman" w:cs="Times New Roman"/>
          <w:b/>
          <w:bCs/>
          <w:spacing w:val="-6"/>
          <w:sz w:val="22"/>
          <w:szCs w:val="22"/>
          <w:lang w:val="ru-RU"/>
        </w:rPr>
        <w:t>Солар</w:t>
      </w:r>
      <w:proofErr w:type="spellEnd"/>
      <w:r w:rsidRPr="008C6F85">
        <w:rPr>
          <w:rFonts w:ascii="Times New Roman" w:hAnsi="Times New Roman" w:cs="Times New Roman"/>
          <w:b/>
          <w:bCs/>
          <w:spacing w:val="-6"/>
          <w:sz w:val="22"/>
          <w:szCs w:val="22"/>
          <w:lang w:val="ru-RU"/>
        </w:rPr>
        <w:t>»</w:t>
      </w:r>
      <w:r w:rsidRPr="008C6F85">
        <w:rPr>
          <w:rFonts w:ascii="Times New Roman" w:hAnsi="Times New Roman" w:cs="Times New Roman"/>
          <w:spacing w:val="-7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6"/>
          <w:sz w:val="22"/>
          <w:szCs w:val="22"/>
          <w:lang w:val="ru-RU"/>
        </w:rPr>
        <w:t>(ИНН: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 xml:space="preserve"> 9102067642) по Договору от 28.12.2012 № 20-4266/3</w:t>
      </w:r>
      <w:r w:rsidRPr="008C6F85">
        <w:rPr>
          <w:rFonts w:ascii="Times New Roman" w:hAnsi="Times New Roman" w:cs="Times New Roman"/>
          <w:spacing w:val="-16"/>
          <w:sz w:val="22"/>
          <w:szCs w:val="22"/>
          <w:lang w:val="ru-RU"/>
        </w:rPr>
        <w:t>-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8C6F85">
        <w:rPr>
          <w:rFonts w:ascii="Times New Roman" w:hAnsi="Times New Roman" w:cs="Times New Roman"/>
          <w:spacing w:val="-16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8C6F85">
        <w:rPr>
          <w:rFonts w:ascii="Times New Roman" w:hAnsi="Times New Roman" w:cs="Times New Roman"/>
          <w:spacing w:val="-15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>предоставлении</w:t>
      </w:r>
      <w:r w:rsidRPr="008C6F85">
        <w:rPr>
          <w:rFonts w:ascii="Times New Roman" w:hAnsi="Times New Roman" w:cs="Times New Roman"/>
          <w:spacing w:val="-16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>банковской</w:t>
      </w:r>
      <w:r w:rsidRPr="008C6F85">
        <w:rPr>
          <w:rFonts w:ascii="Times New Roman" w:hAnsi="Times New Roman" w:cs="Times New Roman"/>
          <w:spacing w:val="-16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 xml:space="preserve">гарантии со всеми обеспечительными обязательствами с 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>учетом</w:t>
      </w:r>
      <w:r w:rsidRPr="008C6F85">
        <w:rPr>
          <w:rFonts w:ascii="Times New Roman" w:hAnsi="Times New Roman" w:cs="Times New Roman"/>
          <w:spacing w:val="-9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>Договора</w:t>
      </w:r>
      <w:r w:rsidRPr="008C6F85">
        <w:rPr>
          <w:rFonts w:ascii="Times New Roman" w:hAnsi="Times New Roman" w:cs="Times New Roman"/>
          <w:spacing w:val="-14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>цессии</w:t>
      </w:r>
      <w:r w:rsidRPr="008C6F85">
        <w:rPr>
          <w:rFonts w:ascii="Times New Roman" w:hAnsi="Times New Roman" w:cs="Times New Roman"/>
          <w:spacing w:val="-11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>от</w:t>
      </w:r>
      <w:r w:rsidRPr="008C6F85">
        <w:rPr>
          <w:rFonts w:ascii="Times New Roman" w:hAnsi="Times New Roman" w:cs="Times New Roman"/>
          <w:spacing w:val="-13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>02.03.2016</w:t>
      </w:r>
      <w:r w:rsidRPr="008C6F85">
        <w:rPr>
          <w:rFonts w:ascii="Times New Roman" w:hAnsi="Times New Roman" w:cs="Times New Roman"/>
          <w:spacing w:val="-14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>№</w:t>
      </w:r>
      <w:r w:rsidRPr="008C6F85">
        <w:rPr>
          <w:rFonts w:ascii="Times New Roman" w:hAnsi="Times New Roman" w:cs="Times New Roman"/>
          <w:spacing w:val="10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39/378 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 xml:space="preserve">на сумму 1 475 138 218,99 руб., подтверждённые Определениями Арбитражного суда Республики Крым  от 24.10.2022, от 18.07.2023, от 18.10.2023 по делу № А83-3092/2020; </w:t>
      </w:r>
      <w:r w:rsidRPr="008C6F85">
        <w:rPr>
          <w:rFonts w:ascii="Times New Roman" w:hAnsi="Times New Roman" w:cs="Times New Roman"/>
          <w:b/>
          <w:bCs/>
          <w:spacing w:val="-6"/>
          <w:sz w:val="22"/>
          <w:szCs w:val="22"/>
          <w:lang w:val="ru-RU"/>
        </w:rPr>
        <w:t>ООО</w:t>
      </w:r>
      <w:r w:rsidRPr="008C6F85">
        <w:rPr>
          <w:rFonts w:ascii="Times New Roman" w:hAnsi="Times New Roman" w:cs="Times New Roman"/>
          <w:b/>
          <w:bCs/>
          <w:spacing w:val="1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b/>
          <w:bCs/>
          <w:spacing w:val="-6"/>
          <w:sz w:val="22"/>
          <w:szCs w:val="22"/>
          <w:lang w:val="ru-RU"/>
        </w:rPr>
        <w:t>«</w:t>
      </w:r>
      <w:proofErr w:type="spellStart"/>
      <w:r w:rsidRPr="008C6F85">
        <w:rPr>
          <w:rFonts w:ascii="Times New Roman" w:hAnsi="Times New Roman" w:cs="Times New Roman"/>
          <w:b/>
          <w:bCs/>
          <w:spacing w:val="-6"/>
          <w:sz w:val="22"/>
          <w:szCs w:val="22"/>
          <w:lang w:val="ru-RU"/>
        </w:rPr>
        <w:t>Кларион</w:t>
      </w:r>
      <w:proofErr w:type="spellEnd"/>
      <w:r w:rsidRPr="008C6F85">
        <w:rPr>
          <w:rFonts w:ascii="Times New Roman" w:hAnsi="Times New Roman" w:cs="Times New Roman"/>
          <w:b/>
          <w:bCs/>
          <w:spacing w:val="7"/>
          <w:sz w:val="22"/>
          <w:szCs w:val="22"/>
          <w:lang w:val="ru-RU"/>
        </w:rPr>
        <w:t xml:space="preserve"> </w:t>
      </w:r>
      <w:proofErr w:type="spellStart"/>
      <w:r w:rsidRPr="008C6F85">
        <w:rPr>
          <w:rFonts w:ascii="Times New Roman" w:hAnsi="Times New Roman" w:cs="Times New Roman"/>
          <w:b/>
          <w:bCs/>
          <w:spacing w:val="-6"/>
          <w:sz w:val="22"/>
          <w:szCs w:val="22"/>
          <w:lang w:val="ru-RU"/>
        </w:rPr>
        <w:t>Солар</w:t>
      </w:r>
      <w:proofErr w:type="spellEnd"/>
      <w:r w:rsidRPr="008C6F85">
        <w:rPr>
          <w:rFonts w:ascii="Times New Roman" w:hAnsi="Times New Roman" w:cs="Times New Roman"/>
          <w:b/>
          <w:bCs/>
          <w:spacing w:val="-6"/>
          <w:sz w:val="22"/>
          <w:szCs w:val="22"/>
          <w:lang w:val="ru-RU"/>
        </w:rPr>
        <w:t>»</w:t>
      </w:r>
      <w:r w:rsidRPr="008C6F85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6"/>
          <w:sz w:val="22"/>
          <w:szCs w:val="22"/>
          <w:lang w:val="ru-RU"/>
        </w:rPr>
        <w:t>(ИНН: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 xml:space="preserve"> 9102067850)</w:t>
      </w:r>
      <w:r w:rsidRPr="008C6F85">
        <w:rPr>
          <w:rFonts w:ascii="Times New Roman" w:hAnsi="Times New Roman" w:cs="Times New Roman"/>
          <w:spacing w:val="31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>по</w:t>
      </w:r>
      <w:r w:rsidRPr="008C6F85">
        <w:rPr>
          <w:rFonts w:ascii="Times New Roman" w:hAnsi="Times New Roman" w:cs="Times New Roman"/>
          <w:spacing w:val="21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>Договору</w:t>
      </w:r>
      <w:r w:rsidRPr="008C6F85">
        <w:rPr>
          <w:rFonts w:ascii="Times New Roman" w:hAnsi="Times New Roman" w:cs="Times New Roman"/>
          <w:spacing w:val="35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>от</w:t>
      </w:r>
      <w:r w:rsidRPr="008C6F85">
        <w:rPr>
          <w:rFonts w:ascii="Times New Roman" w:hAnsi="Times New Roman" w:cs="Times New Roman"/>
          <w:spacing w:val="27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>28.12.2012</w:t>
      </w:r>
      <w:r w:rsidRPr="008C6F85">
        <w:rPr>
          <w:rFonts w:ascii="Times New Roman" w:hAnsi="Times New Roman" w:cs="Times New Roman"/>
          <w:spacing w:val="40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>№</w:t>
      </w:r>
      <w:r w:rsidRPr="008C6F85">
        <w:rPr>
          <w:rFonts w:ascii="Times New Roman" w:hAnsi="Times New Roman" w:cs="Times New Roman"/>
          <w:spacing w:val="-5"/>
          <w:sz w:val="22"/>
          <w:szCs w:val="22"/>
          <w:lang w:val="ru-RU"/>
        </w:rPr>
        <w:t>20-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>4265/3-2 о</w:t>
      </w:r>
      <w:r w:rsidRPr="008C6F85">
        <w:rPr>
          <w:rFonts w:ascii="Times New Roman" w:hAnsi="Times New Roman" w:cs="Times New Roman"/>
          <w:spacing w:val="-12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>предоставлении</w:t>
      </w:r>
      <w:r w:rsidRPr="008C6F85">
        <w:rPr>
          <w:rFonts w:ascii="Times New Roman" w:hAnsi="Times New Roman" w:cs="Times New Roman"/>
          <w:spacing w:val="-14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банковской гарантии 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 xml:space="preserve">со всеми обеспечительными обязательствами с </w:t>
      </w:r>
      <w:r w:rsidRPr="008C6F85">
        <w:rPr>
          <w:rFonts w:ascii="Times New Roman" w:hAnsi="Times New Roman" w:cs="Times New Roman"/>
          <w:spacing w:val="-4"/>
          <w:sz w:val="22"/>
          <w:szCs w:val="22"/>
          <w:lang w:val="ru-RU"/>
        </w:rPr>
        <w:t>учетом</w:t>
      </w:r>
      <w:r w:rsidRPr="008C6F85">
        <w:rPr>
          <w:rFonts w:ascii="Times New Roman" w:hAnsi="Times New Roman" w:cs="Times New Roman"/>
          <w:spacing w:val="-10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4"/>
          <w:sz w:val="22"/>
          <w:szCs w:val="22"/>
          <w:lang w:val="ru-RU"/>
        </w:rPr>
        <w:t>Договора цессии</w:t>
      </w:r>
      <w:r w:rsidRPr="008C6F85">
        <w:rPr>
          <w:rFonts w:ascii="Times New Roman" w:hAnsi="Times New Roman" w:cs="Times New Roman"/>
          <w:spacing w:val="-5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4"/>
          <w:sz w:val="22"/>
          <w:szCs w:val="22"/>
          <w:lang w:val="ru-RU"/>
        </w:rPr>
        <w:t>от</w:t>
      </w:r>
      <w:r w:rsidRPr="008C6F85">
        <w:rPr>
          <w:rFonts w:ascii="Times New Roman" w:hAnsi="Times New Roman" w:cs="Times New Roman"/>
          <w:spacing w:val="-12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4"/>
          <w:sz w:val="22"/>
          <w:szCs w:val="22"/>
          <w:lang w:val="ru-RU"/>
        </w:rPr>
        <w:t>02.03.2016 №</w:t>
      </w:r>
      <w:r w:rsidRPr="008C6F85">
        <w:rPr>
          <w:rFonts w:ascii="Times New Roman" w:hAnsi="Times New Roman" w:cs="Times New Roman"/>
          <w:spacing w:val="27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39/379 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 xml:space="preserve">на сумму 3 653 108 468,06 руб., подтверждённые Определениями Арбитражного суда Республики Крым от 26.07.2022, от 06.02.2023, от 25.07.2023  по делу № А83-3090/2020; </w:t>
      </w:r>
      <w:r w:rsidRPr="008C6F85">
        <w:rPr>
          <w:rFonts w:ascii="Times New Roman" w:hAnsi="Times New Roman" w:cs="Times New Roman"/>
          <w:b/>
          <w:bCs/>
          <w:spacing w:val="-4"/>
          <w:sz w:val="22"/>
          <w:szCs w:val="22"/>
          <w:lang w:val="ru-RU"/>
        </w:rPr>
        <w:t>ООО</w:t>
      </w:r>
      <w:r w:rsidRPr="008C6F85">
        <w:rPr>
          <w:rFonts w:ascii="Times New Roman" w:hAnsi="Times New Roman" w:cs="Times New Roman"/>
          <w:b/>
          <w:bCs/>
          <w:spacing w:val="23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b/>
          <w:bCs/>
          <w:spacing w:val="-4"/>
          <w:sz w:val="22"/>
          <w:szCs w:val="22"/>
          <w:lang w:val="ru-RU"/>
        </w:rPr>
        <w:t>«</w:t>
      </w:r>
      <w:proofErr w:type="spellStart"/>
      <w:r w:rsidRPr="008C6F85">
        <w:rPr>
          <w:rFonts w:ascii="Times New Roman" w:hAnsi="Times New Roman" w:cs="Times New Roman"/>
          <w:b/>
          <w:bCs/>
          <w:spacing w:val="-4"/>
          <w:sz w:val="22"/>
          <w:szCs w:val="22"/>
          <w:lang w:val="ru-RU"/>
        </w:rPr>
        <w:t>Леннет</w:t>
      </w:r>
      <w:proofErr w:type="spellEnd"/>
      <w:r w:rsidRPr="008C6F85">
        <w:rPr>
          <w:rFonts w:ascii="Times New Roman" w:hAnsi="Times New Roman" w:cs="Times New Roman"/>
          <w:b/>
          <w:bCs/>
          <w:spacing w:val="27"/>
          <w:sz w:val="22"/>
          <w:szCs w:val="22"/>
          <w:lang w:val="ru-RU"/>
        </w:rPr>
        <w:t xml:space="preserve"> </w:t>
      </w:r>
      <w:proofErr w:type="spellStart"/>
      <w:r w:rsidRPr="008C6F85">
        <w:rPr>
          <w:rFonts w:ascii="Times New Roman" w:hAnsi="Times New Roman" w:cs="Times New Roman"/>
          <w:b/>
          <w:bCs/>
          <w:spacing w:val="-4"/>
          <w:sz w:val="22"/>
          <w:szCs w:val="22"/>
          <w:lang w:val="ru-RU"/>
        </w:rPr>
        <w:t>Солар</w:t>
      </w:r>
      <w:proofErr w:type="spellEnd"/>
      <w:r w:rsidRPr="008C6F85">
        <w:rPr>
          <w:rFonts w:ascii="Times New Roman" w:hAnsi="Times New Roman" w:cs="Times New Roman"/>
          <w:b/>
          <w:bCs/>
          <w:spacing w:val="-4"/>
          <w:sz w:val="22"/>
          <w:szCs w:val="22"/>
          <w:lang w:val="ru-RU"/>
        </w:rPr>
        <w:t>»</w:t>
      </w:r>
      <w:r w:rsidRPr="008C6F85">
        <w:rPr>
          <w:rFonts w:ascii="Times New Roman" w:hAnsi="Times New Roman" w:cs="Times New Roman"/>
          <w:b/>
          <w:bCs/>
          <w:spacing w:val="19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4"/>
          <w:sz w:val="22"/>
          <w:szCs w:val="22"/>
          <w:lang w:val="ru-RU"/>
        </w:rPr>
        <w:t>(ИНН: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 xml:space="preserve"> 9102168383) по Договору от 28.12.2012 </w:t>
      </w:r>
      <w:r w:rsidRPr="008C6F85">
        <w:rPr>
          <w:rFonts w:ascii="Times New Roman" w:hAnsi="Times New Roman" w:cs="Times New Roman"/>
          <w:i/>
          <w:sz w:val="22"/>
          <w:szCs w:val="22"/>
          <w:lang w:val="ru-RU"/>
        </w:rPr>
        <w:t xml:space="preserve">№ 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>20-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>4264/3-2</w:t>
      </w:r>
      <w:r w:rsidRPr="008C6F85">
        <w:rPr>
          <w:rFonts w:ascii="Times New Roman" w:hAnsi="Times New Roman" w:cs="Times New Roman"/>
          <w:spacing w:val="-5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>о</w:t>
      </w:r>
      <w:r w:rsidRPr="008C6F85">
        <w:rPr>
          <w:rFonts w:ascii="Times New Roman" w:hAnsi="Times New Roman" w:cs="Times New Roman"/>
          <w:spacing w:val="-10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>предоставлении</w:t>
      </w:r>
      <w:r w:rsidRPr="008C6F85">
        <w:rPr>
          <w:rFonts w:ascii="Times New Roman" w:hAnsi="Times New Roman" w:cs="Times New Roman"/>
          <w:spacing w:val="-14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>банковской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гарантии 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 xml:space="preserve">со всеми обеспечительными обязательствами с 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>учетом</w:t>
      </w:r>
      <w:r w:rsidRPr="008C6F85">
        <w:rPr>
          <w:rFonts w:ascii="Times New Roman" w:hAnsi="Times New Roman" w:cs="Times New Roman"/>
          <w:spacing w:val="-14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>Договора</w:t>
      </w:r>
      <w:r w:rsidRPr="008C6F85">
        <w:rPr>
          <w:rFonts w:ascii="Times New Roman" w:hAnsi="Times New Roman" w:cs="Times New Roman"/>
          <w:spacing w:val="-14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>цессии</w:t>
      </w:r>
      <w:r w:rsidRPr="008C6F85">
        <w:rPr>
          <w:rFonts w:ascii="Times New Roman" w:hAnsi="Times New Roman" w:cs="Times New Roman"/>
          <w:spacing w:val="-13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>от</w:t>
      </w:r>
      <w:r w:rsidRPr="008C6F85">
        <w:rPr>
          <w:rFonts w:ascii="Times New Roman" w:hAnsi="Times New Roman" w:cs="Times New Roman"/>
          <w:spacing w:val="-14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>02.03.2016</w:t>
      </w:r>
      <w:r w:rsidRPr="008C6F85">
        <w:rPr>
          <w:rFonts w:ascii="Times New Roman" w:hAnsi="Times New Roman" w:cs="Times New Roman"/>
          <w:spacing w:val="-14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>№</w:t>
      </w:r>
      <w:r w:rsidRPr="008C6F85">
        <w:rPr>
          <w:rFonts w:ascii="Times New Roman" w:hAnsi="Times New Roman" w:cs="Times New Roman"/>
          <w:spacing w:val="3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39/375, 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 xml:space="preserve">по Кредитному договору от 27.12.2013 </w:t>
      </w:r>
      <w:r w:rsidRPr="008C6F85">
        <w:rPr>
          <w:rFonts w:ascii="Times New Roman" w:hAnsi="Times New Roman" w:cs="Times New Roman"/>
          <w:iCs/>
          <w:sz w:val="22"/>
          <w:szCs w:val="22"/>
          <w:lang w:val="ru-RU"/>
        </w:rPr>
        <w:t>№ 20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>-4211/2-1 со всеми обеспечительными обязательствами с учетом Договора цессии от 02.03.2016 №</w:t>
      </w:r>
      <w:r w:rsidRPr="008C6F85">
        <w:rPr>
          <w:rFonts w:ascii="Times New Roman" w:hAnsi="Times New Roman" w:cs="Times New Roman"/>
          <w:spacing w:val="40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sz w:val="22"/>
          <w:szCs w:val="22"/>
          <w:lang w:val="ru-RU"/>
        </w:rPr>
        <w:t>39/374 на сумму 12 739 066 098,23 руб., подтвержденные Определениями Арбитражного суда Республики Крым от 28.05.2021, от 09.02.2024 по делу №А83-3091/2020.</w:t>
      </w:r>
      <w:bookmarkStart w:id="0" w:name="_Hlk216960028"/>
      <w:r w:rsidRPr="008C6F85">
        <w:rPr>
          <w:rFonts w:ascii="Times New Roman" w:hAnsi="Times New Roman" w:cs="Times New Roman"/>
          <w:sz w:val="22"/>
          <w:szCs w:val="22"/>
          <w:lang w:val="ru-RU"/>
        </w:rPr>
        <w:t xml:space="preserve"> На дату перехода прав требований к Покупателю размер прав требований может быть изменен (актуализирован) на сумму погашения задолженности перед Должником.</w:t>
      </w:r>
      <w:bookmarkEnd w:id="0"/>
      <w:r w:rsidRPr="008C6F8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Начальная цена </w:t>
      </w:r>
      <w:r w:rsidR="00611179"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>Лота</w:t>
      </w:r>
      <w:r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- </w:t>
      </w:r>
      <w:r w:rsidR="000B534A"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1 173 306 576,60 </w:t>
      </w:r>
      <w:r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руб. </w:t>
      </w:r>
      <w:r w:rsidR="000B534A" w:rsidRPr="008C6F8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</w:t>
      </w:r>
      <w:bookmarkStart w:id="1" w:name="_Hlk222220280"/>
    </w:p>
    <w:bookmarkEnd w:id="1"/>
    <w:p w14:paraId="717CA3FF" w14:textId="77777777" w:rsidR="007F316F" w:rsidRPr="00AF6116" w:rsidRDefault="007F316F" w:rsidP="007F316F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C6F85">
        <w:rPr>
          <w:rFonts w:ascii="Times New Roman" w:hAnsi="Times New Roman" w:cs="Times New Roman"/>
          <w:sz w:val="22"/>
          <w:szCs w:val="22"/>
          <w:lang w:val="ru-RU"/>
        </w:rPr>
        <w:t xml:space="preserve">Ознакомление </w:t>
      </w:r>
      <w:r w:rsidRPr="008C6F85">
        <w:rPr>
          <w:rFonts w:ascii="Times New Roman" w:hAnsi="Times New Roman" w:cs="Times New Roman"/>
          <w:sz w:val="22"/>
          <w:szCs w:val="22"/>
          <w:lang w:val="ru-RU" w:bidi="ru-RU"/>
        </w:rPr>
        <w:t>с документами</w:t>
      </w:r>
      <w:r w:rsidRPr="00AF6116">
        <w:rPr>
          <w:rFonts w:ascii="Times New Roman" w:hAnsi="Times New Roman" w:cs="Times New Roman"/>
          <w:sz w:val="22"/>
          <w:szCs w:val="22"/>
          <w:lang w:val="ru-RU" w:bidi="ru-RU"/>
        </w:rPr>
        <w:t xml:space="preserve"> в отношении Лота производится в раб. дни с 11:00 часов до 17:00 часов посредством направления запроса на эл. почту: </w:t>
      </w:r>
      <w:proofErr w:type="spellStart"/>
      <w:r w:rsidRPr="00AF6116">
        <w:rPr>
          <w:rFonts w:ascii="Times New Roman" w:hAnsi="Times New Roman" w:cs="Times New Roman"/>
          <w:sz w:val="22"/>
          <w:szCs w:val="22"/>
        </w:rPr>
        <w:t>kui</w:t>
      </w:r>
      <w:proofErr w:type="spellEnd"/>
      <w:r w:rsidRPr="00AF6116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AF6116">
        <w:rPr>
          <w:rFonts w:ascii="Times New Roman" w:hAnsi="Times New Roman" w:cs="Times New Roman"/>
          <w:sz w:val="22"/>
          <w:szCs w:val="22"/>
        </w:rPr>
        <w:t>ay</w:t>
      </w:r>
      <w:r w:rsidRPr="00AF6116">
        <w:rPr>
          <w:rFonts w:ascii="Times New Roman" w:hAnsi="Times New Roman" w:cs="Times New Roman"/>
          <w:sz w:val="22"/>
          <w:szCs w:val="22"/>
          <w:lang w:val="ru-RU"/>
        </w:rPr>
        <w:t>@</w:t>
      </w:r>
      <w:proofErr w:type="spellStart"/>
      <w:r w:rsidRPr="00AF6116">
        <w:rPr>
          <w:rFonts w:ascii="Times New Roman" w:hAnsi="Times New Roman" w:cs="Times New Roman"/>
          <w:sz w:val="22"/>
          <w:szCs w:val="22"/>
        </w:rPr>
        <w:t>yandex</w:t>
      </w:r>
      <w:proofErr w:type="spellEnd"/>
      <w:r w:rsidRPr="00AF6116">
        <w:rPr>
          <w:rFonts w:ascii="Times New Roman" w:hAnsi="Times New Roman" w:cs="Times New Roman"/>
          <w:sz w:val="22"/>
          <w:szCs w:val="22"/>
          <w:lang w:val="ru-RU"/>
        </w:rPr>
        <w:t>.</w:t>
      </w:r>
      <w:proofErr w:type="spellStart"/>
      <w:r w:rsidRPr="00AF6116">
        <w:rPr>
          <w:rFonts w:ascii="Times New Roman" w:hAnsi="Times New Roman" w:cs="Times New Roman"/>
          <w:sz w:val="22"/>
          <w:szCs w:val="22"/>
        </w:rPr>
        <w:t>ru</w:t>
      </w:r>
      <w:proofErr w:type="spellEnd"/>
      <w:r w:rsidRPr="00AF6116">
        <w:rPr>
          <w:rFonts w:ascii="Times New Roman" w:hAnsi="Times New Roman" w:cs="Times New Roman"/>
          <w:sz w:val="22"/>
          <w:szCs w:val="22"/>
          <w:lang w:val="ru-RU" w:bidi="ru-RU"/>
        </w:rPr>
        <w:t xml:space="preserve">, а также у ОТ: тел. 7(916)864-57-10, эл. почта: </w:t>
      </w:r>
      <w:hyperlink r:id="rId8" w:history="1">
        <w:r w:rsidRPr="00AF6116">
          <w:rPr>
            <w:rStyle w:val="a3"/>
            <w:rFonts w:ascii="Times New Roman" w:hAnsi="Times New Roman" w:cs="Times New Roman"/>
            <w:color w:val="auto"/>
            <w:sz w:val="22"/>
            <w:szCs w:val="22"/>
            <w:lang w:bidi="ru-RU"/>
          </w:rPr>
          <w:t>bautin</w:t>
        </w:r>
        <w:r w:rsidRPr="00AF6116">
          <w:rPr>
            <w:rStyle w:val="a3"/>
            <w:rFonts w:ascii="Times New Roman" w:hAnsi="Times New Roman" w:cs="Times New Roman"/>
            <w:color w:val="auto"/>
            <w:sz w:val="22"/>
            <w:szCs w:val="22"/>
            <w:lang w:val="ru-RU" w:bidi="ru-RU"/>
          </w:rPr>
          <w:t>@</w:t>
        </w:r>
        <w:r w:rsidRPr="00AF6116">
          <w:rPr>
            <w:rStyle w:val="a3"/>
            <w:rFonts w:ascii="Times New Roman" w:hAnsi="Times New Roman" w:cs="Times New Roman"/>
            <w:color w:val="auto"/>
            <w:sz w:val="22"/>
            <w:szCs w:val="22"/>
            <w:lang w:bidi="ru-RU"/>
          </w:rPr>
          <w:t>auction</w:t>
        </w:r>
        <w:r w:rsidRPr="00AF6116">
          <w:rPr>
            <w:rStyle w:val="a3"/>
            <w:rFonts w:ascii="Times New Roman" w:hAnsi="Times New Roman" w:cs="Times New Roman"/>
            <w:color w:val="auto"/>
            <w:sz w:val="22"/>
            <w:szCs w:val="22"/>
            <w:lang w:val="ru-RU" w:bidi="ru-RU"/>
          </w:rPr>
          <w:t>-</w:t>
        </w:r>
        <w:r w:rsidRPr="00AF6116">
          <w:rPr>
            <w:rStyle w:val="a3"/>
            <w:rFonts w:ascii="Times New Roman" w:hAnsi="Times New Roman" w:cs="Times New Roman"/>
            <w:color w:val="auto"/>
            <w:sz w:val="22"/>
            <w:szCs w:val="22"/>
            <w:lang w:bidi="ru-RU"/>
          </w:rPr>
          <w:t>house</w:t>
        </w:r>
        <w:r w:rsidRPr="00AF6116">
          <w:rPr>
            <w:rStyle w:val="a3"/>
            <w:rFonts w:ascii="Times New Roman" w:hAnsi="Times New Roman" w:cs="Times New Roman"/>
            <w:color w:val="auto"/>
            <w:sz w:val="22"/>
            <w:szCs w:val="22"/>
            <w:lang w:val="ru-RU" w:bidi="ru-RU"/>
          </w:rPr>
          <w:t>.</w:t>
        </w:r>
        <w:proofErr w:type="spellStart"/>
        <w:r w:rsidRPr="00AF6116">
          <w:rPr>
            <w:rStyle w:val="a3"/>
            <w:rFonts w:ascii="Times New Roman" w:hAnsi="Times New Roman" w:cs="Times New Roman"/>
            <w:color w:val="auto"/>
            <w:sz w:val="22"/>
            <w:szCs w:val="22"/>
            <w:lang w:bidi="ru-RU"/>
          </w:rPr>
          <w:t>ru</w:t>
        </w:r>
        <w:proofErr w:type="spellEnd"/>
      </w:hyperlink>
      <w:r w:rsidRPr="00AF6116">
        <w:rPr>
          <w:rFonts w:ascii="Times New Roman" w:hAnsi="Times New Roman" w:cs="Times New Roman"/>
          <w:sz w:val="22"/>
          <w:szCs w:val="22"/>
          <w:lang w:val="ru-RU" w:bidi="ru-RU"/>
        </w:rPr>
        <w:t>.</w:t>
      </w:r>
      <w:r w:rsidRPr="00AF6116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37BFDE5B" w14:textId="77777777" w:rsidR="0014063D" w:rsidRDefault="007F316F" w:rsidP="007F316F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611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Задаток – 10% от начальной цены Лота. Шаг аукциона – 5% от начальной цены Лота. </w:t>
      </w:r>
      <w:r w:rsidRPr="00AF6116">
        <w:rPr>
          <w:rFonts w:ascii="Times New Roman" w:hAnsi="Times New Roman" w:cs="Times New Roman"/>
          <w:sz w:val="22"/>
          <w:szCs w:val="22"/>
          <w:lang w:val="ru-RU"/>
        </w:rPr>
        <w:t xml:space="preserve">Реквизиты для внесения задатка: </w:t>
      </w:r>
      <w:r w:rsidRPr="00AF6116">
        <w:rPr>
          <w:rFonts w:ascii="Times New Roman" w:hAnsi="Times New Roman" w:cs="Times New Roman"/>
          <w:b/>
          <w:bCs/>
          <w:sz w:val="22"/>
          <w:szCs w:val="22"/>
          <w:lang w:val="ru-RU"/>
        </w:rPr>
        <w:t>получатель - АО «Российский аукционный дом»</w:t>
      </w:r>
      <w:r w:rsidRPr="00AF6116">
        <w:rPr>
          <w:rFonts w:ascii="Times New Roman" w:hAnsi="Times New Roman" w:cs="Times New Roman"/>
          <w:sz w:val="22"/>
          <w:szCs w:val="22"/>
          <w:lang w:val="ru-RU"/>
        </w:rPr>
        <w:t xml:space="preserve">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</w:t>
      </w:r>
      <w:r w:rsidRPr="00AF6116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Pr="00AF6116">
        <w:rPr>
          <w:rFonts w:ascii="Times New Roman" w:hAnsi="Times New Roman" w:cs="Times New Roman"/>
          <w:sz w:val="22"/>
          <w:szCs w:val="22"/>
          <w:lang w:val="ru-RU"/>
        </w:rPr>
        <w:t xml:space="preserve">Исполнение обязанности по внесению суммы задатка третьими лицами не допускается. </w:t>
      </w:r>
    </w:p>
    <w:p w14:paraId="429790D9" w14:textId="612DDE8E" w:rsidR="007F316F" w:rsidRPr="00AF6116" w:rsidRDefault="007F316F" w:rsidP="007F316F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6116">
        <w:rPr>
          <w:rFonts w:ascii="Times New Roman" w:hAnsi="Times New Roman" w:cs="Times New Roman"/>
          <w:sz w:val="22"/>
          <w:szCs w:val="22"/>
          <w:lang w:val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</w:t>
      </w:r>
    </w:p>
    <w:p w14:paraId="7656209B" w14:textId="77777777" w:rsidR="0014063D" w:rsidRDefault="007F316F" w:rsidP="007F316F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6116">
        <w:rPr>
          <w:rFonts w:ascii="Times New Roman" w:hAnsi="Times New Roman" w:cs="Times New Roman"/>
          <w:sz w:val="22"/>
          <w:szCs w:val="22"/>
          <w:lang w:val="ru-RU"/>
        </w:rPr>
        <w:t xml:space="preserve"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ФЗ от 26.10.2002 </w:t>
      </w:r>
      <w:r w:rsidRPr="00AF6116">
        <w:rPr>
          <w:rFonts w:ascii="Times New Roman" w:hAnsi="Times New Roman" w:cs="Times New Roman"/>
          <w:sz w:val="22"/>
          <w:szCs w:val="22"/>
        </w:rPr>
        <w:t>N</w:t>
      </w:r>
      <w:r w:rsidRPr="00AF6116">
        <w:rPr>
          <w:rFonts w:ascii="Times New Roman" w:hAnsi="Times New Roman" w:cs="Times New Roman"/>
          <w:sz w:val="22"/>
          <w:szCs w:val="22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</w:t>
      </w:r>
      <w:r w:rsidRPr="00AF6116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заинтересованности, сведения об участии в капитале заявителя Конкурсного управляющего, СРО арбитражных управляющих, членом или руководителем которой является КУ. </w:t>
      </w:r>
    </w:p>
    <w:p w14:paraId="4B9CB02B" w14:textId="151233B3" w:rsidR="007F316F" w:rsidRPr="00AF6116" w:rsidRDefault="007F316F" w:rsidP="007F316F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6116">
        <w:rPr>
          <w:rFonts w:ascii="Times New Roman" w:hAnsi="Times New Roman" w:cs="Times New Roman"/>
          <w:sz w:val="22"/>
          <w:szCs w:val="22"/>
          <w:lang w:val="ru-RU"/>
        </w:rPr>
        <w:t>ОТ имеет право отменить торги в любое время до момента подведения итогов.</w:t>
      </w:r>
    </w:p>
    <w:p w14:paraId="66CBF2E8" w14:textId="77777777" w:rsidR="00487A21" w:rsidRDefault="007F316F" w:rsidP="007F316F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6116">
        <w:rPr>
          <w:rFonts w:ascii="Times New Roman" w:hAnsi="Times New Roman" w:cs="Times New Roman"/>
          <w:sz w:val="22"/>
          <w:szCs w:val="22"/>
          <w:lang w:val="ru-RU"/>
        </w:rPr>
        <w:t xml:space="preserve">Победитель Торгов – лицо, предложившее наиболее высокую цену. </w:t>
      </w:r>
    </w:p>
    <w:p w14:paraId="3C6C5D55" w14:textId="77777777" w:rsidR="00E87C96" w:rsidRDefault="007F316F" w:rsidP="007F316F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6116">
        <w:rPr>
          <w:rFonts w:ascii="Times New Roman" w:hAnsi="Times New Roman" w:cs="Times New Roman"/>
          <w:sz w:val="22"/>
          <w:szCs w:val="22"/>
          <w:lang w:val="ru-RU"/>
        </w:rPr>
        <w:t xml:space="preserve">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</w:t>
      </w:r>
    </w:p>
    <w:p w14:paraId="14A10594" w14:textId="77777777" w:rsidR="00E87C96" w:rsidRDefault="007F316F" w:rsidP="007F316F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6116">
        <w:rPr>
          <w:rFonts w:ascii="Times New Roman" w:hAnsi="Times New Roman" w:cs="Times New Roman"/>
          <w:sz w:val="22"/>
          <w:szCs w:val="22"/>
          <w:lang w:val="ru-RU"/>
        </w:rPr>
        <w:t xml:space="preserve">Проект договора уступки прав требований (цессии) (далее – Договор) размещен на ЭП. Договор заключается с победителем в течение 5 дней с даты получения победителем Договора от КУ. </w:t>
      </w:r>
    </w:p>
    <w:p w14:paraId="551F4B92" w14:textId="244560D8" w:rsidR="007F316F" w:rsidRPr="00E87C96" w:rsidRDefault="007F316F" w:rsidP="007F316F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6116">
        <w:rPr>
          <w:rFonts w:ascii="Times New Roman" w:hAnsi="Times New Roman" w:cs="Times New Roman"/>
          <w:sz w:val="22"/>
          <w:szCs w:val="22"/>
          <w:lang w:val="ru-RU"/>
        </w:rPr>
        <w:t>Оплата – в течение 30 дней со дня подписания Договора на спец. счет Должника: р/</w:t>
      </w:r>
      <w:proofErr w:type="spellStart"/>
      <w:r w:rsidRPr="00AF6116">
        <w:rPr>
          <w:rFonts w:ascii="Times New Roman" w:hAnsi="Times New Roman" w:cs="Times New Roman"/>
          <w:sz w:val="22"/>
          <w:szCs w:val="22"/>
          <w:lang w:val="ru-RU"/>
        </w:rPr>
        <w:t>сч</w:t>
      </w:r>
      <w:proofErr w:type="spellEnd"/>
      <w:r w:rsidRPr="00AF6116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Pr="00E87C96">
        <w:rPr>
          <w:rFonts w:ascii="Times New Roman" w:hAnsi="Times New Roman" w:cs="Times New Roman"/>
          <w:sz w:val="22"/>
          <w:szCs w:val="22"/>
          <w:lang w:val="ru-RU"/>
        </w:rPr>
        <w:t>№ 40702810232155312675 в ВЭБ.РФ, к/с № 30101810500000000060, БИК 044525060.</w:t>
      </w:r>
    </w:p>
    <w:p w14:paraId="6FADE12E" w14:textId="77777777" w:rsidR="00A5225B" w:rsidRPr="00AF6116" w:rsidRDefault="00A5225B" w:rsidP="0022028A">
      <w:pPr>
        <w:ind w:firstLine="680"/>
        <w:jc w:val="both"/>
        <w:rPr>
          <w:rFonts w:ascii="Times New Roman" w:hAnsi="Times New Roman" w:cs="Times New Roman"/>
          <w:b/>
          <w:iCs/>
          <w:sz w:val="22"/>
          <w:szCs w:val="22"/>
          <w:lang w:val="ru-RU"/>
        </w:rPr>
      </w:pPr>
    </w:p>
    <w:p w14:paraId="01B974BF" w14:textId="77777777" w:rsidR="00A5225B" w:rsidRPr="00AF6116" w:rsidRDefault="00A5225B" w:rsidP="0022028A">
      <w:pPr>
        <w:ind w:firstLine="680"/>
        <w:jc w:val="both"/>
        <w:rPr>
          <w:rFonts w:ascii="Times New Roman" w:hAnsi="Times New Roman" w:cs="Times New Roman"/>
          <w:b/>
          <w:iCs/>
          <w:sz w:val="22"/>
          <w:szCs w:val="22"/>
          <w:lang w:val="ru-RU"/>
        </w:rPr>
      </w:pPr>
    </w:p>
    <w:p w14:paraId="14FB5E1C" w14:textId="77777777" w:rsidR="00A5225B" w:rsidRDefault="00A5225B" w:rsidP="0022028A">
      <w:pPr>
        <w:ind w:firstLine="680"/>
        <w:jc w:val="both"/>
        <w:rPr>
          <w:rFonts w:ascii="Times New Roman" w:hAnsi="Times New Roman" w:cs="Times New Roman"/>
          <w:b/>
          <w:iCs/>
          <w:sz w:val="20"/>
          <w:szCs w:val="20"/>
          <w:lang w:val="ru-RU"/>
        </w:rPr>
      </w:pPr>
    </w:p>
    <w:p w14:paraId="0AFED4D5" w14:textId="788F4FA4" w:rsidR="00A5225B" w:rsidRPr="00C23DF8" w:rsidRDefault="00A5225B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sectPr w:rsidR="00A5225B" w:rsidRPr="00C23DF8" w:rsidSect="003C2BD8">
      <w:pgSz w:w="11906" w:h="16838"/>
      <w:pgMar w:top="567" w:right="424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8195D" w14:textId="77777777" w:rsidR="00382D3D" w:rsidRDefault="00382D3D" w:rsidP="00FE1E33">
      <w:r>
        <w:separator/>
      </w:r>
    </w:p>
  </w:endnote>
  <w:endnote w:type="continuationSeparator" w:id="0">
    <w:p w14:paraId="2920A181" w14:textId="77777777" w:rsidR="00382D3D" w:rsidRDefault="00382D3D" w:rsidP="00FE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5185B" w14:textId="77777777" w:rsidR="00382D3D" w:rsidRDefault="00382D3D" w:rsidP="00FE1E33">
      <w:r>
        <w:separator/>
      </w:r>
    </w:p>
  </w:footnote>
  <w:footnote w:type="continuationSeparator" w:id="0">
    <w:p w14:paraId="5808E9DD" w14:textId="77777777" w:rsidR="00382D3D" w:rsidRDefault="00382D3D" w:rsidP="00FE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24C1"/>
    <w:multiLevelType w:val="hybridMultilevel"/>
    <w:tmpl w:val="4A900B9E"/>
    <w:lvl w:ilvl="0" w:tplc="C8166EFC">
      <w:start w:val="8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956459">
    <w:abstractNumId w:val="1"/>
  </w:num>
  <w:num w:numId="2" w16cid:durableId="107547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0710D"/>
    <w:rsid w:val="00024036"/>
    <w:rsid w:val="0004596C"/>
    <w:rsid w:val="00066AFF"/>
    <w:rsid w:val="00073E31"/>
    <w:rsid w:val="000913DB"/>
    <w:rsid w:val="00092530"/>
    <w:rsid w:val="000968C5"/>
    <w:rsid w:val="000A00E3"/>
    <w:rsid w:val="000B1360"/>
    <w:rsid w:val="000B4A0A"/>
    <w:rsid w:val="000B534A"/>
    <w:rsid w:val="000C6E65"/>
    <w:rsid w:val="000D63B9"/>
    <w:rsid w:val="000E14C3"/>
    <w:rsid w:val="000F41C6"/>
    <w:rsid w:val="001057C8"/>
    <w:rsid w:val="0012595D"/>
    <w:rsid w:val="00125D51"/>
    <w:rsid w:val="001342BD"/>
    <w:rsid w:val="00135407"/>
    <w:rsid w:val="0014063D"/>
    <w:rsid w:val="00146286"/>
    <w:rsid w:val="00147782"/>
    <w:rsid w:val="001727A3"/>
    <w:rsid w:val="0017511E"/>
    <w:rsid w:val="00190E6B"/>
    <w:rsid w:val="00196209"/>
    <w:rsid w:val="001A70B8"/>
    <w:rsid w:val="001B1562"/>
    <w:rsid w:val="001B2EB9"/>
    <w:rsid w:val="001F2244"/>
    <w:rsid w:val="00201387"/>
    <w:rsid w:val="00203371"/>
    <w:rsid w:val="002109D8"/>
    <w:rsid w:val="0022028A"/>
    <w:rsid w:val="00220D13"/>
    <w:rsid w:val="00231CB8"/>
    <w:rsid w:val="0025502B"/>
    <w:rsid w:val="00273968"/>
    <w:rsid w:val="00275D24"/>
    <w:rsid w:val="00280501"/>
    <w:rsid w:val="002A09AA"/>
    <w:rsid w:val="002A1222"/>
    <w:rsid w:val="002A2082"/>
    <w:rsid w:val="002E2AF9"/>
    <w:rsid w:val="002F3382"/>
    <w:rsid w:val="002F3554"/>
    <w:rsid w:val="002F7C74"/>
    <w:rsid w:val="00305A1E"/>
    <w:rsid w:val="00321DFA"/>
    <w:rsid w:val="00324B58"/>
    <w:rsid w:val="0033079A"/>
    <w:rsid w:val="00336DC2"/>
    <w:rsid w:val="00344385"/>
    <w:rsid w:val="003474DB"/>
    <w:rsid w:val="003526BF"/>
    <w:rsid w:val="003655EE"/>
    <w:rsid w:val="00375D59"/>
    <w:rsid w:val="00382D3D"/>
    <w:rsid w:val="00383E65"/>
    <w:rsid w:val="00384C43"/>
    <w:rsid w:val="00390A28"/>
    <w:rsid w:val="003A29A2"/>
    <w:rsid w:val="003A64FD"/>
    <w:rsid w:val="003C2BD8"/>
    <w:rsid w:val="003D0088"/>
    <w:rsid w:val="003D071E"/>
    <w:rsid w:val="003D46FA"/>
    <w:rsid w:val="003D54A0"/>
    <w:rsid w:val="003D774E"/>
    <w:rsid w:val="00407362"/>
    <w:rsid w:val="00412AAA"/>
    <w:rsid w:val="00413D03"/>
    <w:rsid w:val="004227A7"/>
    <w:rsid w:val="00431433"/>
    <w:rsid w:val="00444F87"/>
    <w:rsid w:val="00450B73"/>
    <w:rsid w:val="00460523"/>
    <w:rsid w:val="0048418B"/>
    <w:rsid w:val="00487A21"/>
    <w:rsid w:val="00487F3A"/>
    <w:rsid w:val="0049335B"/>
    <w:rsid w:val="00493478"/>
    <w:rsid w:val="0049569B"/>
    <w:rsid w:val="00495E96"/>
    <w:rsid w:val="004A18D7"/>
    <w:rsid w:val="004A6EE9"/>
    <w:rsid w:val="004C427D"/>
    <w:rsid w:val="004C645B"/>
    <w:rsid w:val="004D3058"/>
    <w:rsid w:val="004D4886"/>
    <w:rsid w:val="004F0F59"/>
    <w:rsid w:val="005041D2"/>
    <w:rsid w:val="005074B7"/>
    <w:rsid w:val="005147E5"/>
    <w:rsid w:val="00515D05"/>
    <w:rsid w:val="005160D8"/>
    <w:rsid w:val="00556B26"/>
    <w:rsid w:val="0056183E"/>
    <w:rsid w:val="00565CA3"/>
    <w:rsid w:val="00573F80"/>
    <w:rsid w:val="00586008"/>
    <w:rsid w:val="00594348"/>
    <w:rsid w:val="005B1853"/>
    <w:rsid w:val="005B5376"/>
    <w:rsid w:val="005E4B93"/>
    <w:rsid w:val="005E4DEA"/>
    <w:rsid w:val="005E55D5"/>
    <w:rsid w:val="005F3E56"/>
    <w:rsid w:val="006061FD"/>
    <w:rsid w:val="00611179"/>
    <w:rsid w:val="00622CD7"/>
    <w:rsid w:val="00642A4F"/>
    <w:rsid w:val="00654E9C"/>
    <w:rsid w:val="00677E82"/>
    <w:rsid w:val="006C1B02"/>
    <w:rsid w:val="006C50C1"/>
    <w:rsid w:val="006D1C7D"/>
    <w:rsid w:val="006D39B9"/>
    <w:rsid w:val="00704555"/>
    <w:rsid w:val="0071333C"/>
    <w:rsid w:val="00733936"/>
    <w:rsid w:val="00741C0B"/>
    <w:rsid w:val="00747530"/>
    <w:rsid w:val="00752C20"/>
    <w:rsid w:val="007620E6"/>
    <w:rsid w:val="0079451B"/>
    <w:rsid w:val="007A1C16"/>
    <w:rsid w:val="007A1E86"/>
    <w:rsid w:val="007A6882"/>
    <w:rsid w:val="007B2E61"/>
    <w:rsid w:val="007C3AA0"/>
    <w:rsid w:val="007D0894"/>
    <w:rsid w:val="007E2039"/>
    <w:rsid w:val="007E4CFD"/>
    <w:rsid w:val="007F2648"/>
    <w:rsid w:val="007F316F"/>
    <w:rsid w:val="00807E55"/>
    <w:rsid w:val="008903A7"/>
    <w:rsid w:val="008961A4"/>
    <w:rsid w:val="0089701D"/>
    <w:rsid w:val="008A205E"/>
    <w:rsid w:val="008C3167"/>
    <w:rsid w:val="008C6F85"/>
    <w:rsid w:val="008C7F27"/>
    <w:rsid w:val="008D21CF"/>
    <w:rsid w:val="008E43BD"/>
    <w:rsid w:val="00905B5F"/>
    <w:rsid w:val="00916C85"/>
    <w:rsid w:val="009259D9"/>
    <w:rsid w:val="00925A25"/>
    <w:rsid w:val="00927D1C"/>
    <w:rsid w:val="00934544"/>
    <w:rsid w:val="00940788"/>
    <w:rsid w:val="00942C91"/>
    <w:rsid w:val="00957EC1"/>
    <w:rsid w:val="0096021D"/>
    <w:rsid w:val="00983EE8"/>
    <w:rsid w:val="00991CD8"/>
    <w:rsid w:val="009947C1"/>
    <w:rsid w:val="00996278"/>
    <w:rsid w:val="009B28CB"/>
    <w:rsid w:val="009D1AB1"/>
    <w:rsid w:val="00A163C7"/>
    <w:rsid w:val="00A33CAF"/>
    <w:rsid w:val="00A40EB6"/>
    <w:rsid w:val="00A5225B"/>
    <w:rsid w:val="00A53855"/>
    <w:rsid w:val="00A732CD"/>
    <w:rsid w:val="00A96517"/>
    <w:rsid w:val="00AB0DB0"/>
    <w:rsid w:val="00AB2B3B"/>
    <w:rsid w:val="00AC0AFC"/>
    <w:rsid w:val="00AD0137"/>
    <w:rsid w:val="00AD0F2C"/>
    <w:rsid w:val="00AE3E67"/>
    <w:rsid w:val="00AF4511"/>
    <w:rsid w:val="00AF6116"/>
    <w:rsid w:val="00B15049"/>
    <w:rsid w:val="00B52914"/>
    <w:rsid w:val="00B55CA3"/>
    <w:rsid w:val="00B575EE"/>
    <w:rsid w:val="00B777F0"/>
    <w:rsid w:val="00B82522"/>
    <w:rsid w:val="00B92854"/>
    <w:rsid w:val="00BA505D"/>
    <w:rsid w:val="00BC2484"/>
    <w:rsid w:val="00BC62C1"/>
    <w:rsid w:val="00BE53E7"/>
    <w:rsid w:val="00BE71C3"/>
    <w:rsid w:val="00BF24D4"/>
    <w:rsid w:val="00BF5E76"/>
    <w:rsid w:val="00BF7633"/>
    <w:rsid w:val="00C070E8"/>
    <w:rsid w:val="00C126FB"/>
    <w:rsid w:val="00C144F3"/>
    <w:rsid w:val="00C23DF8"/>
    <w:rsid w:val="00C33C7D"/>
    <w:rsid w:val="00C74A9E"/>
    <w:rsid w:val="00CA6998"/>
    <w:rsid w:val="00CB6895"/>
    <w:rsid w:val="00CC4AFE"/>
    <w:rsid w:val="00CD732D"/>
    <w:rsid w:val="00CE42C8"/>
    <w:rsid w:val="00D03490"/>
    <w:rsid w:val="00D243AB"/>
    <w:rsid w:val="00D406A9"/>
    <w:rsid w:val="00D55733"/>
    <w:rsid w:val="00D70447"/>
    <w:rsid w:val="00D70584"/>
    <w:rsid w:val="00D80544"/>
    <w:rsid w:val="00D958F9"/>
    <w:rsid w:val="00DA5334"/>
    <w:rsid w:val="00DB0EDD"/>
    <w:rsid w:val="00DB5C08"/>
    <w:rsid w:val="00DE2CE1"/>
    <w:rsid w:val="00DE302A"/>
    <w:rsid w:val="00DF09E2"/>
    <w:rsid w:val="00E00838"/>
    <w:rsid w:val="00E041CA"/>
    <w:rsid w:val="00E044AB"/>
    <w:rsid w:val="00E12860"/>
    <w:rsid w:val="00E204DE"/>
    <w:rsid w:val="00E25D9D"/>
    <w:rsid w:val="00E60808"/>
    <w:rsid w:val="00E624FA"/>
    <w:rsid w:val="00E87C96"/>
    <w:rsid w:val="00EA2384"/>
    <w:rsid w:val="00ED69E8"/>
    <w:rsid w:val="00EE2947"/>
    <w:rsid w:val="00EE3AE7"/>
    <w:rsid w:val="00F0278F"/>
    <w:rsid w:val="00F07C6A"/>
    <w:rsid w:val="00F16B17"/>
    <w:rsid w:val="00F25916"/>
    <w:rsid w:val="00F27CEE"/>
    <w:rsid w:val="00F32B01"/>
    <w:rsid w:val="00F369BC"/>
    <w:rsid w:val="00F370FC"/>
    <w:rsid w:val="00F41BB6"/>
    <w:rsid w:val="00F42103"/>
    <w:rsid w:val="00F50EC2"/>
    <w:rsid w:val="00F546EC"/>
    <w:rsid w:val="00F605AB"/>
    <w:rsid w:val="00F76F1A"/>
    <w:rsid w:val="00F855D5"/>
    <w:rsid w:val="00FA2C26"/>
    <w:rsid w:val="00FB5EAB"/>
    <w:rsid w:val="00FC422F"/>
    <w:rsid w:val="00FE1E3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6F04"/>
  <w15:docId w15:val="{2AB80ED2-6F1D-4B2A-9DC0-B05B40C1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209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line="274" w:lineRule="exact"/>
    </w:pPr>
    <w:rPr>
      <w:rFonts w:ascii="Times New Roman" w:hAnsi="Times New Roman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9345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after="160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1">
    <w:name w:val="highlight1"/>
    <w:rsid w:val="00996278"/>
    <w:rPr>
      <w:rFonts w:ascii="Times New Roman" w:hAnsi="Times New Roman" w:cs="Times New Roman" w:hint="default"/>
      <w:vanish w:val="0"/>
      <w:color w:val="0000FF"/>
    </w:rPr>
  </w:style>
  <w:style w:type="character" w:customStyle="1" w:styleId="bold3">
    <w:name w:val="bold3"/>
    <w:rsid w:val="00996278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qFormat/>
    <w:rsid w:val="007E203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fontstyle01">
    <w:name w:val="fontstyle01"/>
    <w:basedOn w:val="a0"/>
    <w:rsid w:val="00F50EC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f">
    <w:name w:val="Таблицы (моноширинный)"/>
    <w:basedOn w:val="a"/>
    <w:next w:val="a"/>
    <w:rsid w:val="00F50EC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/>
    </w:rPr>
  </w:style>
  <w:style w:type="paragraph" w:styleId="af0">
    <w:name w:val="List Paragraph"/>
    <w:basedOn w:val="a"/>
    <w:link w:val="af1"/>
    <w:uiPriority w:val="99"/>
    <w:qFormat/>
    <w:rsid w:val="00305A1E"/>
    <w:pPr>
      <w:ind w:left="720"/>
      <w:contextualSpacing/>
    </w:pPr>
  </w:style>
  <w:style w:type="table" w:styleId="af2">
    <w:name w:val="Table Grid"/>
    <w:basedOn w:val="a1"/>
    <w:rsid w:val="0030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Абзац списка Знак"/>
    <w:link w:val="af0"/>
    <w:uiPriority w:val="34"/>
    <w:rsid w:val="00305A1E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3">
    <w:name w:val="Unresolved Mention"/>
    <w:basedOn w:val="a0"/>
    <w:uiPriority w:val="99"/>
    <w:semiHidden/>
    <w:unhideWhenUsed/>
    <w:rsid w:val="00733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tin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5D541-93E7-4F5C-A699-6C131B12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Казинова Марина Сергеевна</dc:creator>
  <cp:lastModifiedBy>Иванова Ольга Ивановна</cp:lastModifiedBy>
  <cp:revision>25</cp:revision>
  <cp:lastPrinted>2024-08-07T09:57:00Z</cp:lastPrinted>
  <dcterms:created xsi:type="dcterms:W3CDTF">2024-08-07T07:42:00Z</dcterms:created>
  <dcterms:modified xsi:type="dcterms:W3CDTF">2026-02-25T08:31:00Z</dcterms:modified>
</cp:coreProperties>
</file>