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A9221E">
        <w:rPr>
          <w:rFonts w:cs="Times New Roman"/>
          <w:b/>
          <w:bCs/>
          <w:sz w:val="22"/>
          <w:szCs w:val="22"/>
        </w:rPr>
        <w:t>19</w:t>
      </w:r>
      <w:r>
        <w:rPr>
          <w:rFonts w:cs="Times New Roman"/>
          <w:b/>
          <w:bCs/>
          <w:sz w:val="22"/>
          <w:szCs w:val="22"/>
        </w:rPr>
        <w:t xml:space="preserve">» </w:t>
      </w:r>
      <w:r w:rsidR="00A9221E">
        <w:rPr>
          <w:rFonts w:cs="Times New Roman"/>
          <w:b/>
          <w:bCs/>
          <w:sz w:val="22"/>
          <w:szCs w:val="22"/>
        </w:rPr>
        <w:t>марта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665EE">
        <w:rPr>
          <w:rFonts w:cs="Times New Roman"/>
          <w:b/>
          <w:bCs/>
          <w:sz w:val="22"/>
          <w:szCs w:val="22"/>
        </w:rPr>
        <w:t>11</w:t>
      </w:r>
      <w:r w:rsidR="00C06DFD">
        <w:rPr>
          <w:rFonts w:cs="Times New Roman"/>
          <w:b/>
          <w:bCs/>
          <w:sz w:val="22"/>
          <w:szCs w:val="22"/>
        </w:rPr>
        <w:t>:3</w:t>
      </w:r>
      <w:bookmarkStart w:id="0" w:name="_GoBack"/>
      <w:bookmarkEnd w:id="0"/>
      <w:r>
        <w:rPr>
          <w:rFonts w:cs="Times New Roman"/>
          <w:b/>
          <w:bCs/>
          <w:sz w:val="22"/>
          <w:szCs w:val="22"/>
        </w:rPr>
        <w:t>0 «</w:t>
      </w:r>
      <w:r w:rsidR="006665EE">
        <w:rPr>
          <w:rFonts w:cs="Times New Roman"/>
          <w:b/>
          <w:bCs/>
          <w:sz w:val="22"/>
          <w:szCs w:val="22"/>
        </w:rPr>
        <w:t>06</w:t>
      </w:r>
      <w:r>
        <w:rPr>
          <w:rFonts w:cs="Times New Roman"/>
          <w:b/>
          <w:bCs/>
          <w:sz w:val="22"/>
          <w:szCs w:val="22"/>
        </w:rPr>
        <w:t xml:space="preserve">» </w:t>
      </w:r>
      <w:r w:rsidR="00A9221E">
        <w:rPr>
          <w:rFonts w:cs="Times New Roman"/>
          <w:b/>
          <w:bCs/>
          <w:sz w:val="22"/>
          <w:szCs w:val="22"/>
        </w:rPr>
        <w:t>февраля 2026</w:t>
      </w:r>
      <w:r>
        <w:rPr>
          <w:rFonts w:cs="Times New Roman"/>
          <w:b/>
          <w:bCs/>
          <w:sz w:val="22"/>
          <w:szCs w:val="22"/>
        </w:rPr>
        <w:t xml:space="preserve"> года по «</w:t>
      </w:r>
      <w:r w:rsidR="00A9221E">
        <w:rPr>
          <w:rFonts w:cs="Times New Roman"/>
          <w:b/>
          <w:bCs/>
          <w:sz w:val="22"/>
          <w:szCs w:val="22"/>
        </w:rPr>
        <w:t>18</w:t>
      </w:r>
      <w:r>
        <w:rPr>
          <w:rFonts w:cs="Times New Roman"/>
          <w:b/>
          <w:bCs/>
          <w:sz w:val="22"/>
          <w:szCs w:val="22"/>
        </w:rPr>
        <w:t xml:space="preserve">» </w:t>
      </w:r>
      <w:r w:rsidR="00A9221E">
        <w:rPr>
          <w:rFonts w:cs="Times New Roman"/>
          <w:b/>
          <w:bCs/>
          <w:sz w:val="22"/>
          <w:szCs w:val="22"/>
        </w:rPr>
        <w:t>марта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A9221E">
        <w:rPr>
          <w:rFonts w:cs="Times New Roman"/>
          <w:b/>
          <w:bCs/>
          <w:sz w:val="22"/>
          <w:szCs w:val="22"/>
        </w:rPr>
        <w:t>18</w:t>
      </w:r>
      <w:r w:rsidR="00373FDB">
        <w:rPr>
          <w:rFonts w:cs="Times New Roman"/>
          <w:b/>
          <w:bCs/>
          <w:sz w:val="22"/>
          <w:szCs w:val="22"/>
        </w:rPr>
        <w:t xml:space="preserve">» </w:t>
      </w:r>
      <w:r w:rsidR="00A9221E">
        <w:rPr>
          <w:rFonts w:cs="Times New Roman"/>
          <w:b/>
          <w:bCs/>
          <w:sz w:val="22"/>
          <w:szCs w:val="22"/>
        </w:rPr>
        <w:t>марта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A9221E">
        <w:rPr>
          <w:rFonts w:cs="Times New Roman"/>
          <w:b/>
          <w:bCs/>
          <w:sz w:val="22"/>
          <w:szCs w:val="22"/>
        </w:rPr>
        <w:t>18</w:t>
      </w:r>
      <w:r>
        <w:rPr>
          <w:rFonts w:cs="Times New Roman"/>
          <w:b/>
          <w:bCs/>
          <w:sz w:val="22"/>
          <w:szCs w:val="22"/>
        </w:rPr>
        <w:t xml:space="preserve">» </w:t>
      </w:r>
      <w:r w:rsidR="00A9221E">
        <w:rPr>
          <w:rFonts w:cs="Times New Roman"/>
          <w:b/>
          <w:bCs/>
          <w:sz w:val="22"/>
          <w:szCs w:val="22"/>
        </w:rPr>
        <w:t>марта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 xml:space="preserve">Сведения об объектах продажи единым лотом </w:t>
      </w:r>
      <w:r w:rsidR="00231499">
        <w:rPr>
          <w:rFonts w:cs="Times New Roman"/>
          <w:b/>
          <w:bCs/>
          <w:sz w:val="22"/>
          <w:szCs w:val="22"/>
        </w:rPr>
        <w:t>(далее – Объект</w:t>
      </w:r>
      <w:r>
        <w:rPr>
          <w:rFonts w:cs="Times New Roman"/>
          <w:b/>
          <w:bCs/>
          <w:sz w:val="22"/>
          <w:szCs w:val="22"/>
        </w:rPr>
        <w:t>, Лот):</w:t>
      </w:r>
    </w:p>
    <w:p w:rsidR="00D41E2D" w:rsidRDefault="00D41E2D">
      <w:pPr>
        <w:ind w:right="60" w:firstLine="298"/>
        <w:jc w:val="center"/>
        <w:rPr>
          <w:rFonts w:cs="Times New Roman"/>
          <w:sz w:val="22"/>
          <w:szCs w:val="22"/>
        </w:rPr>
      </w:pPr>
    </w:p>
    <w:p w:rsidR="00A9221E" w:rsidRPr="00A9221E" w:rsidRDefault="00A9221E" w:rsidP="00A9221E">
      <w:pPr>
        <w:ind w:firstLine="709"/>
        <w:jc w:val="both"/>
        <w:rPr>
          <w:sz w:val="22"/>
        </w:rPr>
      </w:pPr>
      <w:r w:rsidRPr="00A9221E">
        <w:rPr>
          <w:sz w:val="22"/>
        </w:rPr>
        <w:t>Земельный участок, расположенный по адресу: Ленинградская область, Всеволожский муниципальный район, Заневское городское поселение, гп. Янино-1, ул. Шоссейная, участок №48Н, кадастровый номер 47:07:</w:t>
      </w:r>
      <w:r w:rsidR="006665EE">
        <w:rPr>
          <w:sz w:val="22"/>
        </w:rPr>
        <w:t>1039001:3763 общей площадью 3392</w:t>
      </w:r>
      <w:r w:rsidRPr="00A9221E">
        <w:rPr>
          <w:sz w:val="22"/>
        </w:rPr>
        <w:t xml:space="preserve"> +/- 15 кв.м., категория земель: земли населенных пунктов, виды разрешенного использования: предприятия бытового обслуживания населения.</w:t>
      </w:r>
    </w:p>
    <w:p w:rsidR="00231499" w:rsidRPr="00231499" w:rsidRDefault="00A9221E" w:rsidP="00A9221E">
      <w:pPr>
        <w:ind w:firstLine="709"/>
        <w:jc w:val="both"/>
        <w:rPr>
          <w:rFonts w:cs="Times New Roman"/>
          <w:sz w:val="20"/>
          <w:szCs w:val="22"/>
        </w:rPr>
      </w:pPr>
      <w:r w:rsidRPr="00A9221E">
        <w:rPr>
          <w:sz w:val="22"/>
        </w:rPr>
        <w:t>Обременения (ограничения): согласно выписке от 22.01.2026 не зарегистрированы</w:t>
      </w:r>
      <w:r w:rsidR="00231499" w:rsidRPr="00231499">
        <w:rPr>
          <w:sz w:val="22"/>
        </w:rPr>
        <w:t>.</w:t>
      </w:r>
    </w:p>
    <w:p w:rsidR="00231499" w:rsidRPr="003C2C90" w:rsidRDefault="00231499" w:rsidP="00D41E2D">
      <w:pPr>
        <w:ind w:firstLine="709"/>
        <w:jc w:val="both"/>
        <w:rPr>
          <w:rFonts w:cs="Times New Roman"/>
          <w:sz w:val="22"/>
          <w:szCs w:val="22"/>
        </w:rPr>
      </w:pPr>
    </w:p>
    <w:p w:rsidR="00634A99" w:rsidRPr="00231499" w:rsidRDefault="00373FDB">
      <w:pPr>
        <w:ind w:right="-57"/>
        <w:jc w:val="both"/>
        <w:rPr>
          <w:rFonts w:cs="Times New Roman"/>
          <w:b/>
          <w:bCs/>
          <w:sz w:val="22"/>
          <w:szCs w:val="22"/>
        </w:rPr>
      </w:pPr>
      <w:r w:rsidRPr="00231499">
        <w:rPr>
          <w:rFonts w:cs="Times New Roman"/>
          <w:b/>
          <w:bCs/>
          <w:sz w:val="22"/>
          <w:szCs w:val="22"/>
        </w:rPr>
        <w:t xml:space="preserve">Начальная цена продажи Лота устанавливается в размере </w:t>
      </w:r>
      <w:r w:rsidR="00A9221E">
        <w:rPr>
          <w:b/>
          <w:sz w:val="22"/>
          <w:szCs w:val="22"/>
        </w:rPr>
        <w:t>30 500</w:t>
      </w:r>
      <w:r w:rsidR="00231499" w:rsidRPr="00231499">
        <w:rPr>
          <w:b/>
          <w:sz w:val="22"/>
          <w:szCs w:val="22"/>
        </w:rPr>
        <w:t xml:space="preserve"> 000 (</w:t>
      </w:r>
      <w:r w:rsidR="00A9221E">
        <w:rPr>
          <w:b/>
          <w:sz w:val="22"/>
          <w:szCs w:val="22"/>
        </w:rPr>
        <w:t>Тридцать миллионов пятьсот тысяч</w:t>
      </w:r>
      <w:r w:rsidR="00231499" w:rsidRPr="00231499">
        <w:rPr>
          <w:b/>
          <w:sz w:val="22"/>
          <w:szCs w:val="22"/>
        </w:rPr>
        <w:t xml:space="preserve">) рублей </w:t>
      </w:r>
      <w:r w:rsidR="00231499">
        <w:rPr>
          <w:b/>
          <w:sz w:val="22"/>
          <w:szCs w:val="22"/>
        </w:rPr>
        <w:t>00 коп</w:t>
      </w:r>
      <w:r w:rsidR="00231499" w:rsidRPr="00231499">
        <w:rPr>
          <w:b/>
          <w:sz w:val="22"/>
          <w:szCs w:val="22"/>
        </w:rPr>
        <w:t>, НДС не облагается</w:t>
      </w:r>
      <w:r w:rsidRPr="00231499">
        <w:rPr>
          <w:rFonts w:cs="Times New Roman"/>
          <w:b/>
          <w:bCs/>
          <w:sz w:val="22"/>
          <w:szCs w:val="22"/>
        </w:rPr>
        <w:t>.</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r w:rsidRPr="00231499">
        <w:rPr>
          <w:rFonts w:cs="Times New Roman"/>
          <w:b/>
          <w:bCs/>
          <w:sz w:val="22"/>
          <w:szCs w:val="22"/>
        </w:rPr>
        <w:t xml:space="preserve">Сумма задатка устанавливается в размере </w:t>
      </w:r>
      <w:r w:rsidR="00A9221E">
        <w:rPr>
          <w:b/>
          <w:sz w:val="22"/>
          <w:szCs w:val="22"/>
        </w:rPr>
        <w:t>1 500</w:t>
      </w:r>
      <w:r w:rsidR="00231499" w:rsidRPr="00231499">
        <w:rPr>
          <w:b/>
          <w:sz w:val="22"/>
          <w:szCs w:val="22"/>
        </w:rPr>
        <w:t xml:space="preserve"> 000 (</w:t>
      </w:r>
      <w:r w:rsidR="00A9221E">
        <w:rPr>
          <w:b/>
          <w:sz w:val="22"/>
          <w:szCs w:val="22"/>
        </w:rPr>
        <w:t>Один миллион пятьсот тысяч</w:t>
      </w:r>
      <w:r w:rsidR="00231499" w:rsidRPr="00231499">
        <w:rPr>
          <w:b/>
          <w:sz w:val="22"/>
          <w:szCs w:val="22"/>
        </w:rPr>
        <w:t>) рублей 00 коп.</w:t>
      </w:r>
    </w:p>
    <w:p w:rsidR="00634A99" w:rsidRPr="00231499" w:rsidRDefault="00634A99">
      <w:pPr>
        <w:tabs>
          <w:tab w:val="left" w:pos="1134"/>
        </w:tabs>
        <w:spacing w:line="252" w:lineRule="auto"/>
        <w:jc w:val="both"/>
        <w:rPr>
          <w:rFonts w:cs="Times New Roman"/>
          <w:b/>
          <w:bCs/>
          <w:sz w:val="22"/>
          <w:szCs w:val="22"/>
        </w:rPr>
      </w:pPr>
    </w:p>
    <w:p w:rsidR="00634A99" w:rsidRPr="00231499" w:rsidRDefault="00373FDB">
      <w:pPr>
        <w:tabs>
          <w:tab w:val="left" w:pos="567"/>
        </w:tabs>
        <w:spacing w:line="252" w:lineRule="auto"/>
        <w:jc w:val="both"/>
        <w:rPr>
          <w:rFonts w:cs="Times New Roman"/>
          <w:b/>
          <w:bCs/>
          <w:sz w:val="22"/>
          <w:szCs w:val="22"/>
        </w:rPr>
      </w:pPr>
      <w:bookmarkStart w:id="2" w:name="_Hlk131520223"/>
      <w:r w:rsidRPr="00231499">
        <w:rPr>
          <w:rFonts w:cs="Times New Roman"/>
          <w:b/>
          <w:bCs/>
          <w:sz w:val="22"/>
          <w:szCs w:val="22"/>
        </w:rPr>
        <w:t xml:space="preserve">Шаг аукциона на повышение устанавливается в размере </w:t>
      </w:r>
      <w:bookmarkEnd w:id="2"/>
      <w:r w:rsidR="00A9221E">
        <w:rPr>
          <w:b/>
          <w:sz w:val="22"/>
          <w:szCs w:val="22"/>
        </w:rPr>
        <w:t>250</w:t>
      </w:r>
      <w:r w:rsidR="00231499" w:rsidRPr="00231499">
        <w:rPr>
          <w:b/>
          <w:sz w:val="22"/>
          <w:szCs w:val="22"/>
        </w:rPr>
        <w:t xml:space="preserve"> 000 (</w:t>
      </w:r>
      <w:r w:rsidR="00A9221E">
        <w:rPr>
          <w:b/>
          <w:sz w:val="22"/>
          <w:szCs w:val="22"/>
        </w:rPr>
        <w:t>Двести пятьдесят тысяч</w:t>
      </w:r>
      <w:r w:rsidR="00231499" w:rsidRPr="00231499">
        <w:rPr>
          <w:b/>
          <w:sz w:val="22"/>
          <w:szCs w:val="22"/>
        </w:rPr>
        <w:t>) рублей 00 коп.</w:t>
      </w:r>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Принимать участие в аукционе может любое юридическое лицо независимо от организационно-</w:t>
      </w:r>
      <w:r>
        <w:rPr>
          <w:rFonts w:cs="Times New Roman"/>
          <w:sz w:val="22"/>
          <w:szCs w:val="22"/>
        </w:rPr>
        <w:lastRenderedPageBreak/>
        <w:t xml:space="preserve">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lastRenderedPageBreak/>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A9221E">
        <w:rPr>
          <w:rFonts w:cs="Times New Roman"/>
          <w:b/>
          <w:bCs/>
          <w:sz w:val="22"/>
          <w:szCs w:val="22"/>
        </w:rPr>
        <w:t>18</w:t>
      </w:r>
      <w:r>
        <w:rPr>
          <w:rFonts w:cs="Times New Roman"/>
          <w:b/>
          <w:bCs/>
          <w:sz w:val="22"/>
          <w:szCs w:val="22"/>
        </w:rPr>
        <w:t xml:space="preserve">» </w:t>
      </w:r>
      <w:r w:rsidR="00A9221E">
        <w:rPr>
          <w:rFonts w:cs="Times New Roman"/>
          <w:b/>
          <w:bCs/>
          <w:sz w:val="22"/>
          <w:szCs w:val="22"/>
        </w:rPr>
        <w:t>марта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lastRenderedPageBreak/>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w:t>
      </w:r>
      <w:r>
        <w:rPr>
          <w:rFonts w:cs="Times New Roman"/>
          <w:sz w:val="22"/>
          <w:szCs w:val="22"/>
        </w:rPr>
        <w:lastRenderedPageBreak/>
        <w:t>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w:t>
      </w:r>
      <w:r w:rsidR="00A9221E">
        <w:rPr>
          <w:rFonts w:cs="Times New Roman"/>
          <w:b/>
          <w:sz w:val="22"/>
          <w:szCs w:val="22"/>
        </w:rPr>
        <w:t>5</w:t>
      </w:r>
      <w:r w:rsidR="00D41E2D">
        <w:rPr>
          <w:rFonts w:cs="Times New Roman"/>
          <w:b/>
          <w:sz w:val="22"/>
          <w:szCs w:val="22"/>
        </w:rPr>
        <w:t xml:space="preserve"> </w:t>
      </w:r>
      <w:r>
        <w:rPr>
          <w:rFonts w:cs="Times New Roman"/>
          <w:b/>
          <w:sz w:val="22"/>
          <w:szCs w:val="22"/>
        </w:rPr>
        <w:t>(</w:t>
      </w:r>
      <w:r w:rsidR="00A9221E">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A9221E">
        <w:rPr>
          <w:b/>
          <w:bCs/>
          <w:sz w:val="22"/>
          <w:szCs w:val="22"/>
        </w:rPr>
        <w:t>5</w:t>
      </w:r>
      <w:r>
        <w:rPr>
          <w:b/>
          <w:bCs/>
          <w:sz w:val="22"/>
          <w:szCs w:val="22"/>
        </w:rPr>
        <w:t xml:space="preserve"> (</w:t>
      </w:r>
      <w:r w:rsidR="00A9221E">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w:t>
      </w:r>
      <w:r>
        <w:rPr>
          <w:rFonts w:cs="Times New Roman"/>
          <w:sz w:val="22"/>
          <w:szCs w:val="22"/>
        </w:rPr>
        <w:lastRenderedPageBreak/>
        <w:t xml:space="preserve">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D9" w:rsidRDefault="00205AD9">
      <w:r>
        <w:separator/>
      </w:r>
    </w:p>
  </w:endnote>
  <w:endnote w:type="continuationSeparator" w:id="0">
    <w:p w:rsidR="00205AD9" w:rsidRDefault="0020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D9" w:rsidRDefault="00205AD9">
      <w:r>
        <w:separator/>
      </w:r>
    </w:p>
  </w:footnote>
  <w:footnote w:type="continuationSeparator" w:id="0">
    <w:p w:rsidR="00205AD9" w:rsidRDefault="00205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205AD9"/>
    <w:rsid w:val="00213670"/>
    <w:rsid w:val="00231499"/>
    <w:rsid w:val="00371909"/>
    <w:rsid w:val="00373FDB"/>
    <w:rsid w:val="003C2C90"/>
    <w:rsid w:val="004A7068"/>
    <w:rsid w:val="004E179D"/>
    <w:rsid w:val="00543DD0"/>
    <w:rsid w:val="00634A99"/>
    <w:rsid w:val="006665EE"/>
    <w:rsid w:val="00725A4D"/>
    <w:rsid w:val="0086082B"/>
    <w:rsid w:val="00884A4E"/>
    <w:rsid w:val="00A21C6F"/>
    <w:rsid w:val="00A9221E"/>
    <w:rsid w:val="00AA4694"/>
    <w:rsid w:val="00C06DFD"/>
    <w:rsid w:val="00D31FFF"/>
    <w:rsid w:val="00D41E2D"/>
    <w:rsid w:val="00E9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F1B2-A95A-46DE-A660-475CA69C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4153</Words>
  <Characters>23677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62</cp:revision>
  <dcterms:created xsi:type="dcterms:W3CDTF">2025-04-09T09:45:00Z</dcterms:created>
  <dcterms:modified xsi:type="dcterms:W3CDTF">2026-02-06T07:55:00Z</dcterms:modified>
  <dc:language>ru-RU</dc:language>
</cp:coreProperties>
</file>