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A220" w14:textId="11CE5616" w:rsidR="006A1A29" w:rsidRPr="00CF0DCA" w:rsidRDefault="0062181D" w:rsidP="00FF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ЮговостокСтройМеханизация</w:t>
      </w:r>
      <w:proofErr w:type="spellEnd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(ООО «ЮВСМ»), (ОГРН: 1063667242792, ИНН: 3666135260, КПП: 366301001, юридический адрес: 394029, ОБЛАСТЬ ВОРОНЕЖСКАЯ, Г. ВОРОНЕЖ, УЛ. ГЕРОЕВ СТРАТОСФЕРЫ, Д. 14, ОФИС 5), в лице конкурсного управляющего </w:t>
      </w:r>
      <w:proofErr w:type="spellStart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Таранушича</w:t>
      </w:r>
      <w:proofErr w:type="spellEnd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Владимира Алексеевича (ИНН 616400448880,  СНИЛС 068-185-163 87), номер в реестре: 11328, адрес для корреспонденции: 344003, Ростовская область, г. </w:t>
      </w:r>
      <w:proofErr w:type="spellStart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Ростов</w:t>
      </w:r>
      <w:proofErr w:type="spellEnd"/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-на-Дону, пр. Ворошиловский 91, а/я 67, член ААУ "СЦЭАУ" - Ассоциация арбитражных управляющих "СИБИРСКИЙ ЦЕНТР ЭКСПЕРТОВ АНТИКРИЗИСНОГО УПРАВЛЕНИЯ" (ИНН 5406245522,  ОГРН 1035402470036), адрес: 630091, г. Новосибирск, ул. Писарева, д. 4, действующего на основании Решения Арбитражного суда Воронежской области по делу № А14-22470/2022 от 16.05.2024 г.</w:t>
      </w:r>
      <w:r w:rsidR="00C3060B" w:rsidRPr="00CF0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9D082F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CF0DCA">
        <w:rPr>
          <w:rFonts w:ascii="Times New Roman" w:hAnsi="Times New Roman" w:cs="Times New Roman"/>
          <w:b/>
          <w:sz w:val="24"/>
          <w:szCs w:val="24"/>
        </w:rPr>
        <w:t>0</w:t>
      </w:r>
      <w:r w:rsidRPr="00CF0DCA">
        <w:rPr>
          <w:rFonts w:ascii="Times New Roman" w:hAnsi="Times New Roman" w:cs="Times New Roman"/>
          <w:b/>
          <w:sz w:val="24"/>
          <w:szCs w:val="24"/>
        </w:rPr>
        <w:t>2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>.202</w:t>
      </w:r>
      <w:r w:rsidRPr="00CF0DCA">
        <w:rPr>
          <w:rFonts w:ascii="Times New Roman" w:hAnsi="Times New Roman" w:cs="Times New Roman"/>
          <w:b/>
          <w:sz w:val="24"/>
          <w:szCs w:val="24"/>
        </w:rPr>
        <w:t>6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CF0DC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CF0DCA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CF0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CF0DCA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CF0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AE3288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951DB2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351575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09398064"/>
      <w:bookmarkStart w:id="1" w:name="_Hlk109729101"/>
    </w:p>
    <w:bookmarkEnd w:id="0"/>
    <w:bookmarkEnd w:id="1"/>
    <w:p w14:paraId="77726C9B" w14:textId="331C60F9" w:rsidR="006A1A29" w:rsidRPr="00CF0DCA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2511CD68" w:rsidR="00CE6D9E" w:rsidRPr="00CF0DCA" w:rsidRDefault="000D1300" w:rsidP="00AE32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="0062181D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81D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залоге КБ «РОСЭНЕРГОБАНК» (АО)</w:t>
      </w:r>
      <w:r w:rsidR="0062181D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Имущество, Лот)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 №1: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Нежилое встроенное помещение III, кадастровый номер: 36:34:0304028:1049, площадь: 199,1 кв.м., назначение: нежилое, этаж 5, расположенное в здании по адресу: Воронежская область, г. Воронеж, ул. Героев Стратосферы, д. 14, нежилое встроенное помещение III. 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2" w:name="_Hlk195180616"/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1 -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8 820 000,00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bookmarkEnd w:id="2"/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6 350 400,00</w:t>
      </w:r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bookmarkStart w:id="3" w:name="_Hlk190448938"/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№2: 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Нежилое помещение III, кадастровый номер: 36:34:0304028:1048, площадь: 199,4 кв.м., назначение: нежилое, этаж 3, расположено в здании по адресу: Воронежская область, г. Воронеж, ул. Героев Стратосферы, д. 14, пом. III.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2 -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8 820 000,00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bookmarkEnd w:id="3"/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6 350 400,00</w:t>
      </w:r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bookmarkStart w:id="4" w:name="_Hlk190449096"/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№3: 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Квартира, кадастровый номер: 36:34:0304028:155, общей площадью 61,6 кв.м., назначение: жилое, этаж 2, адрес: Воронежская область, г. Воронеж, ул. Героев Стратосферы, д. 14, кв. 34.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сведения: информация о зарегистрированных в квартире лицах Организатору торгов не предоставлена.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произведенных перепланировках отсутствует.</w:t>
      </w:r>
      <w:r w:rsidR="009D082F" w:rsidRPr="00CF0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5" w:name="_Hlk195180696"/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3 -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3 484 953,00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082F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bookmarkEnd w:id="4"/>
      <w:bookmarkEnd w:id="5"/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8B786E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2 509 166,16</w:t>
      </w:r>
      <w:r w:rsidR="00D5636D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Обременения Имущества: ипотека в силу закона. Ограничения: запрещение регистрации. 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Конкурсным управляющим будут осуществлены действия по погашению записи об ограничениях перед заключением Договора купли-продажи с Победителем Торгов.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Ознакомление с Имуществом производится по месту нахождения Имущества, по предварительной записи в рабочие дни с 10:00 до 17:00 по </w:t>
      </w:r>
      <w:proofErr w:type="spellStart"/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</w:t>
      </w:r>
      <w:proofErr w:type="spellEnd"/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hyperlink r:id="rId5" w:history="1">
        <w:r w:rsidR="008B786E" w:rsidRPr="00CF0DCA">
          <w:rPr>
            <w:rFonts w:ascii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</w:rPr>
          <w:t>evgeny.kharchenko@mail.ru</w:t>
        </w:r>
      </w:hyperlink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(КУ), по телефону: +7(910)248-36-36.</w:t>
      </w:r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Ознакомление с документами в отношении Имущества проводится путем обращения к ОТ по тел. +7(916) 600-02-13 и по </w:t>
      </w:r>
      <w:proofErr w:type="spellStart"/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8B786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: kartavov@auction-house.ru (ОТ) в рабочие дни с 10:00 до 17:00.</w:t>
      </w:r>
      <w:r w:rsidR="008B786E" w:rsidRPr="00CF0DCA">
        <w:rPr>
          <w:rFonts w:ascii="Times New Roman" w:hAnsi="Times New Roman" w:cs="Times New Roman"/>
          <w:sz w:val="24"/>
          <w:szCs w:val="24"/>
        </w:rPr>
        <w:t xml:space="preserve"> 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8B786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CF0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CF0D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</w:t>
      </w:r>
      <w:r w:rsidR="00CE6D9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банкротстве, имущества частных собственников», размещённом на ЭП, </w:t>
      </w:r>
      <w:r w:rsidR="00CE6D9E" w:rsidRPr="00CF0D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CF0DCA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CF0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CF0DCA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F0D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3112E82C" w14:textId="77777777" w:rsidR="0023606A" w:rsidRPr="00CF0DCA" w:rsidRDefault="00CD43A4" w:rsidP="002360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214DCD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CF0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CF0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8A62BB" w:rsidRPr="00CF0D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23606A" w:rsidRPr="00CF0D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ООО «ЮВСМ» (ИНН 3666135260): </w:t>
      </w:r>
      <w:bookmarkStart w:id="6" w:name="_Hlk206600754"/>
      <w:r w:rsidR="0023606A" w:rsidRPr="00CF0D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р/с 40702810312010716769 в Филиале </w:t>
      </w:r>
      <w:r w:rsidR="0023606A" w:rsidRPr="00CF0DC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"Корпоративный" ПАО" Совкомбанк", г. Москва, ИНН 4401116480, БИК: 044525360, к/с 30101810445250000360</w:t>
      </w:r>
      <w:bookmarkEnd w:id="6"/>
      <w:r w:rsidR="0023606A" w:rsidRPr="00CF0DC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BCDDF2A" w14:textId="3D61B674" w:rsidR="00BE363D" w:rsidRPr="00CF0DCA" w:rsidRDefault="00BE363D" w:rsidP="0023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CF0DCA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3606A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2FA5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2181D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A62BB"/>
    <w:rsid w:val="008B786E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082F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A77E6"/>
    <w:rsid w:val="00AD4D1F"/>
    <w:rsid w:val="00AD5C2D"/>
    <w:rsid w:val="00AE3288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CF0DCA"/>
    <w:rsid w:val="00D117EA"/>
    <w:rsid w:val="00D16E7C"/>
    <w:rsid w:val="00D20421"/>
    <w:rsid w:val="00D430D5"/>
    <w:rsid w:val="00D5636D"/>
    <w:rsid w:val="00D72078"/>
    <w:rsid w:val="00D8135C"/>
    <w:rsid w:val="00D82A21"/>
    <w:rsid w:val="00D917ED"/>
    <w:rsid w:val="00DB0B54"/>
    <w:rsid w:val="00DB5621"/>
    <w:rsid w:val="00DC262F"/>
    <w:rsid w:val="00E02946"/>
    <w:rsid w:val="00E23867"/>
    <w:rsid w:val="00E3263E"/>
    <w:rsid w:val="00E45E71"/>
    <w:rsid w:val="00E47E03"/>
    <w:rsid w:val="00E5640C"/>
    <w:rsid w:val="00E564A8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geny.kharch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171</cp:revision>
  <cp:lastPrinted>2024-01-18T07:59:00Z</cp:lastPrinted>
  <dcterms:created xsi:type="dcterms:W3CDTF">2021-10-05T07:42:00Z</dcterms:created>
  <dcterms:modified xsi:type="dcterms:W3CDTF">2026-01-19T09:19:00Z</dcterms:modified>
</cp:coreProperties>
</file>