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486" w:type="dxa"/>
        <w:tblInd w:w="6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9"/>
        <w:gridCol w:w="1417"/>
      </w:tblGrid>
      <w:tr w:rsidR="00F327B2" w:rsidRPr="00AE6CE0" w14:paraId="2750B9C7" w14:textId="77777777" w:rsidTr="001649E9">
        <w:tc>
          <w:tcPr>
            <w:tcW w:w="9069" w:type="dxa"/>
          </w:tcPr>
          <w:p w14:paraId="3473F802" w14:textId="77777777" w:rsidR="00F327B2" w:rsidRPr="000C60DE" w:rsidRDefault="008828B7" w:rsidP="00080454">
            <w:pPr>
              <w:tabs>
                <w:tab w:val="right" w:pos="15309"/>
              </w:tabs>
              <w:spacing w:before="87"/>
              <w:ind w:right="317"/>
              <w:jc w:val="right"/>
              <w:rPr>
                <w:rFonts w:ascii="Circe" w:hAnsi="Circe"/>
                <w:b/>
                <w:color w:val="007DED"/>
                <w:sz w:val="36"/>
              </w:rPr>
            </w:pPr>
            <w:r w:rsidRPr="00AE6CE0">
              <w:rPr>
                <w:rFonts w:ascii="Circe" w:hAnsi="Circe"/>
                <w:noProof/>
                <w:lang w:bidi="ar-SA"/>
              </w:rPr>
              <w:drawing>
                <wp:anchor distT="0" distB="0" distL="0" distR="0" simplePos="0" relativeHeight="251658240" behindDoc="0" locked="0" layoutInCell="1" allowOverlap="1" wp14:anchorId="6411FBB5" wp14:editId="20F24D3C">
                  <wp:simplePos x="0" y="0"/>
                  <wp:positionH relativeFrom="page">
                    <wp:posOffset>-3493770</wp:posOffset>
                  </wp:positionH>
                  <wp:positionV relativeFrom="paragraph">
                    <wp:posOffset>167640</wp:posOffset>
                  </wp:positionV>
                  <wp:extent cx="2747010" cy="396240"/>
                  <wp:effectExtent l="1905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010" cy="396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Start w:id="0" w:name="Слайд_номер_1"/>
            <w:bookmarkEnd w:id="0"/>
            <w:r w:rsidR="00F327B2" w:rsidRPr="000C60DE">
              <w:rPr>
                <w:rFonts w:ascii="Circe" w:hAnsi="Circe"/>
                <w:b/>
                <w:color w:val="007DED"/>
                <w:sz w:val="36"/>
              </w:rPr>
              <w:t>89197750101</w:t>
            </w:r>
          </w:p>
          <w:p w14:paraId="5FFE2E14" w14:textId="77777777" w:rsidR="00F327B2" w:rsidRPr="000C60DE" w:rsidRDefault="00F327B2" w:rsidP="00080454">
            <w:pPr>
              <w:tabs>
                <w:tab w:val="right" w:pos="15309"/>
              </w:tabs>
              <w:spacing w:before="87"/>
              <w:ind w:right="317"/>
              <w:jc w:val="right"/>
              <w:rPr>
                <w:rFonts w:ascii="Circe" w:hAnsi="Circe"/>
                <w:b/>
                <w:sz w:val="36"/>
              </w:rPr>
            </w:pPr>
            <w:r w:rsidRPr="000C60DE">
              <w:rPr>
                <w:rFonts w:ascii="Circe" w:hAnsi="Circe"/>
              </w:rPr>
              <w:t xml:space="preserve">Иванцова Мария Александровна </w:t>
            </w:r>
            <w:hyperlink r:id="rId6">
              <w:r w:rsidRPr="00AE6CE0">
                <w:rPr>
                  <w:rFonts w:ascii="Circe" w:hAnsi="Circe"/>
                  <w:color w:val="0563C1"/>
                  <w:w w:val="95"/>
                  <w:u w:val="single" w:color="0563C1"/>
                  <w:lang w:val="en-US"/>
                </w:rPr>
                <w:t>ivancova</w:t>
              </w:r>
              <w:r w:rsidRPr="000C60DE">
                <w:rPr>
                  <w:rFonts w:ascii="Circe" w:hAnsi="Circe"/>
                  <w:color w:val="0563C1"/>
                  <w:w w:val="95"/>
                  <w:u w:val="single" w:color="0563C1"/>
                </w:rPr>
                <w:t>@</w:t>
              </w:r>
              <w:r w:rsidRPr="00AE6CE0">
                <w:rPr>
                  <w:rFonts w:ascii="Circe" w:hAnsi="Circe"/>
                  <w:color w:val="0563C1"/>
                  <w:w w:val="95"/>
                  <w:u w:val="single" w:color="0563C1"/>
                  <w:lang w:val="en-US"/>
                </w:rPr>
                <w:t>auction</w:t>
              </w:r>
              <w:r w:rsidRPr="000C60DE">
                <w:rPr>
                  <w:rFonts w:ascii="Circe" w:hAnsi="Circe"/>
                  <w:color w:val="0563C1"/>
                  <w:w w:val="95"/>
                  <w:u w:val="single" w:color="0563C1"/>
                </w:rPr>
                <w:t>-</w:t>
              </w:r>
              <w:r w:rsidRPr="00AE6CE0">
                <w:rPr>
                  <w:rFonts w:ascii="Circe" w:hAnsi="Circe"/>
                  <w:color w:val="0563C1"/>
                  <w:w w:val="95"/>
                  <w:u w:val="single" w:color="0563C1"/>
                  <w:lang w:val="en-US"/>
                </w:rPr>
                <w:t>house</w:t>
              </w:r>
              <w:r w:rsidRPr="000C60DE">
                <w:rPr>
                  <w:rFonts w:ascii="Circe" w:hAnsi="Circe"/>
                  <w:color w:val="0563C1"/>
                  <w:w w:val="95"/>
                  <w:u w:val="single" w:color="0563C1"/>
                </w:rPr>
                <w:t>.</w:t>
              </w:r>
              <w:r w:rsidRPr="00AE6CE0">
                <w:rPr>
                  <w:rFonts w:ascii="Circe" w:hAnsi="Circe"/>
                  <w:color w:val="0563C1"/>
                  <w:w w:val="95"/>
                  <w:u w:val="single" w:color="0563C1"/>
                  <w:lang w:val="en-US"/>
                </w:rPr>
                <w:t>ru</w:t>
              </w:r>
            </w:hyperlink>
          </w:p>
        </w:tc>
        <w:tc>
          <w:tcPr>
            <w:tcW w:w="1417" w:type="dxa"/>
          </w:tcPr>
          <w:p w14:paraId="353AAECD" w14:textId="77777777" w:rsidR="00F327B2" w:rsidRPr="000C60DE" w:rsidRDefault="00F327B2" w:rsidP="00080454">
            <w:pPr>
              <w:tabs>
                <w:tab w:val="right" w:pos="15309"/>
              </w:tabs>
              <w:spacing w:before="87"/>
              <w:ind w:left="-28" w:firstLine="28"/>
              <w:jc w:val="right"/>
              <w:rPr>
                <w:rFonts w:ascii="Circe" w:hAnsi="Circe"/>
                <w:sz w:val="20"/>
                <w:szCs w:val="20"/>
              </w:rPr>
            </w:pPr>
          </w:p>
        </w:tc>
      </w:tr>
    </w:tbl>
    <w:p w14:paraId="5EF3CFD2" w14:textId="583D20FC" w:rsidR="00B82267" w:rsidRPr="002D7FB2" w:rsidRDefault="008E5FD8" w:rsidP="008E5FD8">
      <w:pPr>
        <w:tabs>
          <w:tab w:val="left" w:pos="709"/>
          <w:tab w:val="left" w:pos="16869"/>
        </w:tabs>
        <w:spacing w:before="229"/>
        <w:rPr>
          <w:rFonts w:ascii="Circe" w:hAnsi="Circe"/>
          <w:sz w:val="28"/>
        </w:rPr>
      </w:pPr>
      <w:r w:rsidRPr="000C60DE">
        <w:rPr>
          <w:rFonts w:ascii="Circe" w:hAnsi="Circe"/>
          <w:color w:val="FFFFFF"/>
          <w:sz w:val="28"/>
          <w:shd w:val="clear" w:color="auto" w:fill="007DED"/>
        </w:rPr>
        <w:tab/>
      </w:r>
      <w:r w:rsidR="004C5E03" w:rsidRPr="000C60DE">
        <w:rPr>
          <w:rFonts w:ascii="Circe" w:hAnsi="Circe"/>
          <w:color w:val="FFFFFF"/>
          <w:sz w:val="28"/>
          <w:shd w:val="clear" w:color="auto" w:fill="007DED"/>
        </w:rPr>
        <w:t xml:space="preserve">Московская обл., Воскресенский р-н, с/о Барановский, дер. </w:t>
      </w:r>
      <w:proofErr w:type="spellStart"/>
      <w:r w:rsidR="004C5E03" w:rsidRPr="00AE6CE0">
        <w:rPr>
          <w:rFonts w:ascii="Circe" w:hAnsi="Circe"/>
          <w:color w:val="FFFFFF"/>
          <w:sz w:val="28"/>
          <w:shd w:val="clear" w:color="auto" w:fill="007DED"/>
          <w:lang w:val="en-US"/>
        </w:rPr>
        <w:t>Потаповское</w:t>
      </w:r>
      <w:proofErr w:type="spellEnd"/>
      <w:r w:rsidR="004C5E03" w:rsidRPr="00AE6CE0">
        <w:rPr>
          <w:rFonts w:ascii="Circe" w:hAnsi="Circe"/>
          <w:color w:val="FFFFFF"/>
          <w:sz w:val="28"/>
          <w:shd w:val="clear" w:color="auto" w:fill="007DED"/>
          <w:lang w:val="en-US"/>
        </w:rPr>
        <w:t>, СНТ «Москвич», уч.</w:t>
      </w:r>
      <w:r w:rsidR="000C60DE">
        <w:rPr>
          <w:rFonts w:ascii="Circe" w:hAnsi="Circe"/>
          <w:color w:val="FFFFFF"/>
          <w:sz w:val="28"/>
          <w:shd w:val="clear" w:color="auto" w:fill="007DED"/>
        </w:rPr>
        <w:t xml:space="preserve">   </w:t>
      </w:r>
      <w:r w:rsidR="004C5E03" w:rsidRPr="00AE6CE0">
        <w:rPr>
          <w:rFonts w:ascii="Circe" w:hAnsi="Circe"/>
          <w:color w:val="FFFFFF"/>
          <w:sz w:val="28"/>
          <w:shd w:val="clear" w:color="auto" w:fill="007DED"/>
          <w:lang w:val="en-US"/>
        </w:rPr>
        <w:t xml:space="preserve"> 301</w:t>
      </w:r>
      <w:r w:rsidR="002D7FB2">
        <w:rPr>
          <w:rFonts w:ascii="Circe" w:hAnsi="Circe"/>
          <w:color w:val="FFFFFF"/>
          <w:sz w:val="28"/>
          <w:shd w:val="clear" w:color="auto" w:fill="007DED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4A78A4E6" w14:textId="77777777" w:rsidR="00B82267" w:rsidRPr="00AE6CE0" w:rsidRDefault="00B82267">
      <w:pPr>
        <w:pStyle w:val="a3"/>
        <w:spacing w:before="3"/>
        <w:rPr>
          <w:rFonts w:ascii="Circe" w:hAnsi="Circe"/>
          <w:sz w:val="26"/>
          <w:lang w:val="en-US"/>
        </w:rPr>
      </w:pPr>
    </w:p>
    <w:p w14:paraId="115ADDD4" w14:textId="77777777" w:rsidR="00B82267" w:rsidRPr="00AE6CE0" w:rsidRDefault="00B82267">
      <w:pPr>
        <w:rPr>
          <w:rFonts w:ascii="Circe" w:hAnsi="Circe"/>
          <w:sz w:val="26"/>
          <w:lang w:val="en-US"/>
        </w:rPr>
        <w:sectPr w:rsidR="00B82267" w:rsidRPr="00AE6CE0">
          <w:type w:val="continuous"/>
          <w:pgSz w:w="16840" w:h="11910" w:orient="landscape"/>
          <w:pgMar w:top="180" w:right="0" w:bottom="280" w:left="0" w:header="720" w:footer="720" w:gutter="0"/>
          <w:cols w:space="720"/>
        </w:sectPr>
      </w:pPr>
    </w:p>
    <w:p w14:paraId="65FCD26C" w14:textId="77777777" w:rsidR="00B82267" w:rsidRPr="00AE6CE0" w:rsidRDefault="00B82267">
      <w:pPr>
        <w:pStyle w:val="a3"/>
        <w:rPr>
          <w:rFonts w:ascii="Circe" w:hAnsi="Circe"/>
          <w:sz w:val="2"/>
          <w:lang w:val="en-US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6680"/>
      </w:tblGrid>
      <w:tr w:rsidR="00EF7096" w:rsidRPr="00AE6CE0" w14:paraId="314DFA18" w14:textId="77777777" w:rsidTr="00BB6EBE">
        <w:trPr>
          <w:trHeight w:val="301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</w:tcPr>
          <w:p w14:paraId="2F217338" w14:textId="77777777" w:rsidR="002263D1" w:rsidRDefault="00000000">
            <w:r>
              <w:rPr>
                <w:noProof/>
              </w:rPr>
              <w:drawing>
                <wp:inline distT="0" distB="0" distL="0" distR="0" wp14:anchorId="0A89C1A7" wp14:editId="667E7B69">
                  <wp:extent cx="2714625" cy="3619500"/>
                  <wp:effectExtent l="0" t="0" r="9525" b="0"/>
                  <wp:docPr id="44576776" name="Рисунок 44576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967" cy="36239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8040E4" w14:textId="77777777" w:rsidR="00F52F05" w:rsidRPr="00AE6CE0" w:rsidRDefault="00F52F05" w:rsidP="00BB6EBE">
      <w:pPr>
        <w:pStyle w:val="a3"/>
        <w:rPr>
          <w:rFonts w:ascii="Circe" w:hAnsi="Circe"/>
        </w:rPr>
      </w:pPr>
    </w:p>
    <w:p w14:paraId="2E4619F6" w14:textId="77777777" w:rsidR="001B3AA5" w:rsidRPr="00AE6CE0" w:rsidRDefault="001B3AA5" w:rsidP="00BB6EBE">
      <w:pPr>
        <w:pStyle w:val="a3"/>
        <w:rPr>
          <w:rFonts w:ascii="Circe" w:hAnsi="Circe"/>
          <w:lang w:val="en-US"/>
        </w:rPr>
      </w:pPr>
    </w:p>
    <w:p w14:paraId="525EAF82" w14:textId="77777777" w:rsidR="00B82267" w:rsidRPr="000C60DE" w:rsidRDefault="008828B7" w:rsidP="00BB6EBE">
      <w:pPr>
        <w:spacing w:before="199"/>
        <w:rPr>
          <w:rFonts w:ascii="Circe" w:hAnsi="Circe"/>
          <w:b/>
          <w:sz w:val="24"/>
        </w:rPr>
      </w:pPr>
      <w:r w:rsidRPr="00AE6CE0">
        <w:rPr>
          <w:rFonts w:ascii="Circe" w:hAnsi="Circe"/>
          <w:noProof/>
          <w:position w:val="-15"/>
          <w:lang w:bidi="ar-SA"/>
        </w:rPr>
        <w:drawing>
          <wp:inline distT="0" distB="0" distL="0" distR="0" wp14:anchorId="0CABF9BA" wp14:editId="3C97FE3B">
            <wp:extent cx="263651" cy="28574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51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C60DE">
        <w:rPr>
          <w:rFonts w:ascii="Circe" w:hAnsi="Circe"/>
          <w:sz w:val="20"/>
        </w:rPr>
        <w:t xml:space="preserve">  </w:t>
      </w:r>
      <w:r w:rsidRPr="000C60DE">
        <w:rPr>
          <w:rFonts w:ascii="Circe" w:hAnsi="Circe"/>
          <w:spacing w:val="14"/>
          <w:sz w:val="20"/>
        </w:rPr>
        <w:t xml:space="preserve"> </w:t>
      </w:r>
      <w:r w:rsidRPr="00AE6CE0">
        <w:rPr>
          <w:rFonts w:ascii="Circe" w:hAnsi="Circe"/>
          <w:b/>
          <w:spacing w:val="-7"/>
          <w:sz w:val="24"/>
        </w:rPr>
        <w:t>Торги</w:t>
      </w:r>
    </w:p>
    <w:p w14:paraId="157FF076" w14:textId="76BEB32A" w:rsidR="00F52F05" w:rsidRPr="00CB3856" w:rsidRDefault="00CB3856" w:rsidP="00BB6EBE">
      <w:pPr>
        <w:pStyle w:val="a3"/>
        <w:spacing w:before="91" w:line="235" w:lineRule="auto"/>
        <w:ind w:right="1630"/>
        <w:rPr>
          <w:rFonts w:ascii="Circe" w:hAnsi="Circe"/>
          <w:sz w:val="24"/>
          <w:szCs w:val="24"/>
          <w:u w:val="single"/>
        </w:rPr>
      </w:pPr>
      <w:r>
        <w:rPr>
          <w:rFonts w:ascii="Circe" w:hAnsi="Circe" w:cs="Arial"/>
          <w:color w:val="000000"/>
          <w:sz w:val="24"/>
          <w:szCs w:val="24"/>
        </w:rPr>
        <w:t>Ссылка на сайт</w:t>
      </w:r>
      <w:r w:rsidR="008828B7" w:rsidRPr="00CB3856">
        <w:rPr>
          <w:rFonts w:ascii="Circe" w:hAnsi="Circe"/>
          <w:sz w:val="24"/>
          <w:szCs w:val="24"/>
        </w:rPr>
        <w:t xml:space="preserve">: </w:t>
      </w:r>
      <w:hyperlink r:id="rId9">
        <w:r w:rsidR="000C60DE">
          <w:rPr>
            <w:u w:val="single"/>
          </w:rPr>
          <w:t>РАД</w:t>
        </w:r>
      </w:hyperlink>
    </w:p>
    <w:p w14:paraId="5E13A2F9" w14:textId="473F4992" w:rsidR="001B3AA5" w:rsidRPr="000C60DE" w:rsidRDefault="00CB3856" w:rsidP="000C60DE">
      <w:pPr>
        <w:pStyle w:val="a3"/>
        <w:spacing w:before="91" w:line="235" w:lineRule="auto"/>
        <w:ind w:right="1630"/>
        <w:rPr>
          <w:rFonts w:ascii="Circe" w:hAnsi="Circe"/>
          <w:b/>
          <w:sz w:val="24"/>
        </w:rPr>
      </w:pPr>
      <w:r>
        <w:rPr>
          <w:rFonts w:ascii="Circe" w:hAnsi="Circe"/>
          <w:sz w:val="24"/>
          <w:szCs w:val="24"/>
        </w:rPr>
        <w:t>Ссылка на торги</w:t>
      </w:r>
      <w:r w:rsidR="008828B7" w:rsidRPr="00CB3856">
        <w:rPr>
          <w:rFonts w:ascii="Circe" w:hAnsi="Circe"/>
          <w:sz w:val="24"/>
          <w:szCs w:val="24"/>
        </w:rPr>
        <w:t xml:space="preserve">: </w:t>
      </w:r>
      <w:hyperlink r:id="rId10">
        <w:r w:rsidR="000C60DE">
          <w:rPr>
            <w:u w:val="single"/>
          </w:rPr>
          <w:t>ЭТП</w:t>
        </w:r>
      </w:hyperlink>
      <w:r w:rsidR="008828B7" w:rsidRPr="00AE6CE0">
        <w:rPr>
          <w:rFonts w:ascii="Circe" w:hAnsi="Circe"/>
          <w:noProof/>
          <w:position w:val="-10"/>
          <w:lang w:bidi="ar-SA"/>
        </w:rPr>
        <w:drawing>
          <wp:inline distT="0" distB="0" distL="0" distR="0" wp14:anchorId="2E00F6F9" wp14:editId="760F8A9E">
            <wp:extent cx="262889" cy="285749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8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8B7" w:rsidRPr="000C60DE">
        <w:rPr>
          <w:rFonts w:ascii="Circe" w:hAnsi="Circe"/>
        </w:rPr>
        <w:t xml:space="preserve"> </w:t>
      </w:r>
      <w:r w:rsidR="008828B7" w:rsidRPr="000C60DE">
        <w:rPr>
          <w:rFonts w:ascii="Circe" w:hAnsi="Circe"/>
          <w:spacing w:val="10"/>
        </w:rPr>
        <w:t xml:space="preserve"> </w:t>
      </w:r>
      <w:r w:rsidR="001F1B90" w:rsidRPr="000C60DE">
        <w:rPr>
          <w:rFonts w:ascii="Circe" w:hAnsi="Circe"/>
          <w:b/>
          <w:sz w:val="24"/>
        </w:rPr>
        <w:t>Аукцион</w:t>
      </w:r>
    </w:p>
    <w:p w14:paraId="326022A5" w14:textId="77777777" w:rsidR="002263D1" w:rsidRDefault="00000000">
      <w:pPr>
        <w:spacing w:after="75"/>
      </w:pPr>
      <w:r>
        <w:rPr>
          <w:rFonts w:ascii="Calibri" w:eastAsia="Calibri" w:hAnsi="Calibri" w:cs="Calibri"/>
          <w:b/>
          <w:color w:val="000000"/>
          <w:sz w:val="24"/>
        </w:rPr>
        <w:t>Период приема заявок:</w:t>
      </w:r>
      <w:r>
        <w:rPr>
          <w:rFonts w:ascii="Calibri" w:eastAsia="Calibri" w:hAnsi="Calibri" w:cs="Calibri"/>
          <w:color w:val="000000"/>
          <w:sz w:val="24"/>
        </w:rPr>
        <w:t xml:space="preserve"> 04.12.2025 – 21.01.2026</w:t>
      </w:r>
    </w:p>
    <w:p w14:paraId="2D1DD4E8" w14:textId="77777777" w:rsidR="002263D1" w:rsidRDefault="00000000">
      <w:pPr>
        <w:spacing w:after="75"/>
      </w:pPr>
      <w:r>
        <w:rPr>
          <w:rFonts w:ascii="Calibri" w:eastAsia="Calibri" w:hAnsi="Calibri" w:cs="Calibri"/>
          <w:b/>
          <w:color w:val="000000"/>
          <w:sz w:val="24"/>
        </w:rPr>
        <w:t>Дата проведения процедуры:</w:t>
      </w:r>
      <w:r>
        <w:rPr>
          <w:rFonts w:ascii="Calibri" w:eastAsia="Calibri" w:hAnsi="Calibri" w:cs="Calibri"/>
          <w:color w:val="000000"/>
          <w:sz w:val="24"/>
        </w:rPr>
        <w:t xml:space="preserve"> 27.01.2026</w:t>
      </w:r>
    </w:p>
    <w:p w14:paraId="6C7D8E43" w14:textId="77777777" w:rsidR="002263D1" w:rsidRDefault="00000000">
      <w:pPr>
        <w:spacing w:after="75"/>
      </w:pPr>
      <w:r>
        <w:rPr>
          <w:rFonts w:ascii="Calibri" w:eastAsia="Calibri" w:hAnsi="Calibri" w:cs="Calibri"/>
          <w:b/>
          <w:color w:val="000000"/>
          <w:sz w:val="24"/>
        </w:rPr>
        <w:t>Начальная цена:</w:t>
      </w:r>
      <w:r>
        <w:rPr>
          <w:rFonts w:ascii="Calibri" w:eastAsia="Calibri" w:hAnsi="Calibri" w:cs="Calibri"/>
          <w:color w:val="000000"/>
          <w:sz w:val="24"/>
        </w:rPr>
        <w:t xml:space="preserve"> 1 880 000 руб.</w:t>
      </w:r>
    </w:p>
    <w:p w14:paraId="27C79335" w14:textId="77777777" w:rsidR="00CA03AB" w:rsidRPr="00CB3856" w:rsidRDefault="00CA03AB" w:rsidP="00CA03AB">
      <w:pPr>
        <w:spacing w:before="1" w:after="240" w:line="120" w:lineRule="auto"/>
        <w:rPr>
          <w:rFonts w:ascii="Circe" w:hAnsi="Circe"/>
          <w:sz w:val="24"/>
        </w:rPr>
      </w:pPr>
    </w:p>
    <w:p w14:paraId="2E671D44" w14:textId="77777777" w:rsidR="002475F2" w:rsidRPr="00AE6CE0" w:rsidRDefault="008828B7" w:rsidP="00582D09">
      <w:pPr>
        <w:spacing w:before="1" w:after="240"/>
        <w:rPr>
          <w:rFonts w:ascii="Circe" w:hAnsi="Circe"/>
          <w:sz w:val="24"/>
        </w:rPr>
      </w:pPr>
      <w:r w:rsidRPr="00AE6CE0">
        <w:rPr>
          <w:rFonts w:ascii="Circe" w:hAnsi="Circe"/>
          <w:noProof/>
          <w:position w:val="-14"/>
          <w:lang w:bidi="ar-SA"/>
        </w:rPr>
        <w:drawing>
          <wp:inline distT="0" distB="0" distL="0" distR="0" wp14:anchorId="4D45B946" wp14:editId="06E17F3C">
            <wp:extent cx="262889" cy="285749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89" cy="285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6CE0">
        <w:rPr>
          <w:rFonts w:ascii="Circe" w:hAnsi="Circe"/>
          <w:sz w:val="20"/>
        </w:rPr>
        <w:t xml:space="preserve"> </w:t>
      </w:r>
      <w:r w:rsidRPr="00AE6CE0">
        <w:rPr>
          <w:rFonts w:ascii="Circe" w:hAnsi="Circe"/>
          <w:spacing w:val="10"/>
          <w:sz w:val="20"/>
        </w:rPr>
        <w:t xml:space="preserve"> </w:t>
      </w:r>
      <w:r w:rsidRPr="00CE6DBE">
        <w:rPr>
          <w:rFonts w:ascii="Circe" w:hAnsi="Circe"/>
          <w:b/>
          <w:sz w:val="24"/>
        </w:rPr>
        <w:t>Описание объекта</w:t>
      </w:r>
    </w:p>
    <w:p w14:paraId="44DA7858" w14:textId="77777777" w:rsidR="001B3AA5" w:rsidRPr="009345AB" w:rsidRDefault="002475F2" w:rsidP="009345AB">
      <w:pPr>
        <w:spacing w:before="1" w:after="240"/>
        <w:jc w:val="both"/>
        <w:rPr>
          <w:rFonts w:ascii="Circe" w:hAnsi="Circe"/>
        </w:rPr>
      </w:pPr>
      <w:r w:rsidRPr="009345AB">
        <w:rPr>
          <w:rFonts w:ascii="Circe" w:hAnsi="Circe"/>
        </w:rPr>
        <w:t>Продается дача в СНТ «Москвич», площадь 58,1 кв.м КН: 50:29:0040201:315, на земельный участке 675 +/- 18 кв. м , категория земель: земли сельхозназначения, виды разрешен. использования: для садоводства, площадь: , КН: 50:29:0040222:224, местоположение установлено относительно ориентира в границах участка, адрес: Московская обл., Воскресенский р-н, с/о Барановский, д. Потаповское, СНТ «Москвич», уч. 301;  Есть на участке дополнительные постройки :  Сооружение (гараж), назначение: нежилое, кол-во эт.: 1, подзем.: 0, площадь: 22,75 кв. м, КН: 50:29:0040222:445; Сооружение (баня), назначение: иное сооружение (Баня), площадь: 12,7 кв. м, КН: 50:29:0040222:514; Сооружение (летняя кухня), назначение: нежилое здание, площадь: 13,5 кв. м, КН: 50:29:0040222:528, Обременение (ограничение) Лота: в соответствии с выписк. из ЕГРН от 20.11.2025: на земельный участок с КН: 50:29:0040222:224, здание с КН: 50:29:0040201:315 и сооружение с КН: 50:29:0040222:445 ипотека в пользу АКБ «ЛИНК-банк» (ОАО); на сооружения с КН: 50:29:0040222:514 и КН: 50:29:0040222:528 запрещения регистрации. Для сведения: согласно Положению о порядке, сроках и условиях реализац. имущ. Липкина В.Ю., СНИЛС 057-673-192 94, ИНН 772321996655 (дело А40-214532/2023), являющегося предметом залога ГК «АСВ», утвержденному от 16.10.2025, имущ. находится в залоге у ГК «АСВ». По состоянию на 20.11.2025 запись об обременении (ипотека) в пользу ГК «АСВ» в ЕГРН отсутствует, что подтверждается выписк. из ЕГРН от 20.11.2025. На основании Определения Арб. суда Москвы от 12.07.2024 по делу №А40-214532/23-123-472Ф требования ГК «АСВ» включены в третью очередь реестра требований кредиторов должн., как обеспеченное залогом имущ. должника</w:t>
      </w:r>
    </w:p>
    <w:p w14:paraId="323CDDB3" w14:textId="77777777" w:rsidR="00F52F05" w:rsidRPr="000C60DE" w:rsidRDefault="00F52F05" w:rsidP="000C60DE">
      <w:pPr>
        <w:spacing w:before="1" w:after="240"/>
        <w:jc w:val="both"/>
        <w:rPr>
          <w:rFonts w:ascii="Circe" w:hAnsi="Circe"/>
        </w:rPr>
      </w:pPr>
    </w:p>
    <w:sectPr w:rsidR="00F52F05" w:rsidRPr="000C60DE" w:rsidSect="000B17E4">
      <w:type w:val="continuous"/>
      <w:pgSz w:w="16840" w:h="11910" w:orient="landscape"/>
      <w:pgMar w:top="180" w:right="397" w:bottom="280" w:left="709" w:header="720" w:footer="720" w:gutter="0"/>
      <w:cols w:num="2" w:space="720" w:equalWidth="0">
        <w:col w:w="7206" w:space="449"/>
        <w:col w:w="807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  <w:embedRegular r:id="rId1" w:fontKey="{1DBA6891-7A4D-4A4F-B0A0-859442EA8E7D}"/>
    <w:embedBold r:id="rId2" w:fontKey="{620B9C9A-CD49-4DF5-B244-A964E083D99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C98B481A-6A4B-4584-BB8D-06051448F483}"/>
    <w:embedBold r:id="rId4" w:fontKey="{10C32B29-9CD0-4D52-A51F-8A2879B136F7}"/>
  </w:font>
  <w:font w:name="Circe ExtraBold">
    <w:altName w:val="Segoe UI Semibold"/>
    <w:charset w:val="CC"/>
    <w:family w:val="swiss"/>
    <w:pitch w:val="variable"/>
    <w:sig w:usb0="A00002FF" w:usb1="5000604B" w:usb2="00000000" w:usb3="00000000" w:csb0="00000097" w:csb1="00000000"/>
    <w:embedBold r:id="rId5" w:fontKey="{C6B2566A-E203-4394-AA0E-1BA5169268E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6" w:fontKey="{15F87AC6-C9EB-4886-8AD8-B024E03A347D}"/>
  </w:font>
  <w:font w:name="Circe">
    <w:altName w:val="Cambria"/>
    <w:charset w:val="CC"/>
    <w:family w:val="swiss"/>
    <w:pitch w:val="variable"/>
    <w:sig w:usb0="A00002FF" w:usb1="5000604B" w:usb2="00000000" w:usb3="00000000" w:csb0="00000097" w:csb1="00000000"/>
    <w:embedRegular r:id="rId7" w:fontKey="{CA17F906-9078-4A97-A795-D7F2DE813C18}"/>
    <w:embedBold r:id="rId8" w:fontKey="{CAEF3885-3154-434D-9679-7B2D8B404F4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9" w:fontKey="{C718BF8A-5CD1-4959-B784-9C9F4520205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F272B"/>
    <w:multiLevelType w:val="hybridMultilevel"/>
    <w:tmpl w:val="A14C8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5C36FC"/>
    <w:multiLevelType w:val="hybridMultilevel"/>
    <w:tmpl w:val="2A64C9B2"/>
    <w:lvl w:ilvl="0" w:tplc="45E869E8">
      <w:numFmt w:val="bullet"/>
      <w:lvlText w:val="•"/>
      <w:lvlJc w:val="left"/>
      <w:pPr>
        <w:ind w:left="1122" w:hanging="360"/>
      </w:pPr>
      <w:rPr>
        <w:rFonts w:ascii="Lucida Sans Unicode" w:eastAsia="Lucida Sans Unicode" w:hAnsi="Lucida Sans Unicode" w:cs="Lucida Sans Unicode" w:hint="default"/>
        <w:w w:val="36"/>
        <w:sz w:val="20"/>
        <w:szCs w:val="20"/>
        <w:lang w:val="ru-RU" w:eastAsia="ru-RU" w:bidi="ru-RU"/>
      </w:rPr>
    </w:lvl>
    <w:lvl w:ilvl="1" w:tplc="75245EA4">
      <w:numFmt w:val="bullet"/>
      <w:lvlText w:val="•"/>
      <w:lvlJc w:val="left"/>
      <w:pPr>
        <w:ind w:left="1900" w:hanging="360"/>
      </w:pPr>
      <w:rPr>
        <w:rFonts w:hint="default"/>
        <w:lang w:val="ru-RU" w:eastAsia="ru-RU" w:bidi="ru-RU"/>
      </w:rPr>
    </w:lvl>
    <w:lvl w:ilvl="2" w:tplc="1570C3F0">
      <w:numFmt w:val="bullet"/>
      <w:lvlText w:val="•"/>
      <w:lvlJc w:val="left"/>
      <w:pPr>
        <w:ind w:left="2680" w:hanging="360"/>
      </w:pPr>
      <w:rPr>
        <w:rFonts w:hint="default"/>
        <w:lang w:val="ru-RU" w:eastAsia="ru-RU" w:bidi="ru-RU"/>
      </w:rPr>
    </w:lvl>
    <w:lvl w:ilvl="3" w:tplc="72B4BBE8">
      <w:numFmt w:val="bullet"/>
      <w:lvlText w:val="•"/>
      <w:lvlJc w:val="left"/>
      <w:pPr>
        <w:ind w:left="3460" w:hanging="360"/>
      </w:pPr>
      <w:rPr>
        <w:rFonts w:hint="default"/>
        <w:lang w:val="ru-RU" w:eastAsia="ru-RU" w:bidi="ru-RU"/>
      </w:rPr>
    </w:lvl>
    <w:lvl w:ilvl="4" w:tplc="5A4A63C0">
      <w:numFmt w:val="bullet"/>
      <w:lvlText w:val="•"/>
      <w:lvlJc w:val="left"/>
      <w:pPr>
        <w:ind w:left="4240" w:hanging="360"/>
      </w:pPr>
      <w:rPr>
        <w:rFonts w:hint="default"/>
        <w:lang w:val="ru-RU" w:eastAsia="ru-RU" w:bidi="ru-RU"/>
      </w:rPr>
    </w:lvl>
    <w:lvl w:ilvl="5" w:tplc="4A0E6BC2">
      <w:numFmt w:val="bullet"/>
      <w:lvlText w:val="•"/>
      <w:lvlJc w:val="left"/>
      <w:pPr>
        <w:ind w:left="5021" w:hanging="360"/>
      </w:pPr>
      <w:rPr>
        <w:rFonts w:hint="default"/>
        <w:lang w:val="ru-RU" w:eastAsia="ru-RU" w:bidi="ru-RU"/>
      </w:rPr>
    </w:lvl>
    <w:lvl w:ilvl="6" w:tplc="8FF2CB3A">
      <w:numFmt w:val="bullet"/>
      <w:lvlText w:val="•"/>
      <w:lvlJc w:val="left"/>
      <w:pPr>
        <w:ind w:left="5801" w:hanging="360"/>
      </w:pPr>
      <w:rPr>
        <w:rFonts w:hint="default"/>
        <w:lang w:val="ru-RU" w:eastAsia="ru-RU" w:bidi="ru-RU"/>
      </w:rPr>
    </w:lvl>
    <w:lvl w:ilvl="7" w:tplc="09AE95BC">
      <w:numFmt w:val="bullet"/>
      <w:lvlText w:val="•"/>
      <w:lvlJc w:val="left"/>
      <w:pPr>
        <w:ind w:left="6581" w:hanging="360"/>
      </w:pPr>
      <w:rPr>
        <w:rFonts w:hint="default"/>
        <w:lang w:val="ru-RU" w:eastAsia="ru-RU" w:bidi="ru-RU"/>
      </w:rPr>
    </w:lvl>
    <w:lvl w:ilvl="8" w:tplc="FBB867FE">
      <w:numFmt w:val="bullet"/>
      <w:lvlText w:val="•"/>
      <w:lvlJc w:val="left"/>
      <w:pPr>
        <w:ind w:left="7361" w:hanging="360"/>
      </w:pPr>
      <w:rPr>
        <w:rFonts w:hint="default"/>
        <w:lang w:val="ru-RU" w:eastAsia="ru-RU" w:bidi="ru-RU"/>
      </w:rPr>
    </w:lvl>
  </w:abstractNum>
  <w:num w:numId="1" w16cid:durableId="1829053896">
    <w:abstractNumId w:val="1"/>
  </w:num>
  <w:num w:numId="2" w16cid:durableId="2123961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267"/>
    <w:rsid w:val="00012091"/>
    <w:rsid w:val="00020D5E"/>
    <w:rsid w:val="0005504D"/>
    <w:rsid w:val="00080454"/>
    <w:rsid w:val="000B17E4"/>
    <w:rsid w:val="000C60DE"/>
    <w:rsid w:val="000C6552"/>
    <w:rsid w:val="001649E9"/>
    <w:rsid w:val="00173496"/>
    <w:rsid w:val="001B3AA5"/>
    <w:rsid w:val="001C2C37"/>
    <w:rsid w:val="001F1B90"/>
    <w:rsid w:val="002263D1"/>
    <w:rsid w:val="00233627"/>
    <w:rsid w:val="00244DD8"/>
    <w:rsid w:val="002475F2"/>
    <w:rsid w:val="002642B5"/>
    <w:rsid w:val="002D7FB2"/>
    <w:rsid w:val="00312462"/>
    <w:rsid w:val="0031424E"/>
    <w:rsid w:val="00353F3C"/>
    <w:rsid w:val="0039159E"/>
    <w:rsid w:val="003B69CE"/>
    <w:rsid w:val="003C49F4"/>
    <w:rsid w:val="004A006C"/>
    <w:rsid w:val="004A0D37"/>
    <w:rsid w:val="004C5E03"/>
    <w:rsid w:val="0050701B"/>
    <w:rsid w:val="00534A80"/>
    <w:rsid w:val="00560036"/>
    <w:rsid w:val="00575AD4"/>
    <w:rsid w:val="00582D09"/>
    <w:rsid w:val="00626EED"/>
    <w:rsid w:val="006348B1"/>
    <w:rsid w:val="006420D3"/>
    <w:rsid w:val="00657669"/>
    <w:rsid w:val="0066502F"/>
    <w:rsid w:val="00674C41"/>
    <w:rsid w:val="00676E15"/>
    <w:rsid w:val="006B4CBC"/>
    <w:rsid w:val="006B6FBD"/>
    <w:rsid w:val="006F187C"/>
    <w:rsid w:val="007426C9"/>
    <w:rsid w:val="007A2A04"/>
    <w:rsid w:val="007A69CF"/>
    <w:rsid w:val="0081394C"/>
    <w:rsid w:val="00822A66"/>
    <w:rsid w:val="008401C7"/>
    <w:rsid w:val="008522B9"/>
    <w:rsid w:val="008828B7"/>
    <w:rsid w:val="008B0E26"/>
    <w:rsid w:val="008D1052"/>
    <w:rsid w:val="008E5FD8"/>
    <w:rsid w:val="009345AB"/>
    <w:rsid w:val="009766E0"/>
    <w:rsid w:val="00981035"/>
    <w:rsid w:val="009825E9"/>
    <w:rsid w:val="009B7583"/>
    <w:rsid w:val="009F5122"/>
    <w:rsid w:val="00A1744C"/>
    <w:rsid w:val="00AB1FEF"/>
    <w:rsid w:val="00AE6CE0"/>
    <w:rsid w:val="00B02918"/>
    <w:rsid w:val="00B82267"/>
    <w:rsid w:val="00BB6EBE"/>
    <w:rsid w:val="00CA03AB"/>
    <w:rsid w:val="00CB3856"/>
    <w:rsid w:val="00CC133B"/>
    <w:rsid w:val="00CE6DBE"/>
    <w:rsid w:val="00DC3337"/>
    <w:rsid w:val="00E56009"/>
    <w:rsid w:val="00EF7096"/>
    <w:rsid w:val="00F327B2"/>
    <w:rsid w:val="00F52F05"/>
    <w:rsid w:val="00F87D6C"/>
    <w:rsid w:val="00FE06ED"/>
    <w:rsid w:val="00FF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301C"/>
  <w15:docId w15:val="{A8FE8DE7-0306-424F-8348-8670ED17C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AD4"/>
    <w:rPr>
      <w:rFonts w:ascii="Lucida Sans Unicode" w:eastAsia="Lucida Sans Unicode" w:hAnsi="Lucida Sans Unicode" w:cs="Lucida Sans Unicode"/>
      <w:lang w:val="ru-RU" w:eastAsia="ru-RU" w:bidi="ru-RU"/>
    </w:rPr>
  </w:style>
  <w:style w:type="paragraph" w:styleId="1">
    <w:name w:val="heading 1"/>
    <w:basedOn w:val="a"/>
    <w:uiPriority w:val="9"/>
    <w:qFormat/>
    <w:rsid w:val="00575AD4"/>
    <w:pPr>
      <w:spacing w:line="267" w:lineRule="exact"/>
      <w:ind w:left="766"/>
      <w:outlineLvl w:val="0"/>
    </w:pPr>
    <w:rPr>
      <w:rFonts w:ascii="Circe ExtraBold" w:eastAsia="Circe ExtraBold" w:hAnsi="Circe ExtraBold" w:cs="Circe ExtraBold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5A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5AD4"/>
    <w:rPr>
      <w:sz w:val="20"/>
      <w:szCs w:val="20"/>
    </w:rPr>
  </w:style>
  <w:style w:type="paragraph" w:styleId="a4">
    <w:name w:val="List Paragraph"/>
    <w:basedOn w:val="a"/>
    <w:uiPriority w:val="1"/>
    <w:qFormat/>
    <w:rsid w:val="00575AD4"/>
    <w:pPr>
      <w:spacing w:before="121"/>
      <w:ind w:left="1122" w:right="1210" w:hanging="360"/>
    </w:pPr>
  </w:style>
  <w:style w:type="paragraph" w:customStyle="1" w:styleId="TableParagraph">
    <w:name w:val="Table Paragraph"/>
    <w:basedOn w:val="a"/>
    <w:uiPriority w:val="1"/>
    <w:qFormat/>
    <w:rsid w:val="00575AD4"/>
  </w:style>
  <w:style w:type="table" w:styleId="a5">
    <w:name w:val="Table Grid"/>
    <w:basedOn w:val="a1"/>
    <w:uiPriority w:val="39"/>
    <w:rsid w:val="00E5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75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7583"/>
    <w:rPr>
      <w:rFonts w:ascii="Tahoma" w:eastAsia="Lucida Sans Unicode" w:hAnsi="Tahoma" w:cs="Tahoma"/>
      <w:sz w:val="16"/>
      <w:szCs w:val="16"/>
      <w:lang w:val="ru-RU" w:eastAsia="ru-RU" w:bidi="ru-RU"/>
    </w:rPr>
  </w:style>
  <w:style w:type="character" w:styleId="a8">
    <w:name w:val="Hyperlink"/>
    <w:basedOn w:val="a0"/>
    <w:uiPriority w:val="99"/>
    <w:unhideWhenUsed/>
    <w:rsid w:val="00312462"/>
    <w:rPr>
      <w:color w:val="0000FF" w:themeColor="hyperlink"/>
      <w:u w:val="single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.ivanov@auction-house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catalog.lot-online.ru/index.php?dispatch=products.view&amp;product_id=1585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uction-house.ru/catalog/nedvizhimoe-imushchestvo/prochie-uchastki/asvz-7sa-dacha-snt-moskvich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Коротаев Алексей Владимирович</dc:creator>
  <cp:lastModifiedBy>Иванцова Мария Александровна</cp:lastModifiedBy>
  <cp:revision>2</cp:revision>
  <dcterms:created xsi:type="dcterms:W3CDTF">2025-12-03T11:47:00Z</dcterms:created>
  <dcterms:modified xsi:type="dcterms:W3CDTF">2025-12-03T11:47:00Z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Acrobat PDFMaker 11 для PowerPoint</vt:lpwstr>
  </property>
  <property fmtid="{D5CDD505-2E9C-101B-9397-08002B2CF9AE}" pid="4" name="LastSaved">
    <vt:filetime>2021-05-11T00:00:00Z</vt:filetime>
  </property>
</Properties>
</file>