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1917" w14:textId="6F0F4677" w:rsidR="00516C38" w:rsidRPr="00BD6507" w:rsidRDefault="0086095C" w:rsidP="005E58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D6507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BD6507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BD6507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BD6507">
        <w:rPr>
          <w:rFonts w:ascii="Times New Roman" w:hAnsi="Times New Roman" w:cs="Times New Roman"/>
          <w:color w:val="000000"/>
        </w:rPr>
        <w:t>лит.В</w:t>
      </w:r>
      <w:proofErr w:type="spellEnd"/>
      <w:r w:rsidRPr="00BD6507">
        <w:rPr>
          <w:rFonts w:ascii="Times New Roman" w:hAnsi="Times New Roman" w:cs="Times New Roman"/>
          <w:color w:val="000000"/>
        </w:rPr>
        <w:t>, 8(908)8747649, tf@auction-house.ru) (далее-Организатор торгов, ОТ), действующее на основании договора поручения с Ершовым Анатолием Александровичем (28.06.1968г.р., место рождения: гор. Свердловск, ИНН 181002104360, СНИЛС 056-848-434 02, адрес: г. Тюмень, ул. Камчатская, д. 1, кв. 35) (далее -Должник) в лице Финансового управляющего Мельника Дмитрия Юрьевича, (ИНН 745114586287,  СНИЛС 195-644-881 27, адрес: 454000, г. Челябинск, а/я 147, реестр. номер 17569), члена Союза СРО "ГАУ" - Союз "Саморегулируемая организация "Гильдия арбитражных управляющих" (ИНН 1660062005,  ОГРН 1021603626098), адрес: 420034, Республика Татарстан, г. Казань, ул. Соловецких Юнг, д. 7, оф. 1004), действующего на основании Решения Арбитражного суда Тюменской области от 30.05.2023г. по делу А70-7601/2023 (далее</w:t>
      </w:r>
      <w:r w:rsidR="00AD17FB">
        <w:rPr>
          <w:rFonts w:ascii="Times New Roman" w:hAnsi="Times New Roman" w:cs="Times New Roman"/>
          <w:color w:val="000000"/>
        </w:rPr>
        <w:t xml:space="preserve"> </w:t>
      </w:r>
      <w:r w:rsidRPr="00BD6507">
        <w:rPr>
          <w:rFonts w:ascii="Times New Roman" w:hAnsi="Times New Roman" w:cs="Times New Roman"/>
          <w:color w:val="000000"/>
        </w:rPr>
        <w:t>–</w:t>
      </w:r>
      <w:r w:rsidR="00AD17FB">
        <w:rPr>
          <w:rFonts w:ascii="Times New Roman" w:hAnsi="Times New Roman" w:cs="Times New Roman"/>
          <w:color w:val="000000"/>
        </w:rPr>
        <w:t xml:space="preserve"> </w:t>
      </w:r>
      <w:bookmarkStart w:id="0" w:name="_Hlk207725395"/>
      <w:r w:rsidRPr="00BD6507">
        <w:rPr>
          <w:rFonts w:ascii="Times New Roman" w:hAnsi="Times New Roman" w:cs="Times New Roman"/>
          <w:color w:val="000000"/>
        </w:rPr>
        <w:t>Ф</w:t>
      </w:r>
      <w:r w:rsidR="00AD17FB">
        <w:rPr>
          <w:rFonts w:ascii="Times New Roman" w:hAnsi="Times New Roman" w:cs="Times New Roman"/>
          <w:color w:val="000000"/>
        </w:rPr>
        <w:t>инансовый управляющий</w:t>
      </w:r>
      <w:bookmarkEnd w:id="0"/>
      <w:r w:rsidRPr="00BD6507">
        <w:rPr>
          <w:rFonts w:ascii="Times New Roman" w:hAnsi="Times New Roman" w:cs="Times New Roman"/>
          <w:color w:val="000000"/>
        </w:rPr>
        <w:t xml:space="preserve">), </w:t>
      </w:r>
      <w:r w:rsidR="00B35143" w:rsidRPr="00BD6507">
        <w:rPr>
          <w:rFonts w:ascii="Times New Roman" w:hAnsi="Times New Roman" w:cs="Times New Roman"/>
          <w:color w:val="000000"/>
        </w:rPr>
        <w:t xml:space="preserve">сообщает о проведении на электронной площадке АО РАД по адресу: http://lot-online.ru (далее-ЭТП) </w:t>
      </w:r>
      <w:r w:rsidR="002139C4" w:rsidRPr="002139C4">
        <w:rPr>
          <w:rFonts w:ascii="Times New Roman" w:hAnsi="Times New Roman" w:cs="Times New Roman"/>
          <w:b/>
          <w:bCs/>
          <w:color w:val="000000"/>
        </w:rPr>
        <w:t>дополнительных этапов</w:t>
      </w:r>
      <w:r w:rsidR="002139C4">
        <w:rPr>
          <w:rFonts w:ascii="Times New Roman" w:hAnsi="Times New Roman" w:cs="Times New Roman"/>
          <w:color w:val="000000"/>
        </w:rPr>
        <w:t xml:space="preserve"> </w:t>
      </w:r>
      <w:r w:rsidR="00B35143" w:rsidRPr="00BD6507">
        <w:rPr>
          <w:rFonts w:ascii="Times New Roman" w:hAnsi="Times New Roman" w:cs="Times New Roman"/>
          <w:b/>
          <w:bCs/>
          <w:color w:val="000000"/>
        </w:rPr>
        <w:t xml:space="preserve">торгов посредством публичного предложения (далее – ТППП).  </w:t>
      </w:r>
      <w:r w:rsidR="00B35143" w:rsidRPr="00BD6507">
        <w:rPr>
          <w:rFonts w:ascii="Times New Roman" w:hAnsi="Times New Roman" w:cs="Times New Roman"/>
          <w:color w:val="000000"/>
        </w:rPr>
        <w:t>Предмет ТППП:</w:t>
      </w:r>
    </w:p>
    <w:p w14:paraId="2061ED5D" w14:textId="77777777" w:rsidR="0008686C" w:rsidRPr="00BD6507" w:rsidRDefault="0086095C" w:rsidP="000868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_Hlk48840748"/>
      <w:r w:rsidRPr="00BD6507">
        <w:rPr>
          <w:rFonts w:ascii="Times New Roman" w:hAnsi="Times New Roman" w:cs="Times New Roman"/>
          <w:b/>
          <w:bCs/>
        </w:rPr>
        <w:t>Лот №1:</w:t>
      </w:r>
      <w:r w:rsidRPr="00BD6507">
        <w:rPr>
          <w:rFonts w:ascii="Times New Roman" w:hAnsi="Times New Roman" w:cs="Times New Roman"/>
        </w:rPr>
        <w:t xml:space="preserve"> Автомобиль, марки: ЛАДА 219010, модель: LADA GRANTA, год выпуска: 2019 </w:t>
      </w:r>
      <w:proofErr w:type="spellStart"/>
      <w:r w:rsidRPr="00BD6507">
        <w:rPr>
          <w:rFonts w:ascii="Times New Roman" w:hAnsi="Times New Roman" w:cs="Times New Roman"/>
        </w:rPr>
        <w:t>г.в</w:t>
      </w:r>
      <w:proofErr w:type="spellEnd"/>
      <w:r w:rsidRPr="00BD6507">
        <w:rPr>
          <w:rFonts w:ascii="Times New Roman" w:hAnsi="Times New Roman" w:cs="Times New Roman"/>
        </w:rPr>
        <w:t xml:space="preserve">., цвет: белый, модель № двигателя: 11186, 6821119, шасси: отсутствует; кузов №: XTA219010K0625335 идентификационный номер (VIN): XTA219010K0625335. </w:t>
      </w:r>
      <w:r w:rsidR="0008686C" w:rsidRPr="00BD6507">
        <w:rPr>
          <w:rFonts w:ascii="Times New Roman" w:hAnsi="Times New Roman" w:cs="Times New Roman"/>
        </w:rPr>
        <w:t>Обременения (ограничения): залог в пользу АО «</w:t>
      </w:r>
      <w:proofErr w:type="spellStart"/>
      <w:r w:rsidR="0008686C" w:rsidRPr="00BD6507">
        <w:rPr>
          <w:rFonts w:ascii="Times New Roman" w:hAnsi="Times New Roman" w:cs="Times New Roman"/>
        </w:rPr>
        <w:t>ЭкспертБанк</w:t>
      </w:r>
      <w:proofErr w:type="spellEnd"/>
      <w:r w:rsidR="0008686C" w:rsidRPr="00BD6507">
        <w:rPr>
          <w:rFonts w:ascii="Times New Roman" w:hAnsi="Times New Roman" w:cs="Times New Roman"/>
        </w:rPr>
        <w:t>».</w:t>
      </w:r>
    </w:p>
    <w:p w14:paraId="75516C37" w14:textId="25593C2E" w:rsidR="00ED579B" w:rsidRDefault="0008686C" w:rsidP="008609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8686C">
        <w:rPr>
          <w:rFonts w:ascii="Times New Roman" w:hAnsi="Times New Roman" w:cs="Times New Roman"/>
        </w:rPr>
        <w:t xml:space="preserve">Начальная цена </w:t>
      </w:r>
      <w:r>
        <w:rPr>
          <w:rFonts w:ascii="Times New Roman" w:hAnsi="Times New Roman" w:cs="Times New Roman"/>
        </w:rPr>
        <w:t xml:space="preserve">лота №1 - </w:t>
      </w:r>
      <w:bookmarkEnd w:id="1"/>
      <w:r w:rsidR="0040391C" w:rsidRPr="0040391C">
        <w:rPr>
          <w:rFonts w:ascii="Times New Roman" w:hAnsi="Times New Roman" w:cs="Times New Roman"/>
        </w:rPr>
        <w:t>217 946,97 (двести семнадцать тысяч девятьсот сорок шесть) руб. 97 коп</w:t>
      </w:r>
      <w:r w:rsidR="00ED579B" w:rsidRPr="00ED579B">
        <w:rPr>
          <w:rFonts w:ascii="Times New Roman" w:hAnsi="Times New Roman" w:cs="Times New Roman"/>
        </w:rPr>
        <w:t>.</w:t>
      </w:r>
    </w:p>
    <w:p w14:paraId="0A8C895C" w14:textId="4FB1626E" w:rsidR="0086095C" w:rsidRPr="00BD6507" w:rsidRDefault="0086095C" w:rsidP="008609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6507">
        <w:rPr>
          <w:rFonts w:ascii="Times New Roman" w:hAnsi="Times New Roman" w:cs="Times New Roman"/>
        </w:rPr>
        <w:t>Обременения (ограничения): залог в пользу АО «</w:t>
      </w:r>
      <w:proofErr w:type="spellStart"/>
      <w:r w:rsidRPr="00BD6507">
        <w:rPr>
          <w:rFonts w:ascii="Times New Roman" w:hAnsi="Times New Roman" w:cs="Times New Roman"/>
        </w:rPr>
        <w:t>ЭкспертБанк</w:t>
      </w:r>
      <w:proofErr w:type="spellEnd"/>
      <w:r w:rsidRPr="00BD6507">
        <w:rPr>
          <w:rFonts w:ascii="Times New Roman" w:hAnsi="Times New Roman" w:cs="Times New Roman"/>
        </w:rPr>
        <w:t>».</w:t>
      </w:r>
    </w:p>
    <w:p w14:paraId="3BE3DA06" w14:textId="77777777" w:rsidR="00ED579B" w:rsidRDefault="00ED579B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9B90D65" w14:textId="7647CF2D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D6507">
        <w:rPr>
          <w:rFonts w:ascii="Times New Roman" w:hAnsi="Times New Roman" w:cs="Times New Roman"/>
          <w:color w:val="000000"/>
        </w:rPr>
        <w:t xml:space="preserve">ТППП имуществом Должника будут проводиться 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на ЭТП. Оператор ЭТП (далее-Оператор) обеспечивает проведение </w:t>
      </w:r>
      <w:r w:rsidRPr="00BD6507">
        <w:rPr>
          <w:rFonts w:ascii="Times New Roman" w:hAnsi="Times New Roman" w:cs="Times New Roman"/>
          <w:color w:val="000000"/>
        </w:rPr>
        <w:t>ТППП на ЭТП, в соответствии с п.4 ст.139 Федерального закона № 127-ФЗ «О несостоятельности (банкротстве)» (далее – Закон о банкротстве).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507">
        <w:rPr>
          <w:rFonts w:ascii="Times New Roman" w:hAnsi="Times New Roman" w:cs="Times New Roman"/>
          <w:color w:val="000000"/>
        </w:rPr>
        <w:t>С подробной информацией о Лоте, проектом договора купли-продажи, и Договоре о задатке можно ознакомиться на сайте ОТ http://www.auction-house.ru/, на ЭТП, ЕФРСБ.</w:t>
      </w:r>
    </w:p>
    <w:p w14:paraId="2B43C7AA" w14:textId="69642996" w:rsidR="00B35143" w:rsidRPr="00BD6507" w:rsidRDefault="00B35143" w:rsidP="0086095C">
      <w:pPr>
        <w:pStyle w:val="a4"/>
        <w:spacing w:before="0" w:after="0"/>
        <w:ind w:firstLine="709"/>
        <w:jc w:val="both"/>
        <w:rPr>
          <w:color w:val="000000"/>
          <w:sz w:val="22"/>
          <w:szCs w:val="22"/>
        </w:rPr>
      </w:pPr>
      <w:r w:rsidRPr="00BD6507">
        <w:rPr>
          <w:color w:val="000000"/>
          <w:sz w:val="22"/>
          <w:szCs w:val="22"/>
        </w:rPr>
        <w:t xml:space="preserve">Начало приема заявок на ТППП </w:t>
      </w:r>
      <w:r w:rsidRPr="00BD6507">
        <w:rPr>
          <w:b/>
          <w:bCs/>
          <w:color w:val="000000"/>
          <w:sz w:val="22"/>
          <w:szCs w:val="22"/>
        </w:rPr>
        <w:t xml:space="preserve">– </w:t>
      </w:r>
      <w:r w:rsidR="0040391C">
        <w:rPr>
          <w:b/>
          <w:bCs/>
          <w:color w:val="000000"/>
          <w:sz w:val="22"/>
          <w:szCs w:val="22"/>
        </w:rPr>
        <w:t>29</w:t>
      </w:r>
      <w:r w:rsidRPr="00BD6507">
        <w:rPr>
          <w:b/>
          <w:bCs/>
          <w:color w:val="000000"/>
          <w:sz w:val="22"/>
          <w:szCs w:val="22"/>
        </w:rPr>
        <w:t>.</w:t>
      </w:r>
      <w:r w:rsidR="0040391C">
        <w:rPr>
          <w:b/>
          <w:bCs/>
          <w:color w:val="000000"/>
          <w:sz w:val="22"/>
          <w:szCs w:val="22"/>
        </w:rPr>
        <w:t>01</w:t>
      </w:r>
      <w:r w:rsidRPr="00BD6507">
        <w:rPr>
          <w:b/>
          <w:bCs/>
          <w:color w:val="000000"/>
          <w:sz w:val="22"/>
          <w:szCs w:val="22"/>
        </w:rPr>
        <w:t>.202</w:t>
      </w:r>
      <w:r w:rsidR="0040391C">
        <w:rPr>
          <w:b/>
          <w:bCs/>
          <w:color w:val="000000"/>
          <w:sz w:val="22"/>
          <w:szCs w:val="22"/>
        </w:rPr>
        <w:t>6</w:t>
      </w:r>
      <w:r w:rsidRPr="00BD6507">
        <w:rPr>
          <w:color w:val="000000"/>
          <w:sz w:val="22"/>
          <w:szCs w:val="22"/>
        </w:rPr>
        <w:t xml:space="preserve"> с </w:t>
      </w:r>
      <w:r w:rsidR="002D0238">
        <w:rPr>
          <w:color w:val="000000"/>
          <w:sz w:val="22"/>
          <w:szCs w:val="22"/>
        </w:rPr>
        <w:t xml:space="preserve">10 </w:t>
      </w:r>
      <w:r w:rsidRPr="00BD6507">
        <w:rPr>
          <w:color w:val="000000"/>
          <w:sz w:val="22"/>
          <w:szCs w:val="22"/>
        </w:rPr>
        <w:t xml:space="preserve">час. 00мин. (МСК). </w:t>
      </w:r>
      <w:r w:rsidRPr="00BD6507">
        <w:rPr>
          <w:rFonts w:eastAsia="Times New Roman"/>
          <w:color w:val="000000"/>
          <w:sz w:val="22"/>
          <w:szCs w:val="22"/>
        </w:rPr>
        <w:t>Прием заявок и величина снижения в каждом периоде составляет:</w:t>
      </w:r>
      <w:r w:rsidRPr="00BD6507">
        <w:rPr>
          <w:color w:val="000000"/>
          <w:sz w:val="22"/>
          <w:szCs w:val="22"/>
        </w:rPr>
        <w:t xml:space="preserve"> в 1-ом периоде – </w:t>
      </w:r>
      <w:r w:rsidR="002139C4" w:rsidRPr="004028DD">
        <w:rPr>
          <w:b/>
          <w:bCs/>
          <w:color w:val="000000"/>
          <w:sz w:val="22"/>
          <w:szCs w:val="22"/>
        </w:rPr>
        <w:t>14</w:t>
      </w:r>
      <w:r w:rsidRPr="00BD6507">
        <w:rPr>
          <w:b/>
          <w:bCs/>
          <w:color w:val="000000"/>
          <w:sz w:val="22"/>
          <w:szCs w:val="22"/>
        </w:rPr>
        <w:t xml:space="preserve"> </w:t>
      </w:r>
      <w:r w:rsidRPr="00BD6507">
        <w:rPr>
          <w:color w:val="000000"/>
          <w:sz w:val="22"/>
          <w:szCs w:val="22"/>
        </w:rPr>
        <w:t xml:space="preserve">календарных дней действует НЦ; </w:t>
      </w:r>
      <w:r w:rsidRPr="00BD6507">
        <w:rPr>
          <w:rFonts w:eastAsia="Times New Roman"/>
          <w:color w:val="000000"/>
          <w:sz w:val="22"/>
          <w:szCs w:val="22"/>
        </w:rPr>
        <w:t xml:space="preserve">со 2-го по 5-й период – каждые </w:t>
      </w:r>
      <w:r w:rsidRPr="00BD6507">
        <w:rPr>
          <w:rFonts w:eastAsia="Times New Roman"/>
          <w:b/>
          <w:bCs/>
          <w:color w:val="000000"/>
          <w:sz w:val="22"/>
          <w:szCs w:val="22"/>
        </w:rPr>
        <w:t>7 (семь)</w:t>
      </w:r>
      <w:r w:rsidRPr="00BD6507">
        <w:rPr>
          <w:rFonts w:eastAsia="Times New Roman"/>
          <w:color w:val="000000"/>
          <w:sz w:val="22"/>
          <w:szCs w:val="22"/>
        </w:rPr>
        <w:t xml:space="preserve"> календарных дня цена снижается на </w:t>
      </w:r>
      <w:r w:rsidRPr="00BD6507">
        <w:rPr>
          <w:rFonts w:eastAsia="Times New Roman"/>
          <w:b/>
          <w:bCs/>
          <w:color w:val="000000"/>
          <w:sz w:val="22"/>
          <w:szCs w:val="22"/>
        </w:rPr>
        <w:t>7%</w:t>
      </w:r>
      <w:r w:rsidR="002139C4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 w:rsidR="002139C4" w:rsidRPr="002139C4">
        <w:rPr>
          <w:rFonts w:eastAsia="Times New Roman"/>
          <w:color w:val="000000"/>
          <w:sz w:val="22"/>
          <w:szCs w:val="22"/>
        </w:rPr>
        <w:t>(семь процентов)</w:t>
      </w:r>
      <w:r w:rsidRPr="00BD6507">
        <w:rPr>
          <w:rFonts w:eastAsia="Times New Roman"/>
          <w:color w:val="000000"/>
          <w:sz w:val="22"/>
          <w:szCs w:val="22"/>
        </w:rPr>
        <w:t xml:space="preserve"> от НЦ первого периода ТППП. </w:t>
      </w:r>
    </w:p>
    <w:p w14:paraId="624F94C8" w14:textId="484CC694" w:rsidR="00B35143" w:rsidRPr="00BD6507" w:rsidRDefault="00B35143" w:rsidP="00B35143">
      <w:pPr>
        <w:pStyle w:val="a4"/>
        <w:spacing w:before="0" w:after="0"/>
        <w:ind w:firstLine="709"/>
        <w:jc w:val="both"/>
        <w:rPr>
          <w:rFonts w:eastAsia="Times New Roman"/>
          <w:color w:val="000000"/>
          <w:sz w:val="22"/>
          <w:szCs w:val="22"/>
        </w:rPr>
      </w:pPr>
      <w:r w:rsidRPr="00BD6507">
        <w:rPr>
          <w:rFonts w:eastAsia="Times New Roman"/>
          <w:color w:val="000000"/>
          <w:sz w:val="22"/>
          <w:szCs w:val="22"/>
        </w:rPr>
        <w:t>Рассмотрение заявок ОТ и определение победителя ТППП ОТ проводит после 14</w:t>
      </w:r>
      <w:r w:rsidR="003E7B2D">
        <w:rPr>
          <w:rFonts w:eastAsia="Times New Roman"/>
          <w:color w:val="000000"/>
          <w:sz w:val="22"/>
          <w:szCs w:val="22"/>
        </w:rPr>
        <w:t xml:space="preserve"> </w:t>
      </w:r>
      <w:r w:rsidRPr="00BD6507">
        <w:rPr>
          <w:rFonts w:eastAsia="Times New Roman"/>
          <w:color w:val="000000"/>
          <w:sz w:val="22"/>
          <w:szCs w:val="22"/>
        </w:rPr>
        <w:t>час. 00мин. (МСК) следующего рабочего дня за днем окончания приема заявок на периоде, в котором поступили заявки на участие.</w:t>
      </w:r>
    </w:p>
    <w:p w14:paraId="220B9633" w14:textId="1C3C1755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  <w:color w:val="000000"/>
        </w:rPr>
        <w:t>К участию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допускаются физ. и юр. лица (далее-Заявитель), зарегистрированные в установленном порядке на ЭТП. Для участия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заявку на участие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BD6507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BD6507">
        <w:rPr>
          <w:rFonts w:ascii="Times New Roman" w:eastAsia="Times New Roman" w:hAnsi="Times New Roman" w:cs="Times New Roman"/>
        </w:rPr>
        <w:t>юр.лица</w:t>
      </w:r>
      <w:proofErr w:type="spellEnd"/>
      <w:r w:rsidRPr="00BD6507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BD6507">
        <w:rPr>
          <w:rFonts w:ascii="Times New Roman" w:eastAsia="Times New Roman" w:hAnsi="Times New Roman" w:cs="Times New Roman"/>
        </w:rPr>
        <w:t>физ.лица</w:t>
      </w:r>
      <w:proofErr w:type="spellEnd"/>
      <w:r w:rsidRPr="00BD6507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AD17FB" w:rsidRPr="00AD17FB">
        <w:rPr>
          <w:rFonts w:ascii="Times New Roman" w:eastAsia="Times New Roman" w:hAnsi="Times New Roman" w:cs="Times New Roman"/>
        </w:rPr>
        <w:t>Финансов</w:t>
      </w:r>
      <w:r w:rsidR="00AD17FB">
        <w:rPr>
          <w:rFonts w:ascii="Times New Roman" w:eastAsia="Times New Roman" w:hAnsi="Times New Roman" w:cs="Times New Roman"/>
        </w:rPr>
        <w:t>ому</w:t>
      </w:r>
      <w:r w:rsidR="00AD17FB" w:rsidRPr="00AD17FB">
        <w:rPr>
          <w:rFonts w:ascii="Times New Roman" w:eastAsia="Times New Roman" w:hAnsi="Times New Roman" w:cs="Times New Roman"/>
        </w:rPr>
        <w:t xml:space="preserve"> </w:t>
      </w:r>
      <w:r w:rsidR="00AD17FB">
        <w:rPr>
          <w:rFonts w:ascii="Times New Roman" w:eastAsia="Times New Roman" w:hAnsi="Times New Roman" w:cs="Times New Roman"/>
        </w:rPr>
        <w:t>у</w:t>
      </w:r>
      <w:r w:rsidR="00AD17FB" w:rsidRPr="00AD17FB">
        <w:rPr>
          <w:rFonts w:ascii="Times New Roman" w:eastAsia="Times New Roman" w:hAnsi="Times New Roman" w:cs="Times New Roman"/>
        </w:rPr>
        <w:t>правляющ</w:t>
      </w:r>
      <w:r w:rsidR="00AD17FB">
        <w:rPr>
          <w:rFonts w:ascii="Times New Roman" w:eastAsia="Times New Roman" w:hAnsi="Times New Roman" w:cs="Times New Roman"/>
        </w:rPr>
        <w:t>ему</w:t>
      </w:r>
      <w:r w:rsidRPr="00BD6507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AD17FB" w:rsidRPr="00AD17FB">
        <w:rPr>
          <w:rFonts w:ascii="Times New Roman" w:eastAsia="Times New Roman" w:hAnsi="Times New Roman" w:cs="Times New Roman"/>
        </w:rPr>
        <w:t>Финансов</w:t>
      </w:r>
      <w:r w:rsidR="00AD17FB">
        <w:rPr>
          <w:rFonts w:ascii="Times New Roman" w:eastAsia="Times New Roman" w:hAnsi="Times New Roman" w:cs="Times New Roman"/>
        </w:rPr>
        <w:t>ого</w:t>
      </w:r>
      <w:r w:rsidR="00AD17FB" w:rsidRPr="00AD17FB">
        <w:rPr>
          <w:rFonts w:ascii="Times New Roman" w:eastAsia="Times New Roman" w:hAnsi="Times New Roman" w:cs="Times New Roman"/>
        </w:rPr>
        <w:t xml:space="preserve"> </w:t>
      </w:r>
      <w:r w:rsidR="00AD17FB">
        <w:rPr>
          <w:rFonts w:ascii="Times New Roman" w:eastAsia="Times New Roman" w:hAnsi="Times New Roman" w:cs="Times New Roman"/>
        </w:rPr>
        <w:t>у</w:t>
      </w:r>
      <w:r w:rsidR="00AD17FB" w:rsidRPr="00AD17FB">
        <w:rPr>
          <w:rFonts w:ascii="Times New Roman" w:eastAsia="Times New Roman" w:hAnsi="Times New Roman" w:cs="Times New Roman"/>
        </w:rPr>
        <w:t>правляющ</w:t>
      </w:r>
      <w:r w:rsidR="00AD17FB">
        <w:rPr>
          <w:rFonts w:ascii="Times New Roman" w:eastAsia="Times New Roman" w:hAnsi="Times New Roman" w:cs="Times New Roman"/>
        </w:rPr>
        <w:t>его</w:t>
      </w:r>
      <w:r w:rsidRPr="00BD6507">
        <w:rPr>
          <w:rFonts w:ascii="Times New Roman" w:eastAsia="Times New Roman" w:hAnsi="Times New Roman" w:cs="Times New Roman"/>
        </w:rPr>
        <w:t>, предложение о цене имущества. К заявке на участие в Т</w:t>
      </w:r>
      <w:r w:rsidR="008F1FE5">
        <w:rPr>
          <w:rFonts w:ascii="Times New Roman" w:eastAsia="Times New Roman" w:hAnsi="Times New Roman" w:cs="Times New Roman"/>
        </w:rPr>
        <w:t>ППП</w:t>
      </w:r>
      <w:r w:rsidRPr="00BD6507">
        <w:rPr>
          <w:rFonts w:ascii="Times New Roman" w:eastAsia="Times New Roman" w:hAnsi="Times New Roman" w:cs="Times New Roman"/>
        </w:rPr>
        <w:t xml:space="preserve"> должны быть приложены копии документов согласно требованиям п.11 ст.110 Закона о банкротстве.</w:t>
      </w:r>
    </w:p>
    <w:p w14:paraId="318DD854" w14:textId="0BEB5499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>Для участия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в электронной форме подписанный электронной подписью Заявителя Договор о задатке (далее–ДЗ). Заявитель обязан в срок, указанный в настоящем извещении внести задаток в </w:t>
      </w:r>
      <w:r w:rsidRPr="00BD6507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775333" w:rsidRPr="00BD6507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BD6507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от НЦ лота, действующей на периоде, путем перечисления денежных средств на счет для зачисления задатков Оператора ЭТП: получатель платежа - получатель платежа - АО «Российский аукционный дом» (ИНН 7838430413, КПП 783801001): р/с 40702810355000036459 в Северо-Западном банке ПАО Сбербанка России г.</w:t>
      </w:r>
      <w:r w:rsidR="00B33045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507">
        <w:rPr>
          <w:rFonts w:ascii="Times New Roman" w:eastAsia="Times New Roman" w:hAnsi="Times New Roman" w:cs="Times New Roman"/>
          <w:color w:val="000000"/>
        </w:rPr>
        <w:t>Санкт-Петербург, к/с 30101810500000000653, БИК 044030653. В назначении платежа необходимо указывать: «№ л/с ____________Средства для проведения операций по обеспечению участия в электронных процедурах. НДС не облагается». 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</w:t>
      </w:r>
      <w:r w:rsidR="00B33045">
        <w:rPr>
          <w:rFonts w:ascii="Times New Roman" w:eastAsia="Times New Roman" w:hAnsi="Times New Roman" w:cs="Times New Roman"/>
          <w:color w:val="000000"/>
        </w:rPr>
        <w:t xml:space="preserve">ежных </w:t>
      </w:r>
      <w:r w:rsidRPr="00BD6507">
        <w:rPr>
          <w:rFonts w:ascii="Times New Roman" w:eastAsia="Times New Roman" w:hAnsi="Times New Roman" w:cs="Times New Roman"/>
          <w:color w:val="000000"/>
        </w:rPr>
        <w:t>средств, перечисленных в качестве задатка, на расчетный счет Оператора ЭТП.</w:t>
      </w:r>
    </w:p>
    <w:p w14:paraId="29B0D207" w14:textId="146F8D63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  <w:b/>
          <w:bCs/>
        </w:rPr>
        <w:t xml:space="preserve">Победителем ТППП (далее– Победитель) </w:t>
      </w:r>
      <w:r w:rsidRPr="00BD6507">
        <w:rPr>
          <w:rFonts w:ascii="Times New Roman" w:eastAsia="Times New Roman" w:hAnsi="Times New Roman" w:cs="Times New Roman"/>
        </w:rPr>
        <w:t>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7F762344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233E7E7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4C548107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60E6C9F9" w14:textId="0DD01CCD" w:rsidR="00B35143" w:rsidRPr="00BD6507" w:rsidRDefault="00AD17FB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hAnsi="Times New Roman" w:cs="Times New Roman"/>
          <w:color w:val="000000"/>
        </w:rPr>
        <w:t>Ф</w:t>
      </w:r>
      <w:r>
        <w:rPr>
          <w:rFonts w:ascii="Times New Roman" w:hAnsi="Times New Roman" w:cs="Times New Roman"/>
          <w:color w:val="000000"/>
        </w:rPr>
        <w:t>инансовый управляющий</w:t>
      </w:r>
      <w:r w:rsidRPr="00BD6507">
        <w:rPr>
          <w:rFonts w:ascii="Times New Roman" w:eastAsia="Times New Roman" w:hAnsi="Times New Roman" w:cs="Times New Roman"/>
        </w:rPr>
        <w:t xml:space="preserve"> </w:t>
      </w:r>
      <w:r w:rsidR="00B35143" w:rsidRPr="00BD6507">
        <w:rPr>
          <w:rFonts w:ascii="Times New Roman" w:eastAsia="Times New Roman" w:hAnsi="Times New Roman" w:cs="Times New Roman"/>
        </w:rPr>
        <w:t xml:space="preserve">в течение 5 календарных дней с даты подписания протокола о результатах ТППП направляет Победителю ТППП на адрес электронной почты, указанный в заявке на участие в ТППП, предложение заключить Договор с приложением проекта Договора. Победитель обязан в течение 5дней с даты направления на адрес его электронной почты, указанный в заявке на участие в ТППП, предложения заключить Договор, подписать Договор и не позднее 2 дней с даты подписания направить его </w:t>
      </w:r>
      <w:r w:rsidRPr="00BD6507">
        <w:rPr>
          <w:rFonts w:ascii="Times New Roman" w:hAnsi="Times New Roman" w:cs="Times New Roman"/>
          <w:color w:val="000000"/>
        </w:rPr>
        <w:t>Ф</w:t>
      </w:r>
      <w:r>
        <w:rPr>
          <w:rFonts w:ascii="Times New Roman" w:hAnsi="Times New Roman" w:cs="Times New Roman"/>
          <w:color w:val="000000"/>
        </w:rPr>
        <w:t>инансовому управляющему</w:t>
      </w:r>
      <w:r w:rsidR="00B35143" w:rsidRPr="00BD6507">
        <w:rPr>
          <w:rFonts w:ascii="Times New Roman" w:eastAsia="Times New Roman" w:hAnsi="Times New Roman" w:cs="Times New Roman"/>
        </w:rPr>
        <w:t xml:space="preserve">. О факте подписания Договор Победитель любым доступным для него способом обязан немедленно уведомить </w:t>
      </w:r>
      <w:r w:rsidRPr="00BD6507">
        <w:rPr>
          <w:rFonts w:ascii="Times New Roman" w:hAnsi="Times New Roman" w:cs="Times New Roman"/>
          <w:color w:val="000000"/>
        </w:rPr>
        <w:t>Ф</w:t>
      </w:r>
      <w:r>
        <w:rPr>
          <w:rFonts w:ascii="Times New Roman" w:hAnsi="Times New Roman" w:cs="Times New Roman"/>
          <w:color w:val="000000"/>
        </w:rPr>
        <w:t>инансового управляющего</w:t>
      </w:r>
      <w:r w:rsidR="00B35143" w:rsidRPr="00BD6507">
        <w:rPr>
          <w:rFonts w:ascii="Times New Roman" w:eastAsia="Times New Roman" w:hAnsi="Times New Roman" w:cs="Times New Roman"/>
        </w:rPr>
        <w:t>. Неподписание Договора в течение 5дней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</w:t>
      </w:r>
    </w:p>
    <w:p w14:paraId="10DF4CE5" w14:textId="44670D5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Pr="00BD6507">
        <w:rPr>
          <w:rFonts w:ascii="Times New Roman" w:hAnsi="Times New Roman" w:cs="Times New Roman"/>
          <w:color w:val="000000"/>
        </w:rPr>
        <w:t>договора купли-продажи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определенную на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цену продажи лота за вычетом внесенного ранее задатка по следующим реквизитам: </w:t>
      </w:r>
      <w:r w:rsidR="0086095C" w:rsidRPr="00BD6507">
        <w:rPr>
          <w:rFonts w:ascii="Times New Roman" w:eastAsia="Times New Roman" w:hAnsi="Times New Roman" w:cs="Times New Roman"/>
          <w:bCs/>
          <w:color w:val="000000"/>
        </w:rPr>
        <w:t>Ершов Анатолий Александрович ИНН 181002104360, Банк: ПАО «Совкомбанк», БИК 045004763, к/с 30101810150040000763, ИНН/КПП Банка 4401116480/544543001, Счет получателя 40817810950175706388.</w:t>
      </w:r>
    </w:p>
    <w:p w14:paraId="6195B532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указывать реквизиты Договора, номер лота и дату проведения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>, с заключением Договора, внесенный Победителем задаток ему не возвращается, а ТППП признаются несостоявшимися.</w:t>
      </w:r>
    </w:p>
    <w:p w14:paraId="47552E5C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не позднее, чем за 1 день до даты подведения итогов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>.</w:t>
      </w:r>
    </w:p>
    <w:p w14:paraId="29E0482E" w14:textId="4ADA2EBF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AD17FB" w:rsidRPr="00BD6507">
        <w:rPr>
          <w:rFonts w:ascii="Times New Roman" w:hAnsi="Times New Roman" w:cs="Times New Roman"/>
          <w:color w:val="000000"/>
        </w:rPr>
        <w:t>Ф</w:t>
      </w:r>
      <w:r w:rsidR="00AD17FB">
        <w:rPr>
          <w:rFonts w:ascii="Times New Roman" w:hAnsi="Times New Roman" w:cs="Times New Roman"/>
          <w:color w:val="000000"/>
        </w:rPr>
        <w:t>инансовый управляющий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p w14:paraId="189E5D36" w14:textId="648BC16C" w:rsidR="0086095C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6507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получить информацию по ознакомлению с имуществом можно по предварительной договоренности с ОТ: </w:t>
      </w:r>
      <w:r w:rsidR="0086095C" w:rsidRPr="00BD6507">
        <w:rPr>
          <w:rFonts w:ascii="Times New Roman" w:hAnsi="Times New Roman" w:cs="Times New Roman"/>
        </w:rPr>
        <w:t>в рабочие дни (</w:t>
      </w:r>
      <w:proofErr w:type="spellStart"/>
      <w:r w:rsidR="0086095C" w:rsidRPr="00BD6507">
        <w:rPr>
          <w:rFonts w:ascii="Times New Roman" w:hAnsi="Times New Roman" w:cs="Times New Roman"/>
        </w:rPr>
        <w:t>пн-пт</w:t>
      </w:r>
      <w:proofErr w:type="spellEnd"/>
      <w:r w:rsidR="0086095C" w:rsidRPr="00BD6507">
        <w:rPr>
          <w:rFonts w:ascii="Times New Roman" w:hAnsi="Times New Roman" w:cs="Times New Roman"/>
        </w:rPr>
        <w:t>) с 9:00 по 17:00 (</w:t>
      </w:r>
      <w:r w:rsidR="00ED579B">
        <w:rPr>
          <w:rFonts w:ascii="Times New Roman" w:hAnsi="Times New Roman" w:cs="Times New Roman"/>
        </w:rPr>
        <w:t>МСК+2</w:t>
      </w:r>
      <w:r w:rsidR="0086095C" w:rsidRPr="00BD6507">
        <w:rPr>
          <w:rFonts w:ascii="Times New Roman" w:hAnsi="Times New Roman" w:cs="Times New Roman"/>
        </w:rPr>
        <w:t xml:space="preserve">) по тел. +7(967) 246 4434, направив запрос на </w:t>
      </w:r>
      <w:proofErr w:type="spellStart"/>
      <w:r w:rsidR="0086095C" w:rsidRPr="00BD6507">
        <w:rPr>
          <w:rFonts w:ascii="Times New Roman" w:hAnsi="Times New Roman" w:cs="Times New Roman"/>
        </w:rPr>
        <w:t>эл.почту</w:t>
      </w:r>
      <w:proofErr w:type="spellEnd"/>
      <w:r w:rsidR="0086095C" w:rsidRPr="00BD6507">
        <w:rPr>
          <w:rFonts w:ascii="Times New Roman" w:hAnsi="Times New Roman" w:cs="Times New Roman"/>
        </w:rPr>
        <w:t xml:space="preserve"> tf@auction-house.ru, на сайте ОТ http://www.auction-house.ru/, на ЭТП, ЕФРСБ. </w:t>
      </w:r>
    </w:p>
    <w:p w14:paraId="0A27CA69" w14:textId="19F0079E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D6507">
        <w:rPr>
          <w:rFonts w:ascii="Times New Roman" w:hAnsi="Times New Roman" w:cs="Times New Roman"/>
        </w:rPr>
        <w:t>Контакты Оператора: АО «Российский аукционный дом»,</w:t>
      </w:r>
      <w:r w:rsidR="00AD17FB">
        <w:rPr>
          <w:rFonts w:ascii="Times New Roman" w:hAnsi="Times New Roman" w:cs="Times New Roman"/>
        </w:rPr>
        <w:t xml:space="preserve"> </w:t>
      </w:r>
      <w:r w:rsidRPr="00BD6507">
        <w:rPr>
          <w:rFonts w:ascii="Times New Roman" w:hAnsi="Times New Roman" w:cs="Times New Roman"/>
        </w:rPr>
        <w:t xml:space="preserve">190000, </w:t>
      </w:r>
      <w:proofErr w:type="spellStart"/>
      <w:r w:rsidRPr="00BD6507">
        <w:rPr>
          <w:rFonts w:ascii="Times New Roman" w:hAnsi="Times New Roman" w:cs="Times New Roman"/>
        </w:rPr>
        <w:t>г.Санкт</w:t>
      </w:r>
      <w:proofErr w:type="spellEnd"/>
      <w:r w:rsidRPr="00BD6507">
        <w:rPr>
          <w:rFonts w:ascii="Times New Roman" w:hAnsi="Times New Roman" w:cs="Times New Roman"/>
        </w:rPr>
        <w:t xml:space="preserve">-Петербург, </w:t>
      </w:r>
      <w:proofErr w:type="spellStart"/>
      <w:proofErr w:type="gramStart"/>
      <w:r w:rsidRPr="00BD6507">
        <w:rPr>
          <w:rFonts w:ascii="Times New Roman" w:hAnsi="Times New Roman" w:cs="Times New Roman"/>
        </w:rPr>
        <w:t>пер.Гривцова</w:t>
      </w:r>
      <w:proofErr w:type="spellEnd"/>
      <w:proofErr w:type="gramEnd"/>
      <w:r w:rsidRPr="00BD6507">
        <w:rPr>
          <w:rFonts w:ascii="Times New Roman" w:hAnsi="Times New Roman" w:cs="Times New Roman"/>
        </w:rPr>
        <w:t xml:space="preserve">, д.5, </w:t>
      </w:r>
      <w:proofErr w:type="spellStart"/>
      <w:proofErr w:type="gramStart"/>
      <w:r w:rsidRPr="00BD6507">
        <w:rPr>
          <w:rFonts w:ascii="Times New Roman" w:hAnsi="Times New Roman" w:cs="Times New Roman"/>
        </w:rPr>
        <w:t>лит.В</w:t>
      </w:r>
      <w:proofErr w:type="spellEnd"/>
      <w:proofErr w:type="gramEnd"/>
      <w:r w:rsidRPr="00BD6507">
        <w:rPr>
          <w:rFonts w:ascii="Times New Roman" w:hAnsi="Times New Roman" w:cs="Times New Roman"/>
        </w:rPr>
        <w:t>, 8 (800) 777-57-57.</w:t>
      </w:r>
    </w:p>
    <w:p w14:paraId="338CE3AE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30960C93" w14:textId="77777777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076D2A70" w14:textId="4203C40F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D6507">
        <w:rPr>
          <w:rFonts w:ascii="Times New Roman" w:hAnsi="Times New Roman" w:cs="Times New Roman"/>
          <w:b/>
          <w:bCs/>
        </w:rPr>
        <w:t>График снижения цен по Лоту №</w:t>
      </w:r>
      <w:r w:rsidR="0086095C" w:rsidRPr="00BD6507">
        <w:rPr>
          <w:rFonts w:ascii="Times New Roman" w:hAnsi="Times New Roman" w:cs="Times New Roman"/>
          <w:b/>
          <w:bCs/>
        </w:rPr>
        <w:t>1</w:t>
      </w:r>
      <w:r w:rsidRPr="00BD6507">
        <w:rPr>
          <w:rFonts w:ascii="Times New Roman" w:hAnsi="Times New Roman" w:cs="Times New Roman"/>
          <w:b/>
          <w:bCs/>
        </w:rPr>
        <w:t>:</w:t>
      </w:r>
    </w:p>
    <w:p w14:paraId="0201C5A9" w14:textId="77777777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828"/>
        <w:gridCol w:w="1843"/>
        <w:gridCol w:w="2013"/>
        <w:gridCol w:w="1560"/>
        <w:gridCol w:w="2097"/>
      </w:tblGrid>
      <w:tr w:rsidR="00775333" w:rsidRPr="00775333" w14:paraId="2E6DD734" w14:textId="77777777" w:rsidTr="00775333">
        <w:trPr>
          <w:trHeight w:val="418"/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676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периоды ТППП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AB9E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Начальная цена периода,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A290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Шаг снижения (7%), руб.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6A2B" w14:textId="056F5B8A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 xml:space="preserve">Сумма задатка на периоде </w:t>
            </w:r>
            <w:r w:rsidRPr="00BD6507">
              <w:rPr>
                <w:rFonts w:ascii="Times New Roman" w:hAnsi="Times New Roman" w:cs="Times New Roman"/>
                <w:lang w:eastAsia="en-US"/>
              </w:rPr>
              <w:t>(5</w:t>
            </w:r>
            <w:r w:rsidRPr="00775333">
              <w:rPr>
                <w:rFonts w:ascii="Times New Roman" w:hAnsi="Times New Roman" w:cs="Times New Roman"/>
                <w:lang w:eastAsia="en-US"/>
              </w:rPr>
              <w:t>%), руб.</w:t>
            </w:r>
          </w:p>
        </w:tc>
      </w:tr>
      <w:tr w:rsidR="00775333" w:rsidRPr="00775333" w14:paraId="50E7E27E" w14:textId="77777777" w:rsidTr="00775333">
        <w:trPr>
          <w:trHeight w:val="37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A8BA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C24E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Начало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2944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Окончание периода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E428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8CD3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60A2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391C" w:rsidRPr="00775333" w14:paraId="2A4351A8" w14:textId="77777777" w:rsidTr="005C2E4D">
        <w:trPr>
          <w:trHeight w:val="31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EC17" w14:textId="77777777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12EA" w14:textId="140AA721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758DE">
              <w:t>29.01.</w:t>
            </w:r>
            <w:r>
              <w:t>2026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457E" w14:textId="6D29AE0D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53AF">
              <w:t>12.02.</w:t>
            </w:r>
            <w:r>
              <w:t>2026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6CC3E" w14:textId="68DA6A87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55EB">
              <w:t xml:space="preserve"> 217 946,97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6155A" w14:textId="1DD398A2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E0BB1" w14:textId="557F4633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C55EB">
              <w:t xml:space="preserve"> 10 897,35 </w:t>
            </w:r>
          </w:p>
        </w:tc>
      </w:tr>
      <w:tr w:rsidR="0040391C" w:rsidRPr="00775333" w14:paraId="316E5892" w14:textId="77777777" w:rsidTr="005C2E4D">
        <w:trPr>
          <w:trHeight w:val="17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5107" w14:textId="77777777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5FD1" w14:textId="727AF7B5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758DE">
              <w:t>12.02.</w:t>
            </w:r>
            <w:r>
              <w:t>2026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D2E2" w14:textId="5F4BD183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53AF">
              <w:t>19.02.</w:t>
            </w:r>
            <w:r>
              <w:t>2026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7E88A" w14:textId="4D97A6EC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55EB">
              <w:t xml:space="preserve"> 202 690,68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0D810" w14:textId="62B1C491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55EB">
              <w:t xml:space="preserve">15 256,29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DC72A" w14:textId="14BD8A47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C55EB">
              <w:t xml:space="preserve"> 10 134,53 </w:t>
            </w:r>
          </w:p>
        </w:tc>
      </w:tr>
      <w:tr w:rsidR="0040391C" w:rsidRPr="00775333" w14:paraId="7F7DD3F8" w14:textId="77777777" w:rsidTr="005C2E4D">
        <w:trPr>
          <w:trHeight w:val="22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A95C" w14:textId="77777777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23D7" w14:textId="03731077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758DE">
              <w:t>19.02.</w:t>
            </w:r>
            <w:r>
              <w:t>2026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947F" w14:textId="13D67D9B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53AF">
              <w:t>26.02.</w:t>
            </w:r>
            <w:r>
              <w:t>2026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2981E" w14:textId="17405CF7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55EB">
              <w:t xml:space="preserve"> 187 434,39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2716A" w14:textId="48BC632A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55EB">
              <w:t xml:space="preserve">15 256,29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5EA63" w14:textId="56FC7752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C55EB">
              <w:t xml:space="preserve"> 9 371,72 </w:t>
            </w:r>
          </w:p>
        </w:tc>
      </w:tr>
      <w:tr w:rsidR="0040391C" w:rsidRPr="00775333" w14:paraId="75855D4C" w14:textId="77777777" w:rsidTr="005C2E4D">
        <w:trPr>
          <w:trHeight w:val="27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C29D" w14:textId="77777777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BBB4" w14:textId="7BA73F3E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758DE">
              <w:t>26.02.</w:t>
            </w:r>
            <w:r>
              <w:t>2026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CADA" w14:textId="508FDBA5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53AF">
              <w:t>05.03.</w:t>
            </w:r>
            <w:r>
              <w:t>2026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B43B" w14:textId="2A4A789B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55EB">
              <w:t xml:space="preserve"> 172 178,11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52D9F" w14:textId="07EE4E39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55EB">
              <w:t xml:space="preserve">15 256,29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42612" w14:textId="76099139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C55EB">
              <w:t xml:space="preserve"> 8 608,91 </w:t>
            </w:r>
          </w:p>
        </w:tc>
      </w:tr>
      <w:tr w:rsidR="0040391C" w:rsidRPr="00775333" w14:paraId="160E2146" w14:textId="77777777" w:rsidTr="005C2E4D">
        <w:trPr>
          <w:trHeight w:val="22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27DF" w14:textId="77777777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41D9" w14:textId="6983DEF3" w:rsidR="0040391C" w:rsidRPr="00775333" w:rsidRDefault="0040391C" w:rsidP="0040391C">
            <w:pPr>
              <w:widowControl w:val="0"/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758DE">
              <w:t>05.03.</w:t>
            </w:r>
            <w:r>
              <w:t>2026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DF46" w14:textId="26EAB41C" w:rsidR="0040391C" w:rsidRPr="00775333" w:rsidRDefault="0040391C" w:rsidP="0040391C">
            <w:pPr>
              <w:widowControl w:val="0"/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53AF">
              <w:t>12.03.</w:t>
            </w:r>
            <w:r>
              <w:t>2026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7582C" w14:textId="119E70EE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55EB">
              <w:t xml:space="preserve"> 156 921,82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E5E5C" w14:textId="067E6F2F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C55EB">
              <w:t xml:space="preserve">15 256,29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6C91D" w14:textId="2207BC68" w:rsidR="0040391C" w:rsidRPr="00775333" w:rsidRDefault="0040391C" w:rsidP="0040391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C55EB">
              <w:t xml:space="preserve"> 7 846,09 </w:t>
            </w:r>
          </w:p>
        </w:tc>
      </w:tr>
    </w:tbl>
    <w:p w14:paraId="08A32D89" w14:textId="77777777" w:rsidR="00B35143" w:rsidRPr="00BD6507" w:rsidRDefault="00B35143" w:rsidP="00B35143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9C7A389" w14:textId="339E4490" w:rsidR="00C53749" w:rsidRPr="00BD6507" w:rsidRDefault="00C53749" w:rsidP="00B35143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53749" w:rsidRPr="00BD6507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53EF6"/>
    <w:rsid w:val="000545FE"/>
    <w:rsid w:val="000609D1"/>
    <w:rsid w:val="00072F86"/>
    <w:rsid w:val="0008686C"/>
    <w:rsid w:val="00091535"/>
    <w:rsid w:val="000C2A86"/>
    <w:rsid w:val="000C569D"/>
    <w:rsid w:val="000E27E7"/>
    <w:rsid w:val="000F782A"/>
    <w:rsid w:val="00110C0A"/>
    <w:rsid w:val="00142C54"/>
    <w:rsid w:val="001743C2"/>
    <w:rsid w:val="00191E36"/>
    <w:rsid w:val="001A4F9E"/>
    <w:rsid w:val="001A74F2"/>
    <w:rsid w:val="001C0ADC"/>
    <w:rsid w:val="001C136D"/>
    <w:rsid w:val="001C4FB4"/>
    <w:rsid w:val="001D5473"/>
    <w:rsid w:val="001E761F"/>
    <w:rsid w:val="001F4C6F"/>
    <w:rsid w:val="00210691"/>
    <w:rsid w:val="00211873"/>
    <w:rsid w:val="002139C4"/>
    <w:rsid w:val="00214B12"/>
    <w:rsid w:val="00222ABB"/>
    <w:rsid w:val="0025608B"/>
    <w:rsid w:val="00263239"/>
    <w:rsid w:val="00267776"/>
    <w:rsid w:val="0029175E"/>
    <w:rsid w:val="002B6944"/>
    <w:rsid w:val="002D0238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B2D37"/>
    <w:rsid w:val="003C0C02"/>
    <w:rsid w:val="003D71A1"/>
    <w:rsid w:val="003E7B2D"/>
    <w:rsid w:val="003F2153"/>
    <w:rsid w:val="0040028D"/>
    <w:rsid w:val="004028DD"/>
    <w:rsid w:val="0040391C"/>
    <w:rsid w:val="0040536B"/>
    <w:rsid w:val="00426913"/>
    <w:rsid w:val="0044227D"/>
    <w:rsid w:val="0049312A"/>
    <w:rsid w:val="004A412B"/>
    <w:rsid w:val="004A554B"/>
    <w:rsid w:val="004D1A3F"/>
    <w:rsid w:val="004F7F7B"/>
    <w:rsid w:val="00506987"/>
    <w:rsid w:val="00507F73"/>
    <w:rsid w:val="00516C38"/>
    <w:rsid w:val="00522C0A"/>
    <w:rsid w:val="00522FAC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C034B"/>
    <w:rsid w:val="005D2DDF"/>
    <w:rsid w:val="005E2DA9"/>
    <w:rsid w:val="005E58F8"/>
    <w:rsid w:val="006271D4"/>
    <w:rsid w:val="006339AF"/>
    <w:rsid w:val="006365EE"/>
    <w:rsid w:val="006500A2"/>
    <w:rsid w:val="00662C3E"/>
    <w:rsid w:val="00663E58"/>
    <w:rsid w:val="006715B7"/>
    <w:rsid w:val="00672859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5048B"/>
    <w:rsid w:val="00761F90"/>
    <w:rsid w:val="0076516D"/>
    <w:rsid w:val="007679DC"/>
    <w:rsid w:val="00775333"/>
    <w:rsid w:val="007A7E78"/>
    <w:rsid w:val="007B6D49"/>
    <w:rsid w:val="007B6D8F"/>
    <w:rsid w:val="007B7708"/>
    <w:rsid w:val="007C35DF"/>
    <w:rsid w:val="007D321E"/>
    <w:rsid w:val="007E60A5"/>
    <w:rsid w:val="007F0A2C"/>
    <w:rsid w:val="00833D0C"/>
    <w:rsid w:val="00847D9B"/>
    <w:rsid w:val="0086095C"/>
    <w:rsid w:val="00860D12"/>
    <w:rsid w:val="008615CC"/>
    <w:rsid w:val="00872207"/>
    <w:rsid w:val="008723EF"/>
    <w:rsid w:val="008773DF"/>
    <w:rsid w:val="00877E05"/>
    <w:rsid w:val="00884DC1"/>
    <w:rsid w:val="00886424"/>
    <w:rsid w:val="008B2921"/>
    <w:rsid w:val="008D3D65"/>
    <w:rsid w:val="008D5838"/>
    <w:rsid w:val="008D59B9"/>
    <w:rsid w:val="008E111F"/>
    <w:rsid w:val="008F1FE5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93C49"/>
    <w:rsid w:val="009951A9"/>
    <w:rsid w:val="009B7CBF"/>
    <w:rsid w:val="009C149D"/>
    <w:rsid w:val="009C3BB4"/>
    <w:rsid w:val="009C6500"/>
    <w:rsid w:val="009D26C4"/>
    <w:rsid w:val="009D6766"/>
    <w:rsid w:val="00A07D93"/>
    <w:rsid w:val="00A326F9"/>
    <w:rsid w:val="00A32C3C"/>
    <w:rsid w:val="00A43773"/>
    <w:rsid w:val="00A57BC7"/>
    <w:rsid w:val="00A64F0F"/>
    <w:rsid w:val="00A94905"/>
    <w:rsid w:val="00A95EC1"/>
    <w:rsid w:val="00A97F44"/>
    <w:rsid w:val="00AB110B"/>
    <w:rsid w:val="00AC1A30"/>
    <w:rsid w:val="00AD17FB"/>
    <w:rsid w:val="00AD7975"/>
    <w:rsid w:val="00AE041D"/>
    <w:rsid w:val="00AF28F7"/>
    <w:rsid w:val="00B0260A"/>
    <w:rsid w:val="00B13EA7"/>
    <w:rsid w:val="00B13F37"/>
    <w:rsid w:val="00B265CD"/>
    <w:rsid w:val="00B33045"/>
    <w:rsid w:val="00B350D2"/>
    <w:rsid w:val="00B35143"/>
    <w:rsid w:val="00B4122B"/>
    <w:rsid w:val="00B45D51"/>
    <w:rsid w:val="00B72FD2"/>
    <w:rsid w:val="00B81106"/>
    <w:rsid w:val="00B85AA5"/>
    <w:rsid w:val="00B93ACA"/>
    <w:rsid w:val="00BA6324"/>
    <w:rsid w:val="00BC7B2C"/>
    <w:rsid w:val="00BD6507"/>
    <w:rsid w:val="00BE5FC0"/>
    <w:rsid w:val="00BE754D"/>
    <w:rsid w:val="00C11002"/>
    <w:rsid w:val="00C11014"/>
    <w:rsid w:val="00C24E1B"/>
    <w:rsid w:val="00C27746"/>
    <w:rsid w:val="00C44945"/>
    <w:rsid w:val="00C53749"/>
    <w:rsid w:val="00C81D72"/>
    <w:rsid w:val="00C830F3"/>
    <w:rsid w:val="00C8652B"/>
    <w:rsid w:val="00C9248A"/>
    <w:rsid w:val="00CA71D2"/>
    <w:rsid w:val="00CB37D2"/>
    <w:rsid w:val="00CB60B8"/>
    <w:rsid w:val="00CB6DB6"/>
    <w:rsid w:val="00CE7EA3"/>
    <w:rsid w:val="00CF11E1"/>
    <w:rsid w:val="00D079FD"/>
    <w:rsid w:val="00D25213"/>
    <w:rsid w:val="00D82888"/>
    <w:rsid w:val="00D91178"/>
    <w:rsid w:val="00D91CF9"/>
    <w:rsid w:val="00DA58F5"/>
    <w:rsid w:val="00DB0A7D"/>
    <w:rsid w:val="00DD4E0C"/>
    <w:rsid w:val="00DE09DB"/>
    <w:rsid w:val="00E06097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A134E"/>
    <w:rsid w:val="00EB358D"/>
    <w:rsid w:val="00EC6BB8"/>
    <w:rsid w:val="00EC7152"/>
    <w:rsid w:val="00ED33AD"/>
    <w:rsid w:val="00ED579B"/>
    <w:rsid w:val="00EE0265"/>
    <w:rsid w:val="00EE1337"/>
    <w:rsid w:val="00EF116A"/>
    <w:rsid w:val="00F04D67"/>
    <w:rsid w:val="00F1077F"/>
    <w:rsid w:val="00F22A60"/>
    <w:rsid w:val="00F25E70"/>
    <w:rsid w:val="00F323D6"/>
    <w:rsid w:val="00F43B4D"/>
    <w:rsid w:val="00F5554D"/>
    <w:rsid w:val="00F55A39"/>
    <w:rsid w:val="00FA683D"/>
    <w:rsid w:val="00FB56BA"/>
    <w:rsid w:val="00FC5B0A"/>
    <w:rsid w:val="00FE5418"/>
    <w:rsid w:val="00FE662F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1D5BFD15-61DB-4D95-A512-7911BF61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Падерина Виктория</dc:creator>
  <cp:keywords/>
  <dc:description/>
  <cp:lastModifiedBy>Дьякова Юлия Владимировна</cp:lastModifiedBy>
  <cp:revision>21</cp:revision>
  <cp:lastPrinted>2021-09-13T07:03:00Z</cp:lastPrinted>
  <dcterms:created xsi:type="dcterms:W3CDTF">2023-05-18T07:07:00Z</dcterms:created>
  <dcterms:modified xsi:type="dcterms:W3CDTF">2026-01-27T11:38:00Z</dcterms:modified>
</cp:coreProperties>
</file>