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A2" w:rsidRDefault="001735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9D20A2" w:rsidRDefault="00173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9D20A2" w:rsidRDefault="00173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9D20A2" w:rsidRDefault="009D2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___________________________, действующего на основании _____________________, с одной стороны, и  _______________________________________________,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9D20A2" w:rsidRDefault="009D2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1735D0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 принять и оплатить следующее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0"/>
    </w:p>
    <w:p w:rsidR="009D20A2" w:rsidRDefault="001735D0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помещение, количество этажей 2, общей площадью 169,9 (Сто шестьдесят девять целых девять десятых) квадратных метров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Объекта: 02:40:090407:3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175.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Республика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Башкортостан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ельское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Киргиз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Мияки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Калинина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16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этаже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на основании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приемочной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приемке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эксплуатацию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законченного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строительством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утвержденный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Миякинского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Башкортостан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27.12.1995, о чем в Едином государственном реест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 недвижимости сделана запись о регистрации №02:40:090407:3175-02/245/2025-1 от 14.08.2025г.,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.08.2025г.  </w:t>
      </w:r>
    </w:p>
    <w:p w:rsidR="009D20A2" w:rsidRDefault="001735D0">
      <w:pPr>
        <w:pStyle w:val="afe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/501 (двести восемьдесят/пятьсот первых) в праве собственности на земельный участок общей площадью 501 (пятьсот один) квадратных метра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</w:t>
      </w:r>
    </w:p>
    <w:p w:rsidR="009D20A2" w:rsidRPr="00224927" w:rsidRDefault="001735D0">
      <w:pPr>
        <w:pStyle w:val="a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</w:t>
      </w:r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>02:40:090406:108.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расположен по адресу: Республика Башкортостан,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с/с.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Киргиз-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Мияки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Калинина, д. 16 а.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земель: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Земли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населенных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пунктов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Договора купли-продажи земельного участка №89-07-31зем от 14.11.2007г., о чем в Едином государственном реестре недвижимости сделана запись о регистрации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№02-04-28/061/2007-211 от 05.12.2007г.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Выпиской из Единого государственного реестра недвижимости об основных характеристиках и зарегистрированных правах на объект недвижимости от 20.11.2025г.</w:t>
      </w:r>
    </w:p>
    <w:p w:rsidR="009D20A2" w:rsidRPr="00224927" w:rsidRDefault="001735D0">
      <w:pPr>
        <w:pStyle w:val="afe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площади Имущества в результате узаконения стоимость не меняется.</w:t>
      </w:r>
    </w:p>
    <w:p w:rsidR="009D20A2" w:rsidRDefault="001735D0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Имущества до перехода права собственности на него к Покупателю.</w:t>
      </w:r>
    </w:p>
    <w:p w:rsidR="009D20A2" w:rsidRDefault="001735D0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9D20A2" w:rsidRDefault="009D20A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7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9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9"/>
        </w:numPr>
        <w:spacing w:after="0" w:line="240" w:lineRule="auto"/>
        <w:ind w:left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9D20A2" w:rsidRDefault="009D20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10 (десяти) рабочих дней со дня поступления на счет Продавца в полном объёме денежных средств в оплату стоимости Имущества (в соответствии с пунктом 4.3 Договора) передает Покупателю Имущество по акту приема-передачи, составленному по форме Прил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 № 1 к Договору.</w:t>
      </w:r>
    </w:p>
    <w:p w:rsidR="009D20A2" w:rsidRDefault="001735D0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9D20A2" w:rsidRDefault="001735D0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Имущество переходит к Покупателю с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«орган регистрации прав»).</w:t>
      </w:r>
    </w:p>
    <w:p w:rsidR="009D20A2" w:rsidRDefault="001735D0">
      <w:pPr>
        <w:pStyle w:val="1b"/>
        <w:tabs>
          <w:tab w:val="left" w:pos="728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 результате перехода права общей долевой собственности на Земе</w:t>
      </w:r>
      <w:r>
        <w:rPr>
          <w:rFonts w:ascii="Times New Roman" w:hAnsi="Times New Roman" w:cs="Times New Roman"/>
          <w:sz w:val="24"/>
          <w:szCs w:val="24"/>
        </w:rPr>
        <w:t xml:space="preserve">льный участок, общей площадью 501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категория земель: Земли населенных пунктов, находящийся по адресу: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Республика Башкортостан, район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Миякинский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с/с.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Миякинский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с. Киргиз-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Мияки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ул. Калинина, д.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16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, кадастровый номер Земельного участка</w:t>
      </w:r>
      <w:r w:rsidRPr="00224927">
        <w:rPr>
          <w:rFonts w:ascii="Times New Roman" w:hAnsi="Times New Roman" w:cs="Times New Roman"/>
          <w:sz w:val="24"/>
          <w:szCs w:val="24"/>
        </w:rPr>
        <w:t xml:space="preserve">: </w:t>
      </w:r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>02:40:0904</w:t>
      </w:r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>06:108</w:t>
      </w:r>
      <w:r w:rsidRPr="0022492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D20A2" w:rsidRDefault="001735D0">
      <w:pPr>
        <w:pStyle w:val="1b"/>
        <w:numPr>
          <w:ilvl w:val="0"/>
          <w:numId w:val="14"/>
        </w:numPr>
        <w:shd w:val="clear" w:color="auto" w:fill="auto"/>
        <w:tabs>
          <w:tab w:val="left" w:pos="898"/>
        </w:tabs>
        <w:spacing w:line="228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собственности Покупателя будет 280/501 (двести восемьдесят/пятьсот первых) доли в праве общей долевой собственности на Земельный участок;</w:t>
      </w:r>
    </w:p>
    <w:p w:rsidR="009D20A2" w:rsidRDefault="001735D0">
      <w:pPr>
        <w:pStyle w:val="1b"/>
        <w:numPr>
          <w:ilvl w:val="0"/>
          <w:numId w:val="14"/>
        </w:numPr>
        <w:shd w:val="clear" w:color="auto" w:fill="auto"/>
        <w:tabs>
          <w:tab w:val="left" w:pos="898"/>
        </w:tabs>
        <w:spacing w:line="228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акционерного общества «Сбербанк России» </w:t>
      </w:r>
      <w:r>
        <w:rPr>
          <w:rFonts w:ascii="Times New Roman" w:hAnsi="Times New Roman" w:cs="Times New Roman"/>
          <w:sz w:val="24"/>
          <w:szCs w:val="24"/>
        </w:rPr>
        <w:t>остается 221/501 (двести двадцать одна/</w:t>
      </w:r>
      <w:r>
        <w:rPr>
          <w:rFonts w:ascii="Times New Roman" w:hAnsi="Times New Roman" w:cs="Times New Roman"/>
          <w:sz w:val="24"/>
          <w:szCs w:val="24"/>
        </w:rPr>
        <w:t>пятьсот первых) доли в праве общей долевой собственности на Земельный участок.</w:t>
      </w:r>
    </w:p>
    <w:p w:rsidR="009D20A2" w:rsidRDefault="001735D0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82097368"/>
      <w:bookmarkStart w:id="3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 перехода права собственности на Имущество от Продавца к Покупателю, Стороны обязую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2"/>
      <w:bookmarkEnd w:id="3"/>
    </w:p>
    <w:p w:rsidR="009D20A2" w:rsidRDefault="001735D0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Покупатель обязан в течение 5 (пяти) рабочих дней с даты расторжения Договора, указанной в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3.1 Договора), а Продавец обязуется возвратить Покупателю уплаченн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4"/>
    </w:p>
    <w:p w:rsidR="009D20A2" w:rsidRDefault="001735D0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передается Покупателю без оборудования и инженерных систем (кондиционирования, тревожной сигнализации, охран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но-пожарной сигнализации).</w:t>
      </w:r>
    </w:p>
    <w:p w:rsidR="009D20A2" w:rsidRDefault="009D20A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9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9D20A2" w:rsidRDefault="009D2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ef486334854"/>
    </w:p>
    <w:p w:rsidR="009D20A2" w:rsidRDefault="001735D0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121494603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________, включая НДС (20 %), в том числе:</w:t>
      </w:r>
      <w:bookmarkEnd w:id="6"/>
    </w:p>
    <w:p w:rsidR="009D20A2" w:rsidRDefault="001735D0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Объекта составляет: ________ (____________) ________, кроме того НДС (20 %) в размере ________ (____________) ________, итого с учетом НДС: ________ (____________) ________;</w:t>
      </w:r>
    </w:p>
    <w:p w:rsidR="009D20A2" w:rsidRDefault="001735D0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 НДС не облагается на основании подпункта 6 пункта 2 статьи 146 НК РФ;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7967631"/>
      <w:bookmarkStart w:id="8" w:name="_Ref48633473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засчитывается в счет исполнения Покупателем обязанности по уплате цены Имущества по Договору в размере __________ (________), в том числе НДС __________ (________).      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bookmarkStart w:id="9" w:name="_Ref82174936"/>
      <w:bookmarkStart w:id="10" w:name="_Ref168618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8"/>
      <w:bookmarkEnd w:id="9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НДС (20 %) осуществляется Покупателем единовременно, в полном объеме, в течение 10 (десяти) рабочих дней со дня подписания Договора.</w:t>
      </w:r>
    </w:p>
    <w:p w:rsidR="009D20A2" w:rsidRDefault="00173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Расчеты по Договору производятся в рублях, путем безналичного перечисления денежных средств на счет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разделе 13 Договора.</w:t>
      </w:r>
    </w:p>
    <w:p w:rsidR="009D20A2" w:rsidRDefault="00173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Датой исполнения обязательств Покупателя по оплате Имущества считается дата поступления денежных средств на счет Продавца, указанный в разделе 13 Договора.</w:t>
      </w:r>
    </w:p>
    <w:p w:rsidR="009D20A2" w:rsidRDefault="00173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Расходы, связанные с государственной регистрацией перех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права собственности на Имущество, несет Покупатель в установленном законодательством Российской Федерации порядке.</w:t>
      </w:r>
    </w:p>
    <w:p w:rsidR="009D20A2" w:rsidRDefault="00173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Счет-фактура предоставляется в порядке и в сроки, установленные законодательством Российской Федерации.</w:t>
      </w:r>
    </w:p>
    <w:p w:rsidR="009D20A2" w:rsidRDefault="00173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bookmarkStart w:id="11" w:name="_Ref486333023"/>
      <w:bookmarkStart w:id="12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3.1 Договора, до дня заключения Покупателем коммунальных,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</w:t>
      </w:r>
      <w:bookmarkEnd w:id="11"/>
      <w:bookmarkEnd w:id="12"/>
    </w:p>
    <w:p w:rsidR="009D20A2" w:rsidRDefault="00173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При отсутствии индивидуальных узлов (приборов) учета сумма расходов Продавца, включая НДС, связанных с содержанием Объекта в соответствии с пунктом 4.8 Договора, подлежащая возмещению Покупателем, определяется и рассчитывается на основании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9D20A2" w:rsidRDefault="001735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</w:t>
      </w: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</w:t>
      </w:r>
      <w:r>
        <w:rPr>
          <w:rFonts w:ascii="Times New Roman" w:hAnsi="Times New Roman"/>
          <w:sz w:val="24"/>
        </w:rPr>
        <w:t>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9D20A2" w:rsidRDefault="00173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4.11. </w:t>
      </w:r>
      <w:bookmarkStart w:id="13" w:name="_Ref1405932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 и земельного налога за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со дня подписания акта приема-передачи, указанного в пункте 3.1 Договора, до даты государственной регистрации перехода права собственности на Имущество, в срок не позднее 5 (пяти) рабочих дней со дня получения от Продавца счета/расчета и копий подтвер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ждающих документов, в том числе платежных документов. При этом сумма возмещения указанных расходов Продавца рассчитывается следующим образом:</w:t>
      </w:r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соответствии с пунктом 5 статьи 382 НК РФ (налог на имущество), пунктом 7 статьи 396 НК РФ (земельный налог);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налог).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9D20A2" w:rsidRDefault="001735D0">
      <w:pPr>
        <w:pStyle w:val="afe"/>
        <w:numPr>
          <w:ilvl w:val="0"/>
          <w:numId w:val="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язуются:</w:t>
      </w:r>
    </w:p>
    <w:p w:rsidR="009D20A2" w:rsidRDefault="001735D0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(Пяти) календарных дней со дня подписания акта приема-передачи, указанного в пункте 3.1 Договора, совместно представить документы в орган регистрации прав и осуществить иные действия, необходимые для государственной регистрации переход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права собственности на Имущество к Покупателю по Договору.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D20A2" w:rsidRDefault="009D2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обязуется:</w:t>
      </w:r>
    </w:p>
    <w:p w:rsidR="009D20A2" w:rsidRDefault="001735D0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3.1 Договора, осуществить передачу Покупателю всей имеющейся документации, относящейся к Имущест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9D20A2" w:rsidRDefault="001735D0">
      <w:pPr>
        <w:numPr>
          <w:ilvl w:val="2"/>
          <w:numId w:val="4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выплате дохода Покупателю Продавец, исполняя роль налогового агента в соответстви</w:t>
      </w:r>
      <w:r>
        <w:rPr>
          <w:rFonts w:ascii="Times New Roman" w:hAnsi="Times New Roman"/>
          <w:sz w:val="24"/>
        </w:rPr>
        <w:t xml:space="preserve">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</w:t>
      </w:r>
      <w:r>
        <w:rPr>
          <w:rFonts w:ascii="Times New Roman" w:hAnsi="Times New Roman"/>
          <w:sz w:val="24"/>
        </w:rPr>
        <w:t xml:space="preserve"> статьи 226 НК РФ.</w:t>
      </w:r>
    </w:p>
    <w:p w:rsidR="009D20A2" w:rsidRDefault="009D2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9D20A2" w:rsidRDefault="001735D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5"/>
    </w:p>
    <w:p w:rsidR="009D20A2" w:rsidRDefault="001735D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(включая эту дату) подписания акта приема-передачи, указанного в пункте 3.1 Договора, нести коммунальные, эксплуатационные, хозяйственные и иные расходы по Имуществу.</w:t>
      </w:r>
    </w:p>
    <w:p w:rsidR="009D20A2" w:rsidRDefault="001735D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 (тридцати) рабочих дней с даты (включая эту дату) подписания акта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ема-передачи, указанного в пункте 3.1 Договора, переоформить договоры на коммунальные, эксплуатационные, хозяйственные и иные услуги, связанные с содержанием Имущества.</w:t>
      </w:r>
      <w:bookmarkEnd w:id="16"/>
    </w:p>
    <w:p w:rsidR="009D20A2" w:rsidRDefault="001735D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38686036"/>
      <w:bookmarkStart w:id="18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расходы, включая НДС, связанные с содержанием Имуще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указанные в пунктах 4.8. Договора.</w:t>
      </w:r>
      <w:bookmarkEnd w:id="17"/>
    </w:p>
    <w:p w:rsidR="009D20A2" w:rsidRPr="00224927" w:rsidRDefault="001735D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после регистрации права собственности на Имущество в </w:t>
      </w:r>
      <w:proofErr w:type="spellStart"/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 обратиться в </w:t>
      </w:r>
      <w:proofErr w:type="spellStart"/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энергоснабжающую</w:t>
      </w:r>
      <w:proofErr w:type="spellEnd"/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с заявкой на технологическое присоединение, выполнить технические условия, </w:t>
      </w:r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допуск электроустановки и подключится к электрическим сетям с подписанием акта разграничения балансовой и эксплуатационной ответственности. </w:t>
      </w:r>
    </w:p>
    <w:p w:rsidR="009D20A2" w:rsidRPr="00224927" w:rsidRDefault="001735D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за свой счет самостоятельно направляет документы для оформления и получение электрической мощ</w:t>
      </w:r>
      <w:r w:rsidRPr="00224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для Объекта.</w:t>
      </w:r>
    </w:p>
    <w:p w:rsidR="009D20A2" w:rsidRPr="00224927" w:rsidRDefault="001735D0">
      <w:pPr>
        <w:pStyle w:val="afe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27">
        <w:rPr>
          <w:rFonts w:ascii="Times New Roman" w:hAnsi="Times New Roman" w:cs="Times New Roman"/>
          <w:sz w:val="24"/>
          <w:szCs w:val="24"/>
          <w:lang w:eastAsia="ru-RU"/>
        </w:rPr>
        <w:t xml:space="preserve">Покупатель обязуется за свой счет провести работы по переоформлению документации и подключению к водоснабжению, теплоснабжению, водоотведению, электроснабжению, необходимой для заключения отдельного договора с </w:t>
      </w:r>
      <w:proofErr w:type="spellStart"/>
      <w:r w:rsidRPr="00224927">
        <w:rPr>
          <w:rFonts w:ascii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22492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>циями в течении 30 (тридцати) рабочих дней с момента подписания акта приема-передачи Имущества, при наличии технической возможности. Подключение водоснабжения, электроснабжения выполнить до приборов учет Продавца.</w:t>
      </w:r>
    </w:p>
    <w:p w:rsidR="009D20A2" w:rsidRPr="00224927" w:rsidRDefault="001735D0">
      <w:pPr>
        <w:pStyle w:val="afe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2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 отсутствия возможности заключения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 xml:space="preserve"> прямых договоров, по </w:t>
      </w:r>
      <w:r w:rsidRPr="00224927">
        <w:rPr>
          <w:rFonts w:ascii="Times New Roman" w:hAnsi="Times New Roman"/>
          <w:sz w:val="24"/>
          <w:szCs w:val="24"/>
        </w:rPr>
        <w:t>коммунальным расходам (водоснабжение, электроснабжение) Покупатель производит установку приборов технического учета потребления ресурсов по Объекту на основании которых будут определятся сумма возмещения Продавцу. Сумма возмещения рас</w:t>
      </w:r>
      <w:r w:rsidRPr="00224927">
        <w:rPr>
          <w:rFonts w:ascii="Times New Roman" w:hAnsi="Times New Roman"/>
          <w:sz w:val="24"/>
          <w:szCs w:val="24"/>
        </w:rPr>
        <w:t>ходов по теплоснабжению Объекта о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>пределяется и рассчитывается с учетом отношения площади Объекта к площади всех помещений Здания.</w:t>
      </w:r>
    </w:p>
    <w:p w:rsidR="009D20A2" w:rsidRPr="00224927" w:rsidRDefault="001735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927">
        <w:rPr>
          <w:rFonts w:ascii="Times New Roman" w:eastAsia="Times New Roman" w:hAnsi="Times New Roman" w:cs="Times New Roman"/>
          <w:sz w:val="24"/>
          <w:szCs w:val="24"/>
        </w:rPr>
        <w:t>5.3.9. Покупатель обязуется в течение 6 (шести) месяцев с даты подписания акта приема-передачи (включая эту дату) своими силам</w:t>
      </w:r>
      <w:r w:rsidRPr="00224927">
        <w:rPr>
          <w:rFonts w:ascii="Times New Roman" w:eastAsia="Times New Roman" w:hAnsi="Times New Roman" w:cs="Times New Roman"/>
          <w:sz w:val="24"/>
          <w:szCs w:val="24"/>
        </w:rPr>
        <w:t>и и за свой счет организовать устройство водоотведения (</w:t>
      </w:r>
      <w:proofErr w:type="spellStart"/>
      <w:r w:rsidRPr="00224927">
        <w:rPr>
          <w:rFonts w:ascii="Times New Roman" w:eastAsia="Times New Roman" w:hAnsi="Times New Roman" w:cs="Times New Roman"/>
          <w:sz w:val="24"/>
          <w:szCs w:val="24"/>
        </w:rPr>
        <w:t>шамбо</w:t>
      </w:r>
      <w:proofErr w:type="spellEnd"/>
      <w:r w:rsidRPr="00224927">
        <w:rPr>
          <w:rFonts w:ascii="Times New Roman" w:eastAsia="Times New Roman" w:hAnsi="Times New Roman" w:cs="Times New Roman"/>
          <w:sz w:val="24"/>
          <w:szCs w:val="24"/>
        </w:rPr>
        <w:t>) в соответствии с установленными строительными нормами и правилами и предоставить Продавцу документы, подтверждающие ввод его в эксплуатацию. До момента ввода в эксплуатацию системы водоотведени</w:t>
      </w:r>
      <w:r w:rsidRPr="00224927">
        <w:rPr>
          <w:rFonts w:ascii="Times New Roman" w:eastAsia="Times New Roman" w:hAnsi="Times New Roman" w:cs="Times New Roman"/>
          <w:sz w:val="24"/>
          <w:szCs w:val="24"/>
        </w:rPr>
        <w:t xml:space="preserve">я Покупателя, возмещение расходов за содержание </w:t>
      </w:r>
      <w:proofErr w:type="spellStart"/>
      <w:r w:rsidRPr="00224927">
        <w:rPr>
          <w:rFonts w:ascii="Times New Roman" w:eastAsia="Times New Roman" w:hAnsi="Times New Roman" w:cs="Times New Roman"/>
          <w:sz w:val="24"/>
          <w:szCs w:val="24"/>
        </w:rPr>
        <w:t>шамбо</w:t>
      </w:r>
      <w:proofErr w:type="spellEnd"/>
      <w:r w:rsidRPr="00224927">
        <w:rPr>
          <w:rFonts w:ascii="Times New Roman" w:eastAsia="Times New Roman" w:hAnsi="Times New Roman" w:cs="Times New Roman"/>
          <w:sz w:val="24"/>
          <w:szCs w:val="24"/>
        </w:rPr>
        <w:t xml:space="preserve"> Продавца производится пропорционально показаний приборов учета водоснабжения Продавца и Покупателя.</w:t>
      </w:r>
    </w:p>
    <w:p w:rsidR="009D20A2" w:rsidRPr="00224927" w:rsidRDefault="001735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927">
        <w:rPr>
          <w:rFonts w:ascii="Times New Roman" w:eastAsia="Times New Roman" w:hAnsi="Times New Roman" w:cs="Times New Roman"/>
          <w:sz w:val="24"/>
          <w:szCs w:val="24"/>
        </w:rPr>
        <w:t>5.3.10.</w:t>
      </w:r>
      <w:r w:rsidRPr="00224927">
        <w:rPr>
          <w:rFonts w:ascii="Times New Roman" w:eastAsia="Times New Roman" w:hAnsi="Times New Roman" w:cs="Times New Roman"/>
          <w:sz w:val="24"/>
          <w:szCs w:val="24"/>
        </w:rPr>
        <w:t xml:space="preserve"> В случае неисполнении Покупателем п.5.3.9 Продавец имеет право отключить систему водоотведения</w:t>
      </w:r>
      <w:r w:rsidRPr="00224927">
        <w:rPr>
          <w:rFonts w:ascii="Times New Roman" w:eastAsia="Times New Roman" w:hAnsi="Times New Roman" w:cs="Times New Roman"/>
          <w:sz w:val="24"/>
          <w:szCs w:val="24"/>
        </w:rPr>
        <w:t xml:space="preserve"> Покупателя от своей системы водоотведения (</w:t>
      </w:r>
      <w:proofErr w:type="spellStart"/>
      <w:r w:rsidRPr="00224927">
        <w:rPr>
          <w:rFonts w:ascii="Times New Roman" w:eastAsia="Times New Roman" w:hAnsi="Times New Roman" w:cs="Times New Roman"/>
          <w:sz w:val="24"/>
          <w:szCs w:val="24"/>
        </w:rPr>
        <w:t>шамбо</w:t>
      </w:r>
      <w:proofErr w:type="spellEnd"/>
      <w:r w:rsidRPr="0022492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D20A2" w:rsidRPr="00224927" w:rsidRDefault="00173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4927">
        <w:rPr>
          <w:rFonts w:ascii="Times New Roman" w:hAnsi="Times New Roman" w:cs="Times New Roman"/>
          <w:sz w:val="24"/>
          <w:szCs w:val="24"/>
          <w:lang w:eastAsia="ru-RU"/>
        </w:rPr>
        <w:t>5.3.1</w:t>
      </w:r>
      <w:r w:rsidR="00224927" w:rsidRPr="0022492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 xml:space="preserve"> Покупатель обязуется участвовать в эксплуатационных расходах по содержанию и ремонту теплового узла, систем водоснабжения и водоотведения, систем электроснабжения пропорционально занимаемой площад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>и.</w:t>
      </w:r>
    </w:p>
    <w:p w:rsidR="009D20A2" w:rsidRPr="00224927" w:rsidRDefault="00173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4927">
        <w:rPr>
          <w:rFonts w:ascii="Times New Roman" w:hAnsi="Times New Roman" w:cs="Times New Roman"/>
          <w:sz w:val="24"/>
          <w:szCs w:val="24"/>
          <w:lang w:eastAsia="ru-RU"/>
        </w:rPr>
        <w:t>5.3.1</w:t>
      </w:r>
      <w:r w:rsidR="0022492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>. Покупатель обязуется обеспечить уборку Объекта и прилегающей к нему территории.</w:t>
      </w:r>
    </w:p>
    <w:p w:rsidR="009D20A2" w:rsidRPr="00224927" w:rsidRDefault="00173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4927">
        <w:rPr>
          <w:rFonts w:ascii="Times New Roman" w:hAnsi="Times New Roman" w:cs="Times New Roman"/>
          <w:sz w:val="24"/>
          <w:szCs w:val="24"/>
          <w:lang w:eastAsia="ru-RU"/>
        </w:rPr>
        <w:t>5.3.1</w:t>
      </w:r>
      <w:r w:rsidR="0022492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>. Покупатель обязан обеспечить беспрепятственный доступ в тепловой узел помещения сотрудникам Продавца и иным привлечённым лицам для выполнения регламентных ра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 xml:space="preserve">бот, предусмотренных порядком текущей эксплуатации инженерного оборудования и поддержания работоспособности системы отопления и теплоснабжения. </w:t>
      </w:r>
    </w:p>
    <w:p w:rsidR="009D20A2" w:rsidRPr="00224927" w:rsidRDefault="001735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4927">
        <w:rPr>
          <w:rFonts w:ascii="Times New Roman" w:hAnsi="Times New Roman" w:cs="Times New Roman"/>
          <w:sz w:val="24"/>
          <w:szCs w:val="24"/>
          <w:lang w:eastAsia="ru-RU"/>
        </w:rPr>
        <w:t>5.3.1</w:t>
      </w:r>
      <w:r w:rsidR="0022492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>. Покупатель обязан обеспечивать совместно с Продавцом надлежащее состояние мест общего пользования здани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>я (включая кровлю, фасады, несущие конструкции), своевременно производить ремонт и поддерживать необходимые условия для безопасной и бесперебойной эксплуатации помещений, привлекая при необходимости специализированные организации, подрядчиков и другие комп</w:t>
      </w:r>
      <w:r w:rsidRPr="00224927">
        <w:rPr>
          <w:rFonts w:ascii="Times New Roman" w:hAnsi="Times New Roman" w:cs="Times New Roman"/>
          <w:sz w:val="24"/>
          <w:szCs w:val="24"/>
          <w:lang w:eastAsia="ru-RU"/>
        </w:rPr>
        <w:t xml:space="preserve">етентные лица, расходы на содержание которых распределяются между Покупателем и Продавцом пропорционально долям владения. </w:t>
      </w:r>
    </w:p>
    <w:bookmarkEnd w:id="18"/>
    <w:p w:rsidR="009D20A2" w:rsidRDefault="009D20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D20A2" w:rsidRDefault="009D20A2">
      <w:pPr>
        <w:spacing w:after="0" w:line="240" w:lineRule="auto"/>
        <w:ind w:left="1428"/>
        <w:contextualSpacing/>
        <w:jc w:val="both"/>
        <w:rPr>
          <w:rFonts w:ascii="Times New Roman" w:hAnsi="Times New Roman"/>
          <w:color w:val="FF0000"/>
          <w:sz w:val="24"/>
        </w:rPr>
      </w:pPr>
    </w:p>
    <w:p w:rsidR="009D20A2" w:rsidRDefault="001735D0">
      <w:pPr>
        <w:numPr>
          <w:ilvl w:val="0"/>
          <w:numId w:val="6"/>
        </w:numPr>
        <w:spacing w:after="0" w:line="240" w:lineRule="auto"/>
        <w:ind w:left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срока оплаты Имущества, установленного в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4.3 Договора, а также срока возмещения расходов, установленного в пункте 4.8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платежа за каждый календарный день просрочки.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срока оплаты Имущества, установленного в пункте 4.3 Договора, более чем на 60 (шестьдесят) календарных дней, Продавец имеет право в одностороннем внесудебном порядке отказат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 вине Продавца срока передачи Имущества, установленного в пункте 3.1 Договора, Продавец уплачивае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Покупателю, по письменному требованию последнего, неустойку в размере 0,1% (ноль целых одной десятой процента)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состоянии, в котором он его получил, </w:t>
      </w:r>
      <w:bookmarkStart w:id="19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двенадцатой), включая НДС (если применимо), от общей стоимости Имущества</w:t>
      </w:r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Договора. Продавец вправе в одностороннем порядке удержать сумму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предусмотренных пунктами 4.8, 4.11 и 5.3.3 Договора, Продавец вправе пот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6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9D20A2" w:rsidRDefault="009D2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изменения к Договору действительны, если совершены в письменной форме в виде единого документа, подписанного Сторонами. 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енным законодательством Российской Федерации и Договором.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0"/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6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6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непреодолимой силы (фор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роля Сторон, которые препятствуют полному или частичному исполнению обязательств по Договору. </w:t>
      </w:r>
    </w:p>
    <w:p w:rsidR="009D20A2" w:rsidRDefault="001735D0">
      <w:pPr>
        <w:numPr>
          <w:ilvl w:val="1"/>
          <w:numId w:val="6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ходимы для их устранения.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документально в порядке, предусмотренном законодательством Российской Федерации.</w:t>
      </w:r>
    </w:p>
    <w:p w:rsidR="009D20A2" w:rsidRDefault="001735D0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9D20A2" w:rsidRDefault="009D2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10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D20A2" w:rsidRDefault="001735D0">
      <w:pPr>
        <w:keepLines/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9D20A2" w:rsidRDefault="001735D0">
      <w:pPr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ния другой Стороны и использоваться в иных целях, кроме выполнения обязательств по Договору. </w:t>
      </w:r>
    </w:p>
    <w:p w:rsidR="009D20A2" w:rsidRDefault="001735D0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</w:t>
      </w:r>
      <w:r>
        <w:rPr>
          <w:rFonts w:ascii="Times New Roman" w:hAnsi="Times New Roman" w:cs="Times New Roman"/>
          <w:sz w:val="24"/>
          <w:szCs w:val="24"/>
        </w:rPr>
        <w:t>ействия.</w:t>
      </w:r>
    </w:p>
    <w:p w:rsidR="009D20A2" w:rsidRDefault="001735D0">
      <w:pPr>
        <w:keepLines/>
        <w:numPr>
          <w:ilvl w:val="1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</w:t>
      </w:r>
      <w:r>
        <w:rPr>
          <w:rFonts w:ascii="Times New Roman" w:hAnsi="Times New Roman" w:cs="Times New Roman"/>
          <w:sz w:val="24"/>
          <w:szCs w:val="24"/>
          <w:lang w:eastAsia="ru-RU"/>
        </w:rPr>
        <w:t>ны обязаны извещать друг друга.</w:t>
      </w:r>
    </w:p>
    <w:p w:rsidR="009D20A2" w:rsidRDefault="001735D0">
      <w:pPr>
        <w:numPr>
          <w:ilvl w:val="1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9D20A2" w:rsidRDefault="001735D0">
      <w:pPr>
        <w:numPr>
          <w:ilvl w:val="0"/>
          <w:numId w:val="11"/>
        </w:numPr>
        <w:spacing w:after="0" w:line="240" w:lineRule="auto"/>
        <w:ind w:left="426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" w:name="_Ref1393199"/>
      <w:bookmarkEnd w:id="21"/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на рассмотрение суда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11"/>
        </w:numPr>
        <w:spacing w:after="0" w:line="240" w:lineRule="auto"/>
        <w:ind w:left="426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9D20A2" w:rsidRDefault="009D2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22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</w:t>
      </w:r>
      <w:r>
        <w:rPr>
          <w:rFonts w:ascii="Times New Roman" w:hAnsi="Times New Roman"/>
          <w:sz w:val="24"/>
        </w:rPr>
        <w:t>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</w:t>
      </w:r>
      <w:r>
        <w:rPr>
          <w:rFonts w:ascii="Times New Roman" w:hAnsi="Times New Roman"/>
          <w:sz w:val="24"/>
        </w:rPr>
        <w:t>есату, за исключением случаев, отдельно оговоренных в Договоре.</w:t>
      </w:r>
      <w:bookmarkEnd w:id="22"/>
      <w:r>
        <w:rPr>
          <w:rFonts w:ascii="Times New Roman" w:hAnsi="Times New Roman"/>
          <w:sz w:val="24"/>
        </w:rPr>
        <w:t xml:space="preserve"> 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</w:t>
      </w:r>
      <w:r>
        <w:rPr>
          <w:rFonts w:ascii="Times New Roman" w:hAnsi="Times New Roman" w:cs="Times New Roman"/>
          <w:sz w:val="24"/>
          <w:szCs w:val="24"/>
        </w:rPr>
        <w:t>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</w:t>
      </w:r>
      <w:r>
        <w:rPr>
          <w:rFonts w:ascii="Times New Roman" w:hAnsi="Times New Roman" w:cs="Times New Roman"/>
          <w:sz w:val="24"/>
          <w:szCs w:val="24"/>
        </w:rPr>
        <w:t>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Допустимые способы направления юридически значимых с</w:t>
      </w:r>
      <w:r>
        <w:rPr>
          <w:rFonts w:ascii="Times New Roman" w:hAnsi="Times New Roman" w:cs="Times New Roman"/>
          <w:sz w:val="24"/>
          <w:szCs w:val="24"/>
        </w:rPr>
        <w:t>ообщений: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</w:t>
      </w:r>
      <w:r>
        <w:rPr>
          <w:rFonts w:ascii="Times New Roman" w:hAnsi="Times New Roman" w:cs="Times New Roman"/>
          <w:sz w:val="24"/>
          <w:szCs w:val="24"/>
        </w:rPr>
        <w:t>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отправке юридически значимого сообщения любым из сп</w:t>
      </w:r>
      <w:r>
        <w:rPr>
          <w:rFonts w:ascii="Times New Roman" w:hAnsi="Times New Roman"/>
          <w:sz w:val="24"/>
        </w:rPr>
        <w:t xml:space="preserve">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</w:t>
      </w:r>
      <w:r>
        <w:rPr>
          <w:rFonts w:ascii="Times New Roman" w:hAnsi="Times New Roman"/>
          <w:sz w:val="24"/>
        </w:rPr>
        <w:t>ветствующих полномочий. Такое лицо считается имеющим полномочия на принятие корреспонденции в силу обстановки.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</w:t>
      </w:r>
      <w:r>
        <w:rPr>
          <w:rFonts w:ascii="Times New Roman" w:hAnsi="Times New Roman"/>
          <w:sz w:val="24"/>
        </w:rPr>
        <w:t xml:space="preserve">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 любого обор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удования Покупателя к ИТ-инфраструктуре Продавца, а также допуск работников Покупателя к работе на средствах вычислительной техники и в автоматизированных системах Продавца.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ашением Сторон, в том числе взысканию неустойки в полном размере сверх убытков.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3 к Договору).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органа, осуществляющего государственную регистрацию прав на недвижимое имущество и сделок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ним.</w:t>
      </w:r>
    </w:p>
    <w:p w:rsidR="009D20A2" w:rsidRDefault="001735D0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11"/>
        </w:numPr>
        <w:spacing w:after="0" w:line="240" w:lineRule="auto"/>
        <w:ind w:left="426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9D20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9D20A2" w:rsidRDefault="001735D0">
      <w:pPr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Антикоррупционная оговорка – на 2 листах.</w:t>
      </w:r>
    </w:p>
    <w:p w:rsidR="009D20A2" w:rsidRDefault="009D20A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9D20A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numPr>
          <w:ilvl w:val="0"/>
          <w:numId w:val="11"/>
        </w:numPr>
        <w:spacing w:after="0" w:line="240" w:lineRule="auto"/>
        <w:ind w:left="426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3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Реквизиты и подписи Сторон</w:t>
      </w:r>
      <w:bookmarkStart w:id="24" w:name="_Ref126658428"/>
      <w:bookmarkEnd w:id="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4"/>
    </w:p>
    <w:p w:rsidR="009D20A2" w:rsidRDefault="009D20A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9D20A2" w:rsidRDefault="009D20A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Публичное акционерное общество «Сбербанк России», ПАО Сбербанк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Юр. адрес: 117997, г. Москва, ул. Вавилова, д.19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Филиал: Башкирское отделение № 8598 ПАО Сбербанк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Почт.адрес:450059, г. Уфа, ул. Р. Зорге, д.5.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Для расчетов: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Уральский банк ПАО Сбербанк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ИНН/КПП: 7707083893/667102008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Кор/счет: 30101810500000000674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Р/счет: 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0311810016000200000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 Уральское управление Банка России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Банк: Уральский банк ПАО Сбербанк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БИК: 046577674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Для счетов-фактур: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Грузополучатель и его адрес: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Башкирское отделение № 8598 ПАО Сбербанк</w:t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450059, г. Уфа, ул. Р. Зорге,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эл. почты: 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ubinfo</w:t>
      </w:r>
      <w:hyperlink r:id="rId8" w:tooltip="mailto:Dogovor-ural@sberbank.ru" w:history="1">
        <w:r>
          <w:rPr>
            <w:rStyle w:val="aff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@</w:t>
        </w:r>
        <w:proofErr w:type="spellStart"/>
        <w:r>
          <w:rPr>
            <w:rStyle w:val="affa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sberbank</w:t>
        </w:r>
        <w:proofErr w:type="spellEnd"/>
        <w:r>
          <w:rPr>
            <w:rStyle w:val="aff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>
          <w:rPr>
            <w:rStyle w:val="affa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  <w:proofErr w:type="spellEnd"/>
      </w:hyperlink>
    </w:p>
    <w:p w:rsidR="009D20A2" w:rsidRDefault="001735D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Тел./факс: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88007070070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доб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64220531</w:t>
      </w:r>
    </w:p>
    <w:p w:rsidR="009D20A2" w:rsidRDefault="009D20A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9D20A2">
        <w:tc>
          <w:tcPr>
            <w:tcW w:w="4788" w:type="dxa"/>
            <w:shd w:val="clear" w:color="auto" w:fill="auto"/>
          </w:tcPr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9D20A2">
        <w:trPr>
          <w:trHeight w:val="2368"/>
        </w:trPr>
        <w:tc>
          <w:tcPr>
            <w:tcW w:w="4788" w:type="dxa"/>
            <w:shd w:val="clear" w:color="auto" w:fill="auto"/>
          </w:tcPr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20A2" w:rsidRDefault="001735D0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1</w:t>
      </w:r>
    </w:p>
    <w:p w:rsidR="009D20A2" w:rsidRDefault="001735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купли-продажи недвижимого имущества </w:t>
      </w:r>
    </w:p>
    <w:p w:rsidR="009D20A2" w:rsidRDefault="001735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9D20A2" w:rsidRDefault="009D20A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9D20A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9D20A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1735D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9D20A2" w:rsidRDefault="001735D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9D20A2" w:rsidRDefault="009D20A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9D20A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9D20A2" w:rsidRDefault="001735D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9D20A2" w:rsidRDefault="009D20A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1735D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9D20A2" w:rsidRDefault="009D20A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______________, действующего на основании _____________________, с одной стороны, и</w:t>
      </w:r>
    </w:p>
    <w:p w:rsidR="009D20A2" w:rsidRDefault="0017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____________________, действующего на основании 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9D20A2" w:rsidRDefault="001735D0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9D20A2" w:rsidRDefault="001735D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Нежил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помещение, количество этажей 2, общей площадью 169,9 (Сто шестьдесят девять целых девять десятых) квадратных метров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«Объект»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D20A2" w:rsidRDefault="001735D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Объекта: 02:40:090407:3175.</w:t>
      </w:r>
    </w:p>
    <w:p w:rsidR="009D20A2" w:rsidRDefault="001735D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Республика Башкортостан, муниципальный 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cельское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с. Киргиз-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Мияки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Калинина,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16а, номер на этаже 2.</w:t>
      </w:r>
    </w:p>
    <w:p w:rsidR="009D20A2" w:rsidRDefault="001735D0">
      <w:pPr>
        <w:pStyle w:val="afe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280/501 (двести восемьдесят/пятьсот первых) в праве собственности на земельный участок общей площадью 501 (пятьсот один) квадратных метра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«Земельный участок»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D20A2" w:rsidRDefault="001735D0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Земельного участка: </w:t>
      </w:r>
      <w:r w:rsidRPr="000D120D">
        <w:rPr>
          <w:rFonts w:ascii="Times New Roman" w:eastAsia="Times New Roman" w:hAnsi="Times New Roman" w:cs="Times New Roman"/>
          <w:sz w:val="24"/>
          <w:szCs w:val="24"/>
          <w:lang w:eastAsia="ru-RU"/>
        </w:rPr>
        <w:t>02:40:090406:108.</w:t>
      </w:r>
    </w:p>
    <w:p w:rsidR="009D20A2" w:rsidRDefault="001735D0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расположен по адресу: Республика Башкортостан,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с/с.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Киргиз-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Мияки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Калинина, д. 16 а.</w:t>
      </w:r>
    </w:p>
    <w:p w:rsidR="009D20A2" w:rsidRDefault="001735D0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еленных пунктов.</w:t>
      </w:r>
    </w:p>
    <w:p w:rsidR="009D20A2" w:rsidRDefault="001735D0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переданного Имущества по</w:t>
      </w:r>
      <w:bookmarkStart w:id="25" w:name="_GoBack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составляет: ________ (____________), включая НДС (20 %) в размере ________ (____________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t>‬</w:t>
      </w:r>
      <w:proofErr w:type="gramEnd"/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определена по результатам аукциона, является окончательной и изменению не подлежит.</w:t>
      </w:r>
    </w:p>
    <w:p w:rsidR="009D20A2" w:rsidRDefault="001735D0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осмотрено Покупателем. Имущество передано Продавцом и принято Покупателем в удовлетворительном состоянии. Покупатель не имеет претензий к Продавцу по состоянию полученного Имущества.</w:t>
      </w:r>
    </w:p>
    <w:p w:rsidR="009D20A2" w:rsidRDefault="001735D0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на момент передачи Имущества отсутствуют. Стороны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етензий друг к другу не имеют.</w:t>
      </w:r>
    </w:p>
    <w:p w:rsidR="009D20A2" w:rsidRDefault="001735D0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Взаиморасчеты по договору купли-продажи недвижимого имущества №___________ от _______ 20___г. произведены в полном объеме.</w:t>
      </w:r>
    </w:p>
    <w:p w:rsidR="009D20A2" w:rsidRDefault="001735D0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 приема-передачи Имущества составлен в 3 (трех) экземплярах по одному для каждой из Сторон,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экземпляр – для органа, осуществляющего государственную регистрацию прав на недвижимое имущество и сделок с ним.</w:t>
      </w:r>
    </w:p>
    <w:p w:rsidR="009D20A2" w:rsidRDefault="009D2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9D2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9D20A2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9D20A2">
        <w:tc>
          <w:tcPr>
            <w:tcW w:w="4788" w:type="dxa"/>
            <w:shd w:val="clear" w:color="auto" w:fill="auto"/>
          </w:tcPr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9D20A2">
        <w:tc>
          <w:tcPr>
            <w:tcW w:w="4788" w:type="dxa"/>
            <w:shd w:val="clear" w:color="auto" w:fill="auto"/>
          </w:tcPr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D20A2" w:rsidRDefault="009D20A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9D20A2" w:rsidRDefault="001735D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D20A2" w:rsidRDefault="001735D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 w:clear="all"/>
      </w:r>
    </w:p>
    <w:p w:rsidR="009D20A2" w:rsidRDefault="001735D0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9D20A2" w:rsidRDefault="001735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купли-продажи недвижимого имущества</w:t>
      </w:r>
    </w:p>
    <w:p w:rsidR="009D20A2" w:rsidRDefault="001735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 №_____</w:t>
      </w:r>
    </w:p>
    <w:p w:rsidR="009D20A2" w:rsidRDefault="001735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Имущества:</w:t>
      </w:r>
    </w:p>
    <w:p w:rsidR="009D20A2" w:rsidRDefault="001735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Объекта 169,9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.(выделен):</w:t>
      </w:r>
    </w:p>
    <w:p w:rsidR="009D20A2" w:rsidRDefault="001735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этаж 11,6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0A2" w:rsidRDefault="001735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911471" cy="3323646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947098" cy="3353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7.99pt;height:261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9D20A2" w:rsidRDefault="001735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этаж 158,3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0A2" w:rsidRDefault="001735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943327" cy="3371215"/>
                <wp:effectExtent l="0" t="0" r="635" b="635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964518" cy="338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10.50pt;height:265.4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</w:p>
    <w:p w:rsidR="009D20A2" w:rsidRDefault="009D20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Земельного участка (выделен)</w:t>
      </w:r>
    </w:p>
    <w:p w:rsidR="009D20A2" w:rsidRDefault="001735D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228230" cy="3848100"/>
                <wp:effectExtent l="0" t="0" r="0" b="0"/>
                <wp:docPr id="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248830" cy="3872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54.19pt;height:303.0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</w:p>
    <w:p w:rsidR="009D20A2" w:rsidRDefault="001735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9D20A2" w:rsidRDefault="009D20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9D20A2">
        <w:tc>
          <w:tcPr>
            <w:tcW w:w="4788" w:type="dxa"/>
            <w:shd w:val="clear" w:color="auto" w:fill="auto"/>
          </w:tcPr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9D20A2">
        <w:tc>
          <w:tcPr>
            <w:tcW w:w="4788" w:type="dxa"/>
            <w:shd w:val="clear" w:color="auto" w:fill="auto"/>
          </w:tcPr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D20A2" w:rsidRDefault="009D20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9D2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1735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9D20A2" w:rsidRDefault="001735D0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3</w:t>
      </w:r>
    </w:p>
    <w:p w:rsidR="009D20A2" w:rsidRDefault="001735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купли-продажи недвижимого имущества</w:t>
      </w:r>
    </w:p>
    <w:p w:rsidR="009D20A2" w:rsidRDefault="001735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 №_____</w:t>
      </w:r>
    </w:p>
    <w:p w:rsidR="009D20A2" w:rsidRDefault="009D20A2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0A2" w:rsidRDefault="001735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9D20A2" w:rsidRDefault="009D20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Стороны, их работники, уполномоченные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ррупции.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воздерживаются от совершения действий (бездействия), влекущих за собой воз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никновение или создающих угрозу возникновения конфликта интересов;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Договору.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1.2. Положения пункта 1.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отношения, возникшие до его заключения, но связанные с заключением Договора.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работниками, представителями или посредниками по Договору каких-либо положений пунктов 1.1.1-1.1.3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настоящего Приложения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Нарушение коррупционной направленности), такая Сторона обязуется незамедлительно письменно уведомить другую Сторону об этом. 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акое уведомление должно содержать указание на реквизиты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рждающие документы и/или материалы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своем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ответе она должна привести возражения в отношении направленных сведений о Нарушении коррупционной направленности.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отсут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и.</w:t>
      </w:r>
    </w:p>
    <w:p w:rsidR="009D20A2" w:rsidRDefault="00173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настоящего пункта, вправе требовать возмещения реального ущерба, возникшего в результате такого расторжения Договора.</w:t>
      </w:r>
    </w:p>
    <w:p w:rsidR="009D20A2" w:rsidRDefault="009D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0A2" w:rsidRDefault="009D20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A2" w:rsidRDefault="009D20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20A2" w:rsidRDefault="001735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9D20A2" w:rsidRDefault="009D20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9D20A2">
        <w:tc>
          <w:tcPr>
            <w:tcW w:w="4788" w:type="dxa"/>
            <w:shd w:val="clear" w:color="auto" w:fill="auto"/>
          </w:tcPr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9D20A2">
        <w:tc>
          <w:tcPr>
            <w:tcW w:w="4788" w:type="dxa"/>
            <w:shd w:val="clear" w:color="auto" w:fill="auto"/>
          </w:tcPr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9D20A2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9D20A2" w:rsidRDefault="001735D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D20A2" w:rsidRDefault="009D20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9D20A2">
      <w:footerReference w:type="default" r:id="rId18"/>
      <w:footerReference w:type="first" r:id="rId19"/>
      <w:pgSz w:w="11906" w:h="16838"/>
      <w:pgMar w:top="1134" w:right="1133" w:bottom="1134" w:left="1134" w:header="708" w:footer="1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D0" w:rsidRDefault="001735D0">
      <w:pPr>
        <w:spacing w:after="0" w:line="240" w:lineRule="auto"/>
      </w:pPr>
      <w:r>
        <w:separator/>
      </w:r>
    </w:p>
  </w:endnote>
  <w:endnote w:type="continuationSeparator" w:id="0">
    <w:p w:rsidR="001735D0" w:rsidRDefault="0017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978823"/>
      <w:docPartObj>
        <w:docPartGallery w:val="Page Numbers (Bottom of Page)"/>
        <w:docPartUnique/>
      </w:docPartObj>
    </w:sdtPr>
    <w:sdtEndPr/>
    <w:sdtContent>
      <w:p w:rsidR="009D20A2" w:rsidRDefault="001735D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20D">
          <w:rPr>
            <w:noProof/>
          </w:rPr>
          <w:t>16</w:t>
        </w:r>
        <w:r>
          <w:fldChar w:fldCharType="end"/>
        </w:r>
      </w:p>
    </w:sdtContent>
  </w:sdt>
  <w:p w:rsidR="009D20A2" w:rsidRDefault="009D20A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5105"/>
      <w:docPartObj>
        <w:docPartGallery w:val="Page Numbers (Bottom of Page)"/>
        <w:docPartUnique/>
      </w:docPartObj>
    </w:sdtPr>
    <w:sdtEndPr/>
    <w:sdtContent>
      <w:p w:rsidR="009D20A2" w:rsidRDefault="001735D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927">
          <w:rPr>
            <w:noProof/>
          </w:rPr>
          <w:t>1</w:t>
        </w:r>
        <w:r>
          <w:fldChar w:fldCharType="end"/>
        </w:r>
      </w:p>
    </w:sdtContent>
  </w:sdt>
  <w:p w:rsidR="009D20A2" w:rsidRDefault="009D20A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D0" w:rsidRDefault="001735D0">
      <w:pPr>
        <w:spacing w:after="0" w:line="240" w:lineRule="auto"/>
      </w:pPr>
      <w:r>
        <w:separator/>
      </w:r>
    </w:p>
  </w:footnote>
  <w:footnote w:type="continuationSeparator" w:id="0">
    <w:p w:rsidR="001735D0" w:rsidRDefault="001735D0">
      <w:pPr>
        <w:spacing w:after="0" w:line="240" w:lineRule="auto"/>
      </w:pPr>
      <w:r>
        <w:continuationSeparator/>
      </w:r>
    </w:p>
  </w:footnote>
  <w:footnote w:id="1">
    <w:p w:rsidR="009D20A2" w:rsidRDefault="001735D0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> Если иное не следует из других положений Договора, термин «конфликт интересов» понимается в значении, определенном в стат</w:t>
      </w:r>
      <w:r>
        <w:rPr>
          <w:rFonts w:ascii="Times New Roman" w:eastAsia="Calibri" w:hAnsi="Times New Roman" w:cs="Times New Roman"/>
        </w:rPr>
        <w:t>ье 10 Федерального закона от 25.12.2008 № 273-ФЗ «О противодействии коррупции».</w:t>
      </w:r>
    </w:p>
  </w:footnote>
  <w:footnote w:id="2">
    <w:p w:rsidR="009D20A2" w:rsidRDefault="001735D0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Номер (при наличии), дата и заголовок (при наличии).</w:t>
      </w:r>
    </w:p>
  </w:footnote>
  <w:footnote w:id="3">
    <w:p w:rsidR="009D20A2" w:rsidRDefault="001735D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086"/>
    <w:multiLevelType w:val="multilevel"/>
    <w:tmpl w:val="DC04348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" w15:restartNumberingAfterBreak="0">
    <w:nsid w:val="0FA6030E"/>
    <w:multiLevelType w:val="multilevel"/>
    <w:tmpl w:val="DBDC0CF0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18510DFE"/>
    <w:multiLevelType w:val="multilevel"/>
    <w:tmpl w:val="B1E650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B64120C"/>
    <w:multiLevelType w:val="multilevel"/>
    <w:tmpl w:val="FE50D25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21E33F69"/>
    <w:multiLevelType w:val="multilevel"/>
    <w:tmpl w:val="224AC8C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7733353"/>
    <w:multiLevelType w:val="multilevel"/>
    <w:tmpl w:val="80B88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91D04D6"/>
    <w:multiLevelType w:val="multilevel"/>
    <w:tmpl w:val="CD90BA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EE3A12"/>
    <w:multiLevelType w:val="multilevel"/>
    <w:tmpl w:val="FE665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8" w15:restartNumberingAfterBreak="0">
    <w:nsid w:val="3AB74F52"/>
    <w:multiLevelType w:val="multilevel"/>
    <w:tmpl w:val="6D8052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9" w15:restartNumberingAfterBreak="0">
    <w:nsid w:val="4AC82FC8"/>
    <w:multiLevelType w:val="multilevel"/>
    <w:tmpl w:val="ACC0F7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7383CDC"/>
    <w:multiLevelType w:val="multilevel"/>
    <w:tmpl w:val="9A32E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327D69"/>
    <w:multiLevelType w:val="multilevel"/>
    <w:tmpl w:val="283E5A02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5CBE3F17"/>
    <w:multiLevelType w:val="multilevel"/>
    <w:tmpl w:val="704EE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6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7AB301D6"/>
    <w:multiLevelType w:val="hybridMultilevel"/>
    <w:tmpl w:val="3B34AEA4"/>
    <w:lvl w:ilvl="0" w:tplc="80A81686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 w:tplc="658E714C">
      <w:start w:val="1"/>
      <w:numFmt w:val="decimal"/>
      <w:lvlText w:val=""/>
      <w:lvlJc w:val="left"/>
    </w:lvl>
    <w:lvl w:ilvl="2" w:tplc="12023BDC">
      <w:start w:val="1"/>
      <w:numFmt w:val="decimal"/>
      <w:lvlText w:val=""/>
      <w:lvlJc w:val="left"/>
    </w:lvl>
    <w:lvl w:ilvl="3" w:tplc="CBD40C0E">
      <w:start w:val="1"/>
      <w:numFmt w:val="decimal"/>
      <w:lvlText w:val=""/>
      <w:lvlJc w:val="left"/>
    </w:lvl>
    <w:lvl w:ilvl="4" w:tplc="F4922C26">
      <w:start w:val="1"/>
      <w:numFmt w:val="decimal"/>
      <w:lvlText w:val=""/>
      <w:lvlJc w:val="left"/>
    </w:lvl>
    <w:lvl w:ilvl="5" w:tplc="3DCAD020">
      <w:start w:val="1"/>
      <w:numFmt w:val="decimal"/>
      <w:lvlText w:val=""/>
      <w:lvlJc w:val="left"/>
    </w:lvl>
    <w:lvl w:ilvl="6" w:tplc="E2A8CA6A">
      <w:start w:val="1"/>
      <w:numFmt w:val="decimal"/>
      <w:lvlText w:val=""/>
      <w:lvlJc w:val="left"/>
    </w:lvl>
    <w:lvl w:ilvl="7" w:tplc="CA4C7A40">
      <w:start w:val="1"/>
      <w:numFmt w:val="decimal"/>
      <w:lvlText w:val=""/>
      <w:lvlJc w:val="left"/>
    </w:lvl>
    <w:lvl w:ilvl="8" w:tplc="74D0C856">
      <w:start w:val="1"/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A2"/>
    <w:rsid w:val="000D120D"/>
    <w:rsid w:val="001735D0"/>
    <w:rsid w:val="00224927"/>
    <w:rsid w:val="009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3A68"/>
  <w15:docId w15:val="{FDC2CE24-5A27-4DA0-8819-A8648FA9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2Char">
    <w:name w:val="Heading 2 Char"/>
    <w:basedOn w:val="a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2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1"/>
    <w:next w:val="a1"/>
    <w:uiPriority w:val="39"/>
    <w:unhideWhenUsed/>
    <w:pPr>
      <w:spacing w:after="57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14">
    <w:name w:val="Нет списка1"/>
    <w:next w:val="a4"/>
    <w:uiPriority w:val="99"/>
    <w:semiHidden/>
    <w:unhideWhenUsed/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10">
    <w:name w:val="Нет списка1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6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Pr>
      <w:sz w:val="24"/>
      <w:szCs w:val="24"/>
    </w:rPr>
  </w:style>
  <w:style w:type="character" w:customStyle="1" w:styleId="aff">
    <w:name w:val="Абзац списка Знак"/>
    <w:link w:val="afe"/>
    <w:uiPriority w:val="34"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2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ff0">
    <w:name w:val="Основной текст_"/>
    <w:link w:val="1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b">
    <w:name w:val="Основной текст1"/>
    <w:basedOn w:val="a1"/>
    <w:link w:val="afff0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-ural@sberbank.ru" TargetMode="External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1E78-7D70-4B56-BC9B-4D009150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5841</Words>
  <Characters>33296</Characters>
  <Application>Microsoft Office Word</Application>
  <DocSecurity>0</DocSecurity>
  <Lines>277</Lines>
  <Paragraphs>78</Paragraphs>
  <ScaleCrop>false</ScaleCrop>
  <Company>ПАО Сбербанк России</Company>
  <LinksUpToDate>false</LinksUpToDate>
  <CharactersWithSpaces>39059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Мулюкова Гульнара Раисовна</dc:creator>
  <cp:keywords/>
  <dc:description/>
  <cp:lastModifiedBy>Мулюкова Гульнара Раисовна</cp:lastModifiedBy>
  <cp:revision>167</cp:revision>
  <dcterms:created xsi:type="dcterms:W3CDTF">2024-11-15T05:13:00Z</dcterms:created>
  <dcterms:modified xsi:type="dcterms:W3CDTF">2025-12-04T10:48:00Z</dcterms:modified>
</cp:coreProperties>
</file>