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560E" w:rsidRDefault="00354D40">
      <w:pPr>
        <w:rPr>
          <w:rFonts w:ascii="Times New Roman" w:hAnsi="Times New Roman" w:cs="Times New Roman"/>
          <w:sz w:val="24"/>
          <w:szCs w:val="24"/>
        </w:rPr>
      </w:pPr>
    </w:p>
    <w:p w:rsidR="00986B42" w:rsidRPr="00C5560E" w:rsidRDefault="00986B42" w:rsidP="000B6BD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560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032CD7" w:rsidRPr="00C5560E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0A5F3C" w:rsidRPr="00C5560E" w:rsidRDefault="002C029D" w:rsidP="000B6B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560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84857" w:rsidRPr="00C556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549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04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F62A59" w:rsidRPr="00C5560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3404BC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0A5F3C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6B1" w:rsidRPr="00C5560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04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291928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60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69652F" w:rsidRPr="00C5560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014DB">
        <w:rPr>
          <w:rFonts w:ascii="Times New Roman" w:eastAsia="Times New Roman" w:hAnsi="Times New Roman" w:cs="Times New Roman"/>
          <w:sz w:val="24"/>
          <w:szCs w:val="24"/>
        </w:rPr>
        <w:t>10:00</w:t>
      </w:r>
      <w:r w:rsidR="0069652F" w:rsidRPr="00C5560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86B42" w:rsidRPr="00C5560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32CD7" w:rsidRPr="00C5560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45A6E" w:rsidRPr="00C556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5E33" w:rsidRPr="00C556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45A6E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B42" w:rsidRPr="00C5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5177" w:rsidRPr="00C5560E" w:rsidRDefault="000A5F3C" w:rsidP="000B6B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60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70249" w:rsidRPr="00C5560E">
        <w:rPr>
          <w:rFonts w:ascii="Times New Roman" w:eastAsia="Times New Roman" w:hAnsi="Times New Roman" w:cs="Times New Roman"/>
          <w:sz w:val="24"/>
          <w:szCs w:val="24"/>
        </w:rPr>
        <w:t xml:space="preserve">внесении изменений в </w:t>
      </w:r>
      <w:r w:rsidR="00F55D4C" w:rsidRPr="00F55D4C">
        <w:rPr>
          <w:rFonts w:ascii="Times New Roman" w:eastAsia="Times New Roman" w:hAnsi="Times New Roman" w:cs="Times New Roman"/>
          <w:sz w:val="24"/>
          <w:szCs w:val="24"/>
        </w:rPr>
        <w:t>Аукцион (для продажи непрофильных активов)</w:t>
      </w:r>
    </w:p>
    <w:p w:rsidR="00C07F7F" w:rsidRPr="00C5560E" w:rsidRDefault="00F55D4C" w:rsidP="000B6BD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4C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55D4C">
        <w:rPr>
          <w:rFonts w:ascii="Times New Roman" w:hAnsi="Times New Roman" w:cs="Times New Roman"/>
          <w:sz w:val="24"/>
          <w:szCs w:val="24"/>
        </w:rPr>
        <w:t xml:space="preserve"> по проведению Аукциона (для продажи непрофильных активов) ГУП «Продовольственный фонд»</w:t>
      </w:r>
      <w:r>
        <w:rPr>
          <w:rFonts w:ascii="Times New Roman" w:hAnsi="Times New Roman" w:cs="Times New Roman"/>
          <w:sz w:val="24"/>
          <w:szCs w:val="24"/>
        </w:rPr>
        <w:t xml:space="preserve"> (далее Комиссия)</w:t>
      </w:r>
      <w:r w:rsidR="00896018" w:rsidRPr="00672F38">
        <w:rPr>
          <w:rFonts w:ascii="Times New Roman" w:hAnsi="Times New Roman" w:cs="Times New Roman"/>
          <w:sz w:val="24"/>
          <w:szCs w:val="24"/>
        </w:rPr>
        <w:t xml:space="preserve"> </w:t>
      </w:r>
      <w:r w:rsidR="004E133D" w:rsidRPr="00672F38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2069E9" w:rsidRPr="00672F38">
        <w:rPr>
          <w:rFonts w:ascii="Times New Roman" w:hAnsi="Times New Roman" w:cs="Times New Roman"/>
          <w:sz w:val="24"/>
          <w:szCs w:val="24"/>
        </w:rPr>
        <w:t>производственной необходимостью</w:t>
      </w:r>
      <w:r w:rsidR="0089401D" w:rsidRPr="00672F38">
        <w:rPr>
          <w:rFonts w:ascii="Times New Roman" w:hAnsi="Times New Roman" w:cs="Times New Roman"/>
          <w:sz w:val="24"/>
          <w:szCs w:val="24"/>
        </w:rPr>
        <w:t xml:space="preserve"> </w:t>
      </w:r>
      <w:r w:rsidR="008D191D" w:rsidRPr="00C5560E">
        <w:rPr>
          <w:rFonts w:ascii="Times New Roman" w:hAnsi="Times New Roman" w:cs="Times New Roman"/>
          <w:sz w:val="24"/>
          <w:szCs w:val="24"/>
        </w:rPr>
        <w:t>принял</w:t>
      </w:r>
      <w:r w:rsidR="00C83E5C" w:rsidRPr="00C5560E">
        <w:rPr>
          <w:rFonts w:ascii="Times New Roman" w:hAnsi="Times New Roman" w:cs="Times New Roman"/>
          <w:sz w:val="24"/>
          <w:szCs w:val="24"/>
        </w:rPr>
        <w:t>а</w:t>
      </w:r>
      <w:r w:rsidR="008D191D" w:rsidRPr="00C5560E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0A5F3C" w:rsidRPr="00C5560E">
        <w:rPr>
          <w:rFonts w:ascii="Times New Roman" w:hAnsi="Times New Roman" w:cs="Times New Roman"/>
          <w:sz w:val="24"/>
          <w:szCs w:val="24"/>
        </w:rPr>
        <w:t>:</w:t>
      </w:r>
    </w:p>
    <w:p w:rsidR="00F55D4C" w:rsidRDefault="00370249" w:rsidP="003404BC">
      <w:pPr>
        <w:pStyle w:val="1"/>
        <w:numPr>
          <w:ilvl w:val="0"/>
          <w:numId w:val="18"/>
        </w:numPr>
        <w:ind w:left="0" w:right="648" w:firstLine="0"/>
        <w:jc w:val="both"/>
        <w:rPr>
          <w:b w:val="0"/>
          <w:sz w:val="24"/>
          <w:szCs w:val="24"/>
          <w:lang w:val="ru-RU"/>
        </w:rPr>
      </w:pPr>
      <w:r w:rsidRPr="00F55D4C">
        <w:rPr>
          <w:sz w:val="24"/>
          <w:szCs w:val="24"/>
          <w:lang w:val="ru-RU"/>
        </w:rPr>
        <w:t xml:space="preserve">Внести изменения в </w:t>
      </w:r>
      <w:r w:rsidR="00F55D4C" w:rsidRPr="00F55D4C">
        <w:rPr>
          <w:sz w:val="24"/>
          <w:szCs w:val="24"/>
          <w:lang w:val="ru-RU"/>
        </w:rPr>
        <w:t>Аукциона (для продажи непрофильных активов)</w:t>
      </w:r>
      <w:r w:rsidR="00C52A86" w:rsidRPr="00F55D4C">
        <w:rPr>
          <w:sz w:val="24"/>
          <w:szCs w:val="24"/>
          <w:lang w:val="ru-RU"/>
        </w:rPr>
        <w:t>:</w:t>
      </w:r>
      <w:r w:rsidR="00C83E5C" w:rsidRPr="00F55D4C">
        <w:rPr>
          <w:sz w:val="24"/>
          <w:szCs w:val="24"/>
          <w:lang w:val="ru-RU"/>
        </w:rPr>
        <w:t xml:space="preserve"> </w:t>
      </w:r>
      <w:r w:rsidR="00A65705">
        <w:rPr>
          <w:sz w:val="24"/>
          <w:szCs w:val="24"/>
          <w:lang w:val="ru-RU"/>
        </w:rPr>
        <w:br/>
      </w:r>
      <w:r w:rsidR="008D191D" w:rsidRPr="00F55D4C">
        <w:rPr>
          <w:sz w:val="24"/>
          <w:szCs w:val="24"/>
          <w:lang w:val="ru-RU"/>
        </w:rPr>
        <w:t>№</w:t>
      </w:r>
      <w:r w:rsidR="00C83E5C" w:rsidRPr="00F55D4C">
        <w:rPr>
          <w:sz w:val="24"/>
          <w:szCs w:val="24"/>
          <w:lang w:val="ru-RU"/>
        </w:rPr>
        <w:t xml:space="preserve"> </w:t>
      </w:r>
      <w:r w:rsidR="003404BC" w:rsidRPr="003404BC">
        <w:rPr>
          <w:sz w:val="24"/>
          <w:szCs w:val="24"/>
          <w:lang w:val="ru-RU"/>
        </w:rPr>
        <w:t>259601 от 24.12.2025</w:t>
      </w:r>
      <w:r w:rsidR="008D191D" w:rsidRPr="00F55D4C">
        <w:rPr>
          <w:sz w:val="24"/>
          <w:szCs w:val="24"/>
          <w:lang w:val="ru-RU"/>
        </w:rPr>
        <w:t xml:space="preserve"> </w:t>
      </w:r>
      <w:r w:rsidR="00F55D4C" w:rsidRPr="00F55D4C">
        <w:rPr>
          <w:b w:val="0"/>
          <w:sz w:val="24"/>
          <w:szCs w:val="24"/>
          <w:lang w:val="ru-RU"/>
        </w:rPr>
        <w:t>АУКЦИОН НА ПОВЫШЕНИЕ НА ПРАВО ЗАКЛЮЧЕНИЯ ДОГОВОРОВ КУПЛИ-ПРОДАЖИ ИМУЩЕСТВА:</w:t>
      </w:r>
    </w:p>
    <w:p w:rsidR="003404BC" w:rsidRPr="006E1D57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086F75">
        <w:rPr>
          <w:b w:val="0"/>
          <w:lang w:val="ru-RU"/>
        </w:rPr>
        <w:t>Швейные машинки GK-35-2C (4 шт.), состояние б/у</w:t>
      </w:r>
    </w:p>
    <w:p w:rsidR="003404BC" w:rsidRDefault="003404BC" w:rsidP="003404BC">
      <w:pPr>
        <w:pStyle w:val="1"/>
        <w:spacing w:before="0"/>
        <w:ind w:left="1001" w:right="648"/>
        <w:rPr>
          <w:b w:val="0"/>
          <w:lang w:val="ru-RU"/>
        </w:rPr>
      </w:pPr>
      <w:r w:rsidRPr="00AC2A16">
        <w:rPr>
          <w:b w:val="0"/>
          <w:lang w:val="ru-RU"/>
        </w:rPr>
        <w:t xml:space="preserve">Адрес: г. Санкт-Петербург, Пр-т. </w:t>
      </w:r>
      <w:proofErr w:type="spellStart"/>
      <w:r w:rsidRPr="00AC2A16">
        <w:rPr>
          <w:b w:val="0"/>
          <w:lang w:val="ru-RU"/>
        </w:rPr>
        <w:t>Обуховской</w:t>
      </w:r>
      <w:proofErr w:type="spellEnd"/>
      <w:r w:rsidRPr="00AC2A16">
        <w:rPr>
          <w:b w:val="0"/>
          <w:lang w:val="ru-RU"/>
        </w:rPr>
        <w:t xml:space="preserve"> обороны, д. 7, лит. «</w:t>
      </w:r>
      <w:r>
        <w:rPr>
          <w:b w:val="0"/>
          <w:lang w:val="ru-RU"/>
        </w:rPr>
        <w:t>У</w:t>
      </w:r>
      <w:r w:rsidRPr="00AC2A16">
        <w:rPr>
          <w:b w:val="0"/>
          <w:lang w:val="ru-RU"/>
        </w:rPr>
        <w:t>»</w:t>
      </w:r>
    </w:p>
    <w:p w:rsidR="003404BC" w:rsidRDefault="003404BC" w:rsidP="003404BC">
      <w:pPr>
        <w:pStyle w:val="1"/>
        <w:spacing w:before="0"/>
        <w:ind w:left="1001" w:right="648"/>
        <w:rPr>
          <w:b w:val="0"/>
          <w:lang w:val="ru-RU"/>
        </w:rPr>
      </w:pPr>
    </w:p>
    <w:p w:rsidR="003404BC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086F75">
        <w:rPr>
          <w:b w:val="0"/>
          <w:lang w:val="ru-RU"/>
        </w:rPr>
        <w:t xml:space="preserve">Полуавтоматический </w:t>
      </w:r>
      <w:proofErr w:type="spellStart"/>
      <w:r w:rsidRPr="00086F75">
        <w:rPr>
          <w:b w:val="0"/>
          <w:lang w:val="ru-RU"/>
        </w:rPr>
        <w:t>палетоупаковщик</w:t>
      </w:r>
      <w:proofErr w:type="spellEnd"/>
      <w:r w:rsidRPr="00086F75">
        <w:rPr>
          <w:b w:val="0"/>
          <w:lang w:val="ru-RU"/>
        </w:rPr>
        <w:t xml:space="preserve"> AZ3000F, состояние новое, 2022 года выпуска, Инвентарный номер 100000840 / Зав.№ 61</w:t>
      </w:r>
    </w:p>
    <w:p w:rsidR="003404BC" w:rsidRPr="00086F75" w:rsidRDefault="003404BC" w:rsidP="003404BC">
      <w:pPr>
        <w:pStyle w:val="1"/>
        <w:spacing w:before="0"/>
        <w:ind w:left="851" w:right="648"/>
        <w:rPr>
          <w:b w:val="0"/>
          <w:lang w:val="ru-RU"/>
        </w:rPr>
      </w:pPr>
      <w:r w:rsidRPr="00086F75">
        <w:rPr>
          <w:b w:val="0"/>
          <w:lang w:val="ru-RU"/>
        </w:rPr>
        <w:t xml:space="preserve">Адрес: г. Санкт-Петербург, Пр-т. </w:t>
      </w:r>
      <w:proofErr w:type="spellStart"/>
      <w:r w:rsidRPr="00086F75">
        <w:rPr>
          <w:b w:val="0"/>
          <w:lang w:val="ru-RU"/>
        </w:rPr>
        <w:t>Обуховской</w:t>
      </w:r>
      <w:proofErr w:type="spellEnd"/>
      <w:r w:rsidRPr="00086F75">
        <w:rPr>
          <w:b w:val="0"/>
          <w:lang w:val="ru-RU"/>
        </w:rPr>
        <w:t xml:space="preserve"> обороны, д. 7, лит. «У»</w:t>
      </w:r>
    </w:p>
    <w:p w:rsidR="003404BC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</w:p>
    <w:p w:rsidR="003404BC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086F75">
        <w:rPr>
          <w:b w:val="0"/>
          <w:lang w:val="ru-RU"/>
        </w:rPr>
        <w:t>Контрольные весы ТВ-S-60.2-A1, состояние б/у, 2015 года выпуска, Зав. № 04393</w:t>
      </w:r>
    </w:p>
    <w:p w:rsidR="003404BC" w:rsidRPr="00086F75" w:rsidRDefault="003404BC" w:rsidP="003404BC">
      <w:pPr>
        <w:pStyle w:val="1"/>
        <w:spacing w:before="0"/>
        <w:ind w:left="851" w:right="648"/>
        <w:rPr>
          <w:b w:val="0"/>
          <w:lang w:val="ru-RU"/>
        </w:rPr>
      </w:pPr>
      <w:r w:rsidRPr="00086F75">
        <w:rPr>
          <w:b w:val="0"/>
          <w:lang w:val="ru-RU"/>
        </w:rPr>
        <w:t xml:space="preserve">Адрес: г. Санкт-Петербург, Пр-т. </w:t>
      </w:r>
      <w:proofErr w:type="spellStart"/>
      <w:r w:rsidRPr="00086F75">
        <w:rPr>
          <w:b w:val="0"/>
          <w:lang w:val="ru-RU"/>
        </w:rPr>
        <w:t>Обуховской</w:t>
      </w:r>
      <w:proofErr w:type="spellEnd"/>
      <w:r w:rsidRPr="00086F75">
        <w:rPr>
          <w:b w:val="0"/>
          <w:lang w:val="ru-RU"/>
        </w:rPr>
        <w:t xml:space="preserve"> обороны, д. 7, лит. «</w:t>
      </w:r>
      <w:r>
        <w:rPr>
          <w:b w:val="0"/>
          <w:lang w:val="ru-RU"/>
        </w:rPr>
        <w:t>У</w:t>
      </w:r>
      <w:r w:rsidRPr="00086F75">
        <w:rPr>
          <w:b w:val="0"/>
          <w:lang w:val="ru-RU"/>
        </w:rPr>
        <w:t>»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6E1D57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41262F">
        <w:rPr>
          <w:b w:val="0"/>
          <w:lang w:val="ru-RU"/>
        </w:rPr>
        <w:t>Контрольные весы ТВ-S-60.2-A1, состояние б/у, 2023 года выпуска, Зав. № 30460</w:t>
      </w:r>
    </w:p>
    <w:p w:rsidR="003404BC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  <w:r w:rsidRPr="00633F2A">
        <w:rPr>
          <w:b w:val="0"/>
          <w:lang w:val="ru-RU"/>
        </w:rPr>
        <w:t xml:space="preserve">Адрес: г. Санкт-Петербург, Пр-т. </w:t>
      </w:r>
      <w:proofErr w:type="spellStart"/>
      <w:r w:rsidRPr="00633F2A">
        <w:rPr>
          <w:b w:val="0"/>
          <w:lang w:val="ru-RU"/>
        </w:rPr>
        <w:t>Обуховской</w:t>
      </w:r>
      <w:proofErr w:type="spellEnd"/>
      <w:r w:rsidRPr="00633F2A">
        <w:rPr>
          <w:b w:val="0"/>
          <w:lang w:val="ru-RU"/>
        </w:rPr>
        <w:t xml:space="preserve"> обороны, д. 7, лит. «</w:t>
      </w:r>
      <w:r>
        <w:rPr>
          <w:b w:val="0"/>
          <w:lang w:val="ru-RU"/>
        </w:rPr>
        <w:t>У</w:t>
      </w:r>
      <w:r w:rsidRPr="00633F2A">
        <w:rPr>
          <w:b w:val="0"/>
          <w:lang w:val="ru-RU"/>
        </w:rPr>
        <w:t>»</w:t>
      </w:r>
    </w:p>
    <w:p w:rsidR="003404BC" w:rsidRPr="00633F2A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</w:p>
    <w:p w:rsidR="003404BC" w:rsidRPr="00B127A3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41262F">
        <w:rPr>
          <w:b w:val="0"/>
          <w:lang w:val="ru-RU"/>
        </w:rPr>
        <w:t>Контрольные весы ТВ-S-60.2-A</w:t>
      </w:r>
      <w:proofErr w:type="gramStart"/>
      <w:r w:rsidRPr="0041262F">
        <w:rPr>
          <w:b w:val="0"/>
          <w:lang w:val="ru-RU"/>
        </w:rPr>
        <w:t>1,состояние</w:t>
      </w:r>
      <w:proofErr w:type="gramEnd"/>
      <w:r w:rsidRPr="0041262F">
        <w:rPr>
          <w:b w:val="0"/>
          <w:lang w:val="ru-RU"/>
        </w:rPr>
        <w:t xml:space="preserve"> б/у, 2023 года выпуска, Зав. № 30461</w:t>
      </w:r>
    </w:p>
    <w:p w:rsidR="003404BC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  <w:r w:rsidRPr="00B127A3">
        <w:rPr>
          <w:b w:val="0"/>
          <w:lang w:val="ru-RU"/>
        </w:rPr>
        <w:t xml:space="preserve">Адрес: г. Санкт-Петербург, Пр-т. </w:t>
      </w:r>
      <w:proofErr w:type="spellStart"/>
      <w:r w:rsidRPr="00B127A3">
        <w:rPr>
          <w:b w:val="0"/>
          <w:lang w:val="ru-RU"/>
        </w:rPr>
        <w:t>Обуховской</w:t>
      </w:r>
      <w:proofErr w:type="spellEnd"/>
      <w:r w:rsidRPr="00B127A3">
        <w:rPr>
          <w:b w:val="0"/>
          <w:lang w:val="ru-RU"/>
        </w:rPr>
        <w:t xml:space="preserve"> обороны, д. 7, лит. «</w:t>
      </w:r>
      <w:r>
        <w:rPr>
          <w:b w:val="0"/>
          <w:lang w:val="ru-RU"/>
        </w:rPr>
        <w:t>У</w:t>
      </w:r>
      <w:r w:rsidRPr="00B127A3">
        <w:rPr>
          <w:b w:val="0"/>
          <w:lang w:val="ru-RU"/>
        </w:rPr>
        <w:t>»</w:t>
      </w:r>
    </w:p>
    <w:p w:rsidR="003404BC" w:rsidRPr="00B127A3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</w:p>
    <w:p w:rsidR="003404BC" w:rsidRPr="005C49A8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41262F">
        <w:rPr>
          <w:b w:val="0"/>
          <w:lang w:val="ru-RU"/>
        </w:rPr>
        <w:t>Контрольные весы ТВ-S-60.2-A3, состояние б/у, 2014 года выпуска, Зав. № 03744</w:t>
      </w:r>
    </w:p>
    <w:p w:rsidR="003404BC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  <w:r w:rsidRPr="005C49A8">
        <w:rPr>
          <w:b w:val="0"/>
          <w:lang w:val="ru-RU"/>
        </w:rPr>
        <w:t xml:space="preserve">Адрес: г. Санкт-Петербург, Пр-т. </w:t>
      </w:r>
      <w:proofErr w:type="spellStart"/>
      <w:r w:rsidRPr="005C49A8">
        <w:rPr>
          <w:b w:val="0"/>
          <w:lang w:val="ru-RU"/>
        </w:rPr>
        <w:t>Обуховской</w:t>
      </w:r>
      <w:proofErr w:type="spellEnd"/>
      <w:r w:rsidRPr="005C49A8">
        <w:rPr>
          <w:b w:val="0"/>
          <w:lang w:val="ru-RU"/>
        </w:rPr>
        <w:t xml:space="preserve"> обороны, д. 7, </w:t>
      </w:r>
      <w:r w:rsidRPr="005C49A8">
        <w:rPr>
          <w:b w:val="0"/>
          <w:lang w:val="ru-RU"/>
        </w:rPr>
        <w:lastRenderedPageBreak/>
        <w:t>лит. «</w:t>
      </w:r>
      <w:r>
        <w:rPr>
          <w:b w:val="0"/>
          <w:lang w:val="ru-RU"/>
        </w:rPr>
        <w:t>У</w:t>
      </w:r>
      <w:r w:rsidRPr="005C49A8">
        <w:rPr>
          <w:b w:val="0"/>
          <w:lang w:val="ru-RU"/>
        </w:rPr>
        <w:t>»</w:t>
      </w:r>
    </w:p>
    <w:p w:rsidR="003404BC" w:rsidRPr="005C49A8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</w:p>
    <w:p w:rsidR="003404BC" w:rsidRPr="0041262F" w:rsidRDefault="003404BC" w:rsidP="003404BC">
      <w:pPr>
        <w:pStyle w:val="a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r w:rsidRPr="0041262F">
        <w:rPr>
          <w:bCs/>
          <w:sz w:val="28"/>
          <w:szCs w:val="28"/>
        </w:rPr>
        <w:t xml:space="preserve">Весы бункерные электронные Поток-100Э (со шнеком), состояние новое, 2024 года выпуска, в </w:t>
      </w:r>
      <w:proofErr w:type="spellStart"/>
      <w:proofErr w:type="gramStart"/>
      <w:r w:rsidRPr="0041262F">
        <w:rPr>
          <w:bCs/>
          <w:sz w:val="28"/>
          <w:szCs w:val="28"/>
        </w:rPr>
        <w:t>зав.упаковке</w:t>
      </w:r>
      <w:proofErr w:type="spellEnd"/>
      <w:proofErr w:type="gramEnd"/>
      <w:r w:rsidRPr="0041262F">
        <w:rPr>
          <w:bCs/>
          <w:sz w:val="28"/>
          <w:szCs w:val="28"/>
        </w:rPr>
        <w:t>, зав.№72474</w:t>
      </w:r>
    </w:p>
    <w:p w:rsidR="003404BC" w:rsidRPr="0041262F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  <w:r w:rsidRPr="0041262F">
        <w:rPr>
          <w:b w:val="0"/>
          <w:lang w:val="ru-RU"/>
        </w:rPr>
        <w:t xml:space="preserve">Адрес: г. Санкт-Петербург, Пр-т. </w:t>
      </w:r>
      <w:proofErr w:type="spellStart"/>
      <w:r w:rsidRPr="0041262F">
        <w:rPr>
          <w:b w:val="0"/>
          <w:lang w:val="ru-RU"/>
        </w:rPr>
        <w:t>Обуховской</w:t>
      </w:r>
      <w:proofErr w:type="spellEnd"/>
      <w:r w:rsidRPr="0041262F">
        <w:rPr>
          <w:b w:val="0"/>
          <w:lang w:val="ru-RU"/>
        </w:rPr>
        <w:t xml:space="preserve"> обороны, д. 7, лит. «У»</w:t>
      </w:r>
    </w:p>
    <w:p w:rsidR="003404BC" w:rsidRPr="003F6D6F" w:rsidRDefault="003404BC" w:rsidP="003404BC">
      <w:pPr>
        <w:pStyle w:val="aa"/>
        <w:spacing w:after="0"/>
        <w:ind w:left="1778"/>
        <w:rPr>
          <w:bCs/>
          <w:sz w:val="28"/>
          <w:szCs w:val="28"/>
          <w:highlight w:val="yellow"/>
        </w:rPr>
      </w:pPr>
    </w:p>
    <w:p w:rsidR="003404BC" w:rsidRPr="00D878D2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41262F">
        <w:rPr>
          <w:b w:val="0"/>
          <w:lang w:val="ru-RU"/>
        </w:rPr>
        <w:t xml:space="preserve">Весы бункерные электронные Поток-100Э, состояние новое, 2024 года выпуска, в </w:t>
      </w:r>
      <w:proofErr w:type="spellStart"/>
      <w:proofErr w:type="gramStart"/>
      <w:r w:rsidRPr="0041262F">
        <w:rPr>
          <w:b w:val="0"/>
          <w:lang w:val="ru-RU"/>
        </w:rPr>
        <w:t>зав.упаковке</w:t>
      </w:r>
      <w:proofErr w:type="spellEnd"/>
      <w:proofErr w:type="gramEnd"/>
      <w:r w:rsidRPr="0041262F">
        <w:rPr>
          <w:b w:val="0"/>
          <w:lang w:val="ru-RU"/>
        </w:rPr>
        <w:t>, зав.№72471</w:t>
      </w:r>
    </w:p>
    <w:p w:rsidR="003404BC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  <w:r w:rsidRPr="00D878D2">
        <w:rPr>
          <w:b w:val="0"/>
          <w:lang w:val="ru-RU"/>
        </w:rPr>
        <w:t xml:space="preserve">Адрес: г. Санкт-Петербург, Пр-т. </w:t>
      </w:r>
      <w:proofErr w:type="spellStart"/>
      <w:r w:rsidRPr="00D878D2">
        <w:rPr>
          <w:b w:val="0"/>
          <w:lang w:val="ru-RU"/>
        </w:rPr>
        <w:t>Обуховской</w:t>
      </w:r>
      <w:proofErr w:type="spellEnd"/>
      <w:r w:rsidRPr="00D878D2">
        <w:rPr>
          <w:b w:val="0"/>
          <w:lang w:val="ru-RU"/>
        </w:rPr>
        <w:t xml:space="preserve"> обороны, д. 7, лит. «</w:t>
      </w:r>
      <w:r>
        <w:rPr>
          <w:b w:val="0"/>
          <w:lang w:val="ru-RU"/>
        </w:rPr>
        <w:t>У</w:t>
      </w:r>
      <w:r w:rsidRPr="00D878D2">
        <w:rPr>
          <w:b w:val="0"/>
          <w:lang w:val="ru-RU"/>
        </w:rPr>
        <w:t>»</w:t>
      </w:r>
    </w:p>
    <w:p w:rsidR="003404BC" w:rsidRPr="00D878D2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</w:p>
    <w:p w:rsidR="003404BC" w:rsidRPr="00262DB2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41262F">
        <w:rPr>
          <w:b w:val="0"/>
          <w:lang w:val="ru-RU"/>
        </w:rPr>
        <w:t xml:space="preserve">Весы бункерные электронные Поток-100Э, состояние новое, 2024 года выпуска, в </w:t>
      </w:r>
      <w:proofErr w:type="spellStart"/>
      <w:proofErr w:type="gramStart"/>
      <w:r w:rsidRPr="0041262F">
        <w:rPr>
          <w:b w:val="0"/>
          <w:lang w:val="ru-RU"/>
        </w:rPr>
        <w:t>зав.упаковке</w:t>
      </w:r>
      <w:proofErr w:type="spellEnd"/>
      <w:proofErr w:type="gramEnd"/>
      <w:r w:rsidRPr="0041262F">
        <w:rPr>
          <w:b w:val="0"/>
          <w:lang w:val="ru-RU"/>
        </w:rPr>
        <w:t>, зав.№72472</w:t>
      </w:r>
    </w:p>
    <w:p w:rsidR="003404BC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  <w:r w:rsidRPr="00262DB2">
        <w:rPr>
          <w:b w:val="0"/>
          <w:lang w:val="ru-RU"/>
        </w:rPr>
        <w:t xml:space="preserve">Адрес: г. Санкт-Петербург, Пр-т. </w:t>
      </w:r>
      <w:proofErr w:type="spellStart"/>
      <w:r w:rsidRPr="00262DB2">
        <w:rPr>
          <w:b w:val="0"/>
          <w:lang w:val="ru-RU"/>
        </w:rPr>
        <w:t>Обуховской</w:t>
      </w:r>
      <w:proofErr w:type="spellEnd"/>
      <w:r w:rsidRPr="00262DB2">
        <w:rPr>
          <w:b w:val="0"/>
          <w:lang w:val="ru-RU"/>
        </w:rPr>
        <w:t xml:space="preserve"> обороны, д. 7, лит. «</w:t>
      </w:r>
      <w:r>
        <w:rPr>
          <w:b w:val="0"/>
          <w:lang w:val="ru-RU"/>
        </w:rPr>
        <w:t>У</w:t>
      </w:r>
      <w:r w:rsidRPr="00262DB2">
        <w:rPr>
          <w:b w:val="0"/>
          <w:lang w:val="ru-RU"/>
        </w:rPr>
        <w:t>»</w:t>
      </w:r>
    </w:p>
    <w:p w:rsidR="003404BC" w:rsidRPr="00262DB2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</w:p>
    <w:p w:rsidR="003404BC" w:rsidRPr="00CD3F22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41262F">
        <w:rPr>
          <w:b w:val="0"/>
          <w:lang w:val="ru-RU"/>
        </w:rPr>
        <w:t xml:space="preserve">Весы бункерные электронные Поток-100Э, состояние новое, 2024 года выпуска, в </w:t>
      </w:r>
      <w:proofErr w:type="spellStart"/>
      <w:proofErr w:type="gramStart"/>
      <w:r w:rsidRPr="0041262F">
        <w:rPr>
          <w:b w:val="0"/>
          <w:lang w:val="ru-RU"/>
        </w:rPr>
        <w:t>зав.упаковке</w:t>
      </w:r>
      <w:proofErr w:type="spellEnd"/>
      <w:proofErr w:type="gramEnd"/>
      <w:r w:rsidRPr="0041262F">
        <w:rPr>
          <w:b w:val="0"/>
          <w:lang w:val="ru-RU"/>
        </w:rPr>
        <w:t>, зав.№72473</w:t>
      </w:r>
    </w:p>
    <w:p w:rsidR="003404BC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  <w:r w:rsidRPr="00CD3F22">
        <w:rPr>
          <w:b w:val="0"/>
          <w:lang w:val="ru-RU"/>
        </w:rPr>
        <w:t xml:space="preserve">Адрес: г. Санкт-Петербург, Пр-т. </w:t>
      </w:r>
      <w:proofErr w:type="spellStart"/>
      <w:r w:rsidRPr="00CD3F22">
        <w:rPr>
          <w:b w:val="0"/>
          <w:lang w:val="ru-RU"/>
        </w:rPr>
        <w:t>Обуховской</w:t>
      </w:r>
      <w:proofErr w:type="spellEnd"/>
      <w:r w:rsidRPr="00CD3F22">
        <w:rPr>
          <w:b w:val="0"/>
          <w:lang w:val="ru-RU"/>
        </w:rPr>
        <w:t xml:space="preserve"> обороны, д. 7, лит. «</w:t>
      </w:r>
      <w:r>
        <w:rPr>
          <w:b w:val="0"/>
          <w:lang w:val="ru-RU"/>
        </w:rPr>
        <w:t>У</w:t>
      </w:r>
      <w:r w:rsidRPr="00CD3F22">
        <w:rPr>
          <w:b w:val="0"/>
          <w:lang w:val="ru-RU"/>
        </w:rPr>
        <w:t>»</w:t>
      </w:r>
    </w:p>
    <w:p w:rsidR="003404BC" w:rsidRPr="00CD3F22" w:rsidRDefault="003404BC" w:rsidP="003404BC">
      <w:pPr>
        <w:pStyle w:val="1"/>
        <w:spacing w:before="0"/>
        <w:ind w:left="1361" w:right="648"/>
        <w:rPr>
          <w:b w:val="0"/>
          <w:lang w:val="ru-RU"/>
        </w:rPr>
      </w:pPr>
    </w:p>
    <w:p w:rsidR="003404BC" w:rsidRPr="00A369C1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proofErr w:type="spellStart"/>
      <w:r w:rsidRPr="0041262F">
        <w:rPr>
          <w:b w:val="0"/>
          <w:lang w:val="ru-RU"/>
        </w:rPr>
        <w:t>Шлюзовый</w:t>
      </w:r>
      <w:proofErr w:type="spellEnd"/>
      <w:r w:rsidRPr="0041262F">
        <w:rPr>
          <w:b w:val="0"/>
          <w:lang w:val="ru-RU"/>
        </w:rPr>
        <w:t xml:space="preserve"> питатель тип BL 250 3C, состояние б/у, 2011 года выпуска</w:t>
      </w:r>
    </w:p>
    <w:p w:rsidR="003404BC" w:rsidRDefault="003404BC" w:rsidP="003404BC">
      <w:pPr>
        <w:pStyle w:val="1"/>
        <w:spacing w:before="0"/>
        <w:ind w:left="1001" w:right="648"/>
        <w:rPr>
          <w:b w:val="0"/>
          <w:lang w:val="ru-RU"/>
        </w:rPr>
      </w:pPr>
      <w:r w:rsidRPr="00285CE4">
        <w:rPr>
          <w:b w:val="0"/>
          <w:lang w:val="ru-RU"/>
        </w:rPr>
        <w:t xml:space="preserve">Адрес: г. Санкт-Петербург, Пр-т. </w:t>
      </w:r>
      <w:proofErr w:type="spellStart"/>
      <w:r w:rsidRPr="00285CE4">
        <w:rPr>
          <w:b w:val="0"/>
          <w:lang w:val="ru-RU"/>
        </w:rPr>
        <w:t>Обуховской</w:t>
      </w:r>
      <w:proofErr w:type="spellEnd"/>
      <w:r w:rsidRPr="00285CE4">
        <w:rPr>
          <w:b w:val="0"/>
          <w:lang w:val="ru-RU"/>
        </w:rPr>
        <w:t xml:space="preserve"> обороны, д. 7, лит. «</w:t>
      </w:r>
      <w:r>
        <w:rPr>
          <w:b w:val="0"/>
          <w:lang w:val="ru-RU"/>
        </w:rPr>
        <w:t>У</w:t>
      </w:r>
      <w:r w:rsidRPr="00285CE4">
        <w:rPr>
          <w:b w:val="0"/>
          <w:lang w:val="ru-RU"/>
        </w:rPr>
        <w:t>»</w:t>
      </w:r>
    </w:p>
    <w:p w:rsidR="003404BC" w:rsidRPr="00285CE4" w:rsidRDefault="003404BC" w:rsidP="003404BC">
      <w:pPr>
        <w:pStyle w:val="1"/>
        <w:spacing w:before="0"/>
        <w:ind w:left="1001" w:right="648"/>
        <w:rPr>
          <w:b w:val="0"/>
          <w:lang w:val="ru-RU"/>
        </w:rPr>
      </w:pPr>
    </w:p>
    <w:p w:rsidR="003404BC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>
        <w:rPr>
          <w:b w:val="0"/>
          <w:lang w:val="ru-RU"/>
        </w:rPr>
        <w:t xml:space="preserve"> </w:t>
      </w:r>
      <w:r w:rsidRPr="0041262F">
        <w:rPr>
          <w:b w:val="0"/>
          <w:lang w:val="ru-RU"/>
        </w:rPr>
        <w:t xml:space="preserve">Компрессор винтовой </w:t>
      </w:r>
      <w:proofErr w:type="spellStart"/>
      <w:r w:rsidRPr="0041262F">
        <w:rPr>
          <w:b w:val="0"/>
          <w:lang w:val="ru-RU"/>
        </w:rPr>
        <w:t>безмасляный</w:t>
      </w:r>
      <w:proofErr w:type="spellEnd"/>
      <w:r w:rsidRPr="0041262F">
        <w:rPr>
          <w:b w:val="0"/>
          <w:lang w:val="ru-RU"/>
        </w:rPr>
        <w:t xml:space="preserve"> Тип РВК45-2,0, состояние б/у, 2023 года выпуска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  <w:r w:rsidRPr="00393D7D">
        <w:rPr>
          <w:b w:val="0"/>
          <w:lang w:val="ru-RU"/>
        </w:rPr>
        <w:t xml:space="preserve">Адрес: г. Санкт-Петербург, Пр-т. </w:t>
      </w:r>
      <w:proofErr w:type="spellStart"/>
      <w:r w:rsidRPr="00393D7D">
        <w:rPr>
          <w:b w:val="0"/>
          <w:lang w:val="ru-RU"/>
        </w:rPr>
        <w:t>Обуховской</w:t>
      </w:r>
      <w:proofErr w:type="spellEnd"/>
      <w:r w:rsidRPr="00393D7D">
        <w:rPr>
          <w:b w:val="0"/>
          <w:lang w:val="ru-RU"/>
        </w:rPr>
        <w:t xml:space="preserve"> обороны, д. 7, лит. «</w:t>
      </w:r>
      <w:r>
        <w:rPr>
          <w:b w:val="0"/>
          <w:lang w:val="ru-RU"/>
        </w:rPr>
        <w:t>У</w:t>
      </w:r>
      <w:r w:rsidRPr="00393D7D">
        <w:rPr>
          <w:b w:val="0"/>
          <w:lang w:val="ru-RU"/>
        </w:rPr>
        <w:t>»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EF165A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EF165A">
        <w:rPr>
          <w:b w:val="0"/>
          <w:lang w:val="ru-RU"/>
        </w:rPr>
        <w:t xml:space="preserve"> Нет Лота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EF165A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EF165A">
        <w:rPr>
          <w:b w:val="0"/>
          <w:lang w:val="ru-RU"/>
        </w:rPr>
        <w:t xml:space="preserve"> Нет Лота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EF165A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EF165A">
        <w:rPr>
          <w:b w:val="0"/>
          <w:lang w:val="ru-RU"/>
        </w:rPr>
        <w:t xml:space="preserve"> </w:t>
      </w:r>
      <w:r>
        <w:rPr>
          <w:b w:val="0"/>
          <w:lang w:val="ru-RU"/>
        </w:rPr>
        <w:t>Нет Лота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EF165A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EF165A">
        <w:rPr>
          <w:b w:val="0"/>
          <w:lang w:val="ru-RU"/>
        </w:rPr>
        <w:t xml:space="preserve"> </w:t>
      </w:r>
      <w:r>
        <w:rPr>
          <w:b w:val="0"/>
          <w:lang w:val="ru-RU"/>
        </w:rPr>
        <w:t>Нет Лота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EF165A" w:rsidRDefault="003404BC" w:rsidP="003404BC">
      <w:pPr>
        <w:pStyle w:val="a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648"/>
        <w:contextualSpacing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Нет Лота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EF165A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EF165A">
        <w:rPr>
          <w:b w:val="0"/>
          <w:lang w:val="ru-RU"/>
        </w:rPr>
        <w:t xml:space="preserve"> </w:t>
      </w:r>
      <w:r>
        <w:rPr>
          <w:b w:val="0"/>
          <w:lang w:val="ru-RU"/>
        </w:rPr>
        <w:t>Нет Лота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EF165A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EF165A">
        <w:rPr>
          <w:b w:val="0"/>
          <w:lang w:val="ru-RU"/>
        </w:rPr>
        <w:t xml:space="preserve"> Нет Лота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B96091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>
        <w:rPr>
          <w:b w:val="0"/>
          <w:lang w:val="ru-RU"/>
        </w:rPr>
        <w:t xml:space="preserve"> </w:t>
      </w:r>
      <w:r w:rsidRPr="00AC14C0">
        <w:rPr>
          <w:b w:val="0"/>
          <w:lang w:val="ru-RU"/>
        </w:rPr>
        <w:t>Весы бункерные электронные «Поток» 300, сос</w:t>
      </w:r>
      <w:r>
        <w:rPr>
          <w:b w:val="0"/>
          <w:lang w:val="ru-RU"/>
        </w:rPr>
        <w:t xml:space="preserve">тояние б/у, 2014 года выпуска, </w:t>
      </w:r>
      <w:r w:rsidRPr="00AC14C0">
        <w:rPr>
          <w:b w:val="0"/>
          <w:lang w:val="ru-RU"/>
        </w:rPr>
        <w:t>Инвентарный номер 602 / Зав. № 14-39341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  <w:r w:rsidRPr="00B96091">
        <w:rPr>
          <w:b w:val="0"/>
          <w:lang w:val="ru-RU"/>
        </w:rPr>
        <w:t xml:space="preserve">Адрес: г. Санкт-Петербург, Пр-т. </w:t>
      </w:r>
      <w:proofErr w:type="spellStart"/>
      <w:r w:rsidRPr="00B96091">
        <w:rPr>
          <w:b w:val="0"/>
          <w:lang w:val="ru-RU"/>
        </w:rPr>
        <w:t>Обуховской</w:t>
      </w:r>
      <w:proofErr w:type="spellEnd"/>
      <w:r w:rsidRPr="00B96091">
        <w:rPr>
          <w:b w:val="0"/>
          <w:lang w:val="ru-RU"/>
        </w:rPr>
        <w:t xml:space="preserve"> обороны, д. 7, лит. «</w:t>
      </w:r>
      <w:r>
        <w:rPr>
          <w:b w:val="0"/>
          <w:lang w:val="ru-RU"/>
        </w:rPr>
        <w:t>У</w:t>
      </w:r>
      <w:r w:rsidRPr="00B96091">
        <w:rPr>
          <w:b w:val="0"/>
          <w:lang w:val="ru-RU"/>
        </w:rPr>
        <w:t>»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3404BC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r w:rsidRPr="00504090">
        <w:rPr>
          <w:b w:val="0"/>
          <w:lang w:val="ru-RU"/>
        </w:rPr>
        <w:t xml:space="preserve"> </w:t>
      </w:r>
      <w:r w:rsidRPr="003404BC">
        <w:rPr>
          <w:b w:val="0"/>
          <w:lang w:val="ru-RU"/>
        </w:rPr>
        <w:t>Фильтр локальный ФКЦ/Л-3/15, РАСПОЛОЖЕННЫЙ ПО АДРЕСУ: Г. САНКТ-ПЕТЕРБУРГ, ПР. ОБУХОВСКОЙ ОБОРОНЫ, Д. 7, ЛИТ. У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2A3C06" w:rsidRDefault="003404BC" w:rsidP="003404BC">
      <w:pPr>
        <w:pStyle w:val="1"/>
        <w:numPr>
          <w:ilvl w:val="0"/>
          <w:numId w:val="18"/>
        </w:numPr>
        <w:spacing w:before="0"/>
        <w:ind w:right="648"/>
        <w:rPr>
          <w:b w:val="0"/>
          <w:lang w:val="ru-RU"/>
        </w:rPr>
      </w:pPr>
      <w:proofErr w:type="spellStart"/>
      <w:r w:rsidRPr="00AC14C0">
        <w:rPr>
          <w:b w:val="0"/>
          <w:lang w:val="ru-RU"/>
        </w:rPr>
        <w:t>Мукопросеиватель</w:t>
      </w:r>
      <w:proofErr w:type="spellEnd"/>
      <w:r w:rsidRPr="00AC14C0">
        <w:rPr>
          <w:b w:val="0"/>
          <w:lang w:val="ru-RU"/>
        </w:rPr>
        <w:t xml:space="preserve"> Ш2-ХМВ, состояние б/у, 2014 года </w:t>
      </w:r>
      <w:proofErr w:type="gramStart"/>
      <w:r w:rsidRPr="00AC14C0">
        <w:rPr>
          <w:b w:val="0"/>
          <w:lang w:val="ru-RU"/>
        </w:rPr>
        <w:t xml:space="preserve">выпуска,  </w:t>
      </w:r>
      <w:r>
        <w:rPr>
          <w:b w:val="0"/>
          <w:lang w:val="ru-RU"/>
        </w:rPr>
        <w:t xml:space="preserve"> </w:t>
      </w:r>
      <w:proofErr w:type="gramEnd"/>
      <w:r w:rsidRPr="002A3C06">
        <w:rPr>
          <w:b w:val="0"/>
          <w:lang w:val="ru-RU"/>
        </w:rPr>
        <w:t xml:space="preserve">Зав. № 5014 </w:t>
      </w:r>
    </w:p>
    <w:p w:rsidR="003404BC" w:rsidRPr="00AC14C0" w:rsidRDefault="003404BC" w:rsidP="003404BC">
      <w:pPr>
        <w:pStyle w:val="1"/>
        <w:spacing w:before="0"/>
        <w:ind w:right="648"/>
        <w:rPr>
          <w:b w:val="0"/>
          <w:lang w:val="ru-RU"/>
        </w:rPr>
      </w:pPr>
      <w:r w:rsidRPr="00AC14C0">
        <w:rPr>
          <w:b w:val="0"/>
          <w:lang w:val="ru-RU"/>
        </w:rPr>
        <w:t xml:space="preserve">Адрес: г. Санкт-Петербург, Пр-т. </w:t>
      </w:r>
      <w:proofErr w:type="spellStart"/>
      <w:r w:rsidRPr="00AC14C0">
        <w:rPr>
          <w:b w:val="0"/>
          <w:lang w:val="ru-RU"/>
        </w:rPr>
        <w:t>Обуховской</w:t>
      </w:r>
      <w:proofErr w:type="spellEnd"/>
      <w:r w:rsidRPr="00AC14C0">
        <w:rPr>
          <w:b w:val="0"/>
          <w:lang w:val="ru-RU"/>
        </w:rPr>
        <w:t xml:space="preserve"> обороны, д. 7, лит. «</w:t>
      </w:r>
      <w:r>
        <w:rPr>
          <w:b w:val="0"/>
          <w:lang w:val="ru-RU"/>
        </w:rPr>
        <w:t>У</w:t>
      </w:r>
      <w:r w:rsidRPr="00AC14C0">
        <w:rPr>
          <w:b w:val="0"/>
          <w:lang w:val="ru-RU"/>
        </w:rPr>
        <w:t>»</w:t>
      </w:r>
    </w:p>
    <w:p w:rsid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</w:p>
    <w:p w:rsidR="003404BC" w:rsidRPr="003404BC" w:rsidRDefault="003404BC" w:rsidP="003404BC">
      <w:pPr>
        <w:pStyle w:val="a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F6D6F">
        <w:t xml:space="preserve"> </w:t>
      </w:r>
      <w:r w:rsidRPr="003404BC">
        <w:rPr>
          <w:rFonts w:ascii="Times New Roman" w:hAnsi="Times New Roman" w:cs="Times New Roman"/>
          <w:bCs/>
          <w:sz w:val="28"/>
          <w:szCs w:val="28"/>
        </w:rPr>
        <w:t xml:space="preserve">Дозатор весовой дискретного действия «ГАММА2 – 50-,5, состояние б/у, 2018 года выпуска, Инвентарный номер 100000794 / Зав. № 52321 </w:t>
      </w:r>
    </w:p>
    <w:p w:rsidR="003404BC" w:rsidRPr="003404BC" w:rsidRDefault="003404BC" w:rsidP="003404BC">
      <w:pPr>
        <w:pStyle w:val="1"/>
        <w:spacing w:before="0"/>
        <w:ind w:right="648"/>
        <w:rPr>
          <w:b w:val="0"/>
          <w:lang w:val="ru-RU"/>
        </w:rPr>
      </w:pPr>
      <w:r w:rsidRPr="003404BC">
        <w:rPr>
          <w:b w:val="0"/>
          <w:lang w:val="ru-RU"/>
        </w:rPr>
        <w:t xml:space="preserve">Адрес: г. Санкт-Петербург, Пр-т. </w:t>
      </w:r>
      <w:proofErr w:type="spellStart"/>
      <w:r w:rsidRPr="003404BC">
        <w:rPr>
          <w:b w:val="0"/>
          <w:lang w:val="ru-RU"/>
        </w:rPr>
        <w:t>Обуховской</w:t>
      </w:r>
      <w:proofErr w:type="spellEnd"/>
      <w:r w:rsidRPr="003404BC">
        <w:rPr>
          <w:b w:val="0"/>
          <w:lang w:val="ru-RU"/>
        </w:rPr>
        <w:t xml:space="preserve"> обороны, д. 7, лит. «У»</w:t>
      </w:r>
    </w:p>
    <w:p w:rsidR="003404BC" w:rsidRPr="003F6D6F" w:rsidRDefault="003404BC" w:rsidP="003404BC">
      <w:pPr>
        <w:pStyle w:val="aa"/>
        <w:spacing w:after="0"/>
        <w:ind w:left="1361"/>
        <w:rPr>
          <w:bCs/>
          <w:sz w:val="28"/>
          <w:szCs w:val="28"/>
          <w:highlight w:val="yellow"/>
        </w:rPr>
      </w:pPr>
    </w:p>
    <w:p w:rsidR="0097026F" w:rsidRPr="00F55D4C" w:rsidRDefault="0097026F" w:rsidP="0097026F">
      <w:pPr>
        <w:pStyle w:val="1"/>
        <w:ind w:right="648"/>
        <w:jc w:val="both"/>
        <w:rPr>
          <w:b w:val="0"/>
          <w:sz w:val="24"/>
          <w:szCs w:val="24"/>
          <w:lang w:val="ru-RU"/>
        </w:rPr>
      </w:pPr>
    </w:p>
    <w:p w:rsidR="00762D60" w:rsidRPr="00F55D4C" w:rsidRDefault="00EA355E" w:rsidP="00CC32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4C">
        <w:rPr>
          <w:rFonts w:ascii="Times New Roman" w:hAnsi="Times New Roman" w:cs="Times New Roman"/>
          <w:sz w:val="24"/>
          <w:szCs w:val="24"/>
        </w:rPr>
        <w:t>а именно</w:t>
      </w:r>
      <w:r w:rsidR="008D191D" w:rsidRPr="00F55D4C">
        <w:rPr>
          <w:rFonts w:ascii="Times New Roman" w:hAnsi="Times New Roman" w:cs="Times New Roman"/>
          <w:sz w:val="24"/>
          <w:szCs w:val="24"/>
        </w:rPr>
        <w:t>:</w:t>
      </w:r>
    </w:p>
    <w:p w:rsidR="00BE7D30" w:rsidRPr="00BE7D30" w:rsidRDefault="004871AE" w:rsidP="00BE7D30">
      <w:pPr>
        <w:pStyle w:val="aa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E7D30">
        <w:rPr>
          <w:rFonts w:ascii="Times New Roman" w:hAnsi="Times New Roman" w:cs="Times New Roman"/>
          <w:sz w:val="24"/>
          <w:szCs w:val="24"/>
        </w:rPr>
        <w:t xml:space="preserve"> </w:t>
      </w:r>
      <w:r w:rsidR="00BE7D30" w:rsidRPr="00BE7D30">
        <w:rPr>
          <w:rFonts w:ascii="Times New Roman" w:hAnsi="Times New Roman" w:cs="Times New Roman"/>
          <w:sz w:val="24"/>
          <w:szCs w:val="24"/>
        </w:rPr>
        <w:t>П. 1.2.1</w:t>
      </w:r>
      <w:r w:rsidR="00BE7D30">
        <w:rPr>
          <w:rFonts w:ascii="Times New Roman" w:hAnsi="Times New Roman" w:cs="Times New Roman"/>
          <w:sz w:val="24"/>
          <w:szCs w:val="24"/>
        </w:rPr>
        <w:t>4</w:t>
      </w:r>
      <w:r w:rsidR="00BE7D30" w:rsidRPr="00BE7D30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703"/>
        <w:gridCol w:w="5660"/>
      </w:tblGrid>
      <w:tr w:rsidR="00BE7D30" w:rsidRPr="00AC2A16" w:rsidTr="0097026F">
        <w:trPr>
          <w:trHeight w:val="2452"/>
        </w:trPr>
        <w:tc>
          <w:tcPr>
            <w:tcW w:w="1418" w:type="dxa"/>
          </w:tcPr>
          <w:p w:rsidR="00BE7D30" w:rsidRPr="00AC2A16" w:rsidRDefault="00BE7D30" w:rsidP="00AA5052">
            <w:pPr>
              <w:pStyle w:val="TableParagraph"/>
              <w:spacing w:before="106"/>
              <w:ind w:left="299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t>1.2.14</w:t>
            </w:r>
          </w:p>
        </w:tc>
        <w:tc>
          <w:tcPr>
            <w:tcW w:w="2703" w:type="dxa"/>
          </w:tcPr>
          <w:p w:rsidR="00BE7D30" w:rsidRPr="00AC2A16" w:rsidRDefault="00BE7D30" w:rsidP="00AA5052">
            <w:pPr>
              <w:pStyle w:val="TableParagraph"/>
              <w:spacing w:before="106"/>
              <w:ind w:left="107" w:right="48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Срок предоставления Заявителям разъяснений по Документации о продаже</w:t>
            </w:r>
          </w:p>
        </w:tc>
        <w:tc>
          <w:tcPr>
            <w:tcW w:w="5660" w:type="dxa"/>
          </w:tcPr>
          <w:p w:rsidR="00654913" w:rsidRPr="00AC2A16" w:rsidRDefault="00654913" w:rsidP="00654913">
            <w:pPr>
              <w:pStyle w:val="TableParagraph"/>
              <w:tabs>
                <w:tab w:val="left" w:pos="860"/>
                <w:tab w:val="left" w:pos="1232"/>
                <w:tab w:val="left" w:pos="2115"/>
                <w:tab w:val="left" w:pos="3519"/>
                <w:tab w:val="left" w:pos="4368"/>
              </w:tabs>
              <w:spacing w:before="106"/>
              <w:ind w:right="99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</w:t>
            </w:r>
            <w:r w:rsidRPr="00AC2A16">
              <w:rPr>
                <w:sz w:val="26"/>
                <w:lang w:val="ru-RU"/>
              </w:rPr>
              <w:tab/>
              <w:t>и</w:t>
            </w:r>
            <w:r w:rsidRPr="00AC2A16">
              <w:rPr>
                <w:sz w:val="26"/>
                <w:lang w:val="ru-RU"/>
              </w:rPr>
              <w:tab/>
              <w:t>время</w:t>
            </w:r>
            <w:r w:rsidRPr="00AC2A16">
              <w:rPr>
                <w:sz w:val="26"/>
                <w:lang w:val="ru-RU"/>
              </w:rPr>
              <w:tab/>
              <w:t>окончания</w:t>
            </w:r>
            <w:r w:rsidRPr="00AC2A16">
              <w:rPr>
                <w:sz w:val="26"/>
                <w:lang w:val="ru-RU"/>
              </w:rPr>
              <w:tab/>
              <w:t>срока</w:t>
            </w:r>
            <w:r w:rsidRPr="00AC2A16">
              <w:rPr>
                <w:sz w:val="26"/>
                <w:lang w:val="ru-RU"/>
              </w:rPr>
              <w:tab/>
            </w:r>
            <w:r w:rsidRPr="00AC2A16">
              <w:rPr>
                <w:w w:val="95"/>
                <w:sz w:val="26"/>
                <w:lang w:val="ru-RU"/>
              </w:rPr>
              <w:t xml:space="preserve">предоставления </w:t>
            </w:r>
            <w:r w:rsidRPr="00AC2A16">
              <w:rPr>
                <w:sz w:val="26"/>
                <w:lang w:val="ru-RU"/>
              </w:rPr>
              <w:t>разъяснений:</w:t>
            </w:r>
          </w:p>
          <w:p w:rsidR="003404BC" w:rsidRPr="00AC2A16" w:rsidRDefault="003404BC" w:rsidP="003404BC">
            <w:pPr>
              <w:pStyle w:val="TableParagraph"/>
              <w:spacing w:before="119"/>
              <w:rPr>
                <w:sz w:val="26"/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24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февраля</w:t>
            </w:r>
            <w:r w:rsidRPr="00981BC2">
              <w:rPr>
                <w:sz w:val="26"/>
                <w:highlight w:val="yellow"/>
                <w:lang w:val="ru-RU"/>
              </w:rPr>
              <w:t xml:space="preserve"> 202</w:t>
            </w:r>
            <w:r>
              <w:rPr>
                <w:sz w:val="26"/>
                <w:highlight w:val="yellow"/>
                <w:lang w:val="ru-RU"/>
              </w:rPr>
              <w:t>6</w:t>
            </w:r>
            <w:r w:rsidRPr="00981BC2">
              <w:rPr>
                <w:sz w:val="26"/>
                <w:highlight w:val="yellow"/>
                <w:lang w:val="ru-RU"/>
              </w:rPr>
              <w:t xml:space="preserve"> г. в 1</w:t>
            </w:r>
            <w:r>
              <w:rPr>
                <w:sz w:val="26"/>
                <w:highlight w:val="yellow"/>
                <w:lang w:val="ru-RU"/>
              </w:rPr>
              <w:t>7</w:t>
            </w:r>
            <w:r w:rsidRPr="00981BC2">
              <w:rPr>
                <w:sz w:val="26"/>
                <w:highlight w:val="yellow"/>
                <w:lang w:val="ru-RU"/>
              </w:rPr>
              <w:t xml:space="preserve"> ч. </w:t>
            </w:r>
            <w:r>
              <w:rPr>
                <w:sz w:val="26"/>
                <w:highlight w:val="yellow"/>
                <w:lang w:val="ru-RU"/>
              </w:rPr>
              <w:t>0</w:t>
            </w:r>
            <w:r w:rsidRPr="00981BC2">
              <w:rPr>
                <w:sz w:val="26"/>
                <w:highlight w:val="yellow"/>
                <w:lang w:val="ru-RU"/>
              </w:rPr>
              <w:t>0 мин.</w:t>
            </w:r>
          </w:p>
          <w:p w:rsidR="00654913" w:rsidRPr="00AC2A16" w:rsidRDefault="00654913" w:rsidP="00654913">
            <w:pPr>
              <w:pStyle w:val="TableParagraph"/>
              <w:spacing w:before="121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Организатор вправе не предоставлять разъяснение в случае, если запрос от Заявителя поступил позднее</w:t>
            </w:r>
          </w:p>
          <w:p w:rsidR="00BE7D30" w:rsidRPr="00AC2A16" w:rsidRDefault="00654913" w:rsidP="00654913">
            <w:pPr>
              <w:pStyle w:val="TableParagraph"/>
              <w:spacing w:before="4" w:line="298" w:lineRule="exact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чем за 3 (три) рабочих дня до даты окончания срока подачи Заявок, установленной в пункте 1.2.15.</w:t>
            </w:r>
          </w:p>
        </w:tc>
      </w:tr>
    </w:tbl>
    <w:p w:rsidR="00BE7D30" w:rsidRDefault="00BE7D30" w:rsidP="00BE7D30">
      <w:pPr>
        <w:pStyle w:val="aa"/>
        <w:ind w:left="1004"/>
        <w:rPr>
          <w:rFonts w:ascii="Times New Roman" w:hAnsi="Times New Roman" w:cs="Times New Roman"/>
          <w:sz w:val="24"/>
          <w:szCs w:val="24"/>
        </w:rPr>
      </w:pPr>
    </w:p>
    <w:p w:rsidR="00326CAE" w:rsidRPr="00F55D4C" w:rsidRDefault="00326CAE" w:rsidP="004871AE">
      <w:pPr>
        <w:pStyle w:val="aa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55D4C">
        <w:rPr>
          <w:rFonts w:ascii="Times New Roman" w:hAnsi="Times New Roman" w:cs="Times New Roman"/>
          <w:sz w:val="24"/>
          <w:szCs w:val="24"/>
        </w:rPr>
        <w:t xml:space="preserve">П. </w:t>
      </w:r>
      <w:r w:rsidR="00C62E7A">
        <w:rPr>
          <w:rFonts w:ascii="Times New Roman" w:hAnsi="Times New Roman" w:cs="Times New Roman"/>
          <w:sz w:val="24"/>
          <w:szCs w:val="24"/>
        </w:rPr>
        <w:t>1.2.15</w:t>
      </w:r>
      <w:r w:rsidRPr="00F55D4C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5670"/>
      </w:tblGrid>
      <w:tr w:rsidR="00C62E7A" w:rsidRPr="00326CAE" w:rsidTr="0097026F">
        <w:trPr>
          <w:trHeight w:val="2277"/>
        </w:trPr>
        <w:tc>
          <w:tcPr>
            <w:tcW w:w="1134" w:type="dxa"/>
            <w:hideMark/>
          </w:tcPr>
          <w:p w:rsidR="00C62E7A" w:rsidRPr="00C62E7A" w:rsidRDefault="00C62E7A" w:rsidP="0097026F">
            <w:pPr>
              <w:pStyle w:val="TableParagraph"/>
              <w:spacing w:before="106"/>
              <w:ind w:left="0" w:right="307"/>
              <w:jc w:val="center"/>
            </w:pPr>
            <w:r w:rsidRPr="00C62E7A">
              <w:lastRenderedPageBreak/>
              <w:t>1.2.15</w:t>
            </w:r>
          </w:p>
        </w:tc>
        <w:tc>
          <w:tcPr>
            <w:tcW w:w="2977" w:type="dxa"/>
            <w:hideMark/>
          </w:tcPr>
          <w:p w:rsidR="00C62E7A" w:rsidRPr="00C62E7A" w:rsidRDefault="00C62E7A" w:rsidP="00C62E7A">
            <w:pPr>
              <w:pStyle w:val="TableParagraph"/>
              <w:spacing w:before="106"/>
              <w:ind w:left="107" w:right="136"/>
              <w:rPr>
                <w:lang w:val="ru-RU"/>
              </w:rPr>
            </w:pPr>
            <w:r w:rsidRPr="00C62E7A">
              <w:rPr>
                <w:lang w:val="ru-RU"/>
              </w:rPr>
              <w:t>Дата начала – дата и время окончания срока подачи Заявок</w:t>
            </w:r>
          </w:p>
        </w:tc>
        <w:tc>
          <w:tcPr>
            <w:tcW w:w="5670" w:type="dxa"/>
            <w:hideMark/>
          </w:tcPr>
          <w:p w:rsidR="00654913" w:rsidRPr="00AC2A16" w:rsidRDefault="00654913" w:rsidP="00654913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начала подачи Заявок:</w:t>
            </w:r>
          </w:p>
          <w:p w:rsidR="003F384C" w:rsidRDefault="003F384C" w:rsidP="003F384C">
            <w:pPr>
              <w:pStyle w:val="TableParagraph"/>
              <w:spacing w:before="118"/>
              <w:rPr>
                <w:sz w:val="26"/>
                <w:lang w:val="ru-RU"/>
              </w:rPr>
            </w:pPr>
            <w:r>
              <w:rPr>
                <w:sz w:val="26"/>
                <w:highlight w:val="yellow"/>
                <w:lang w:val="ru-RU"/>
              </w:rPr>
              <w:t>26</w:t>
            </w:r>
            <w:r w:rsidRPr="00981BC2">
              <w:rPr>
                <w:sz w:val="26"/>
                <w:highlight w:val="yellow"/>
                <w:lang w:val="ru-RU"/>
              </w:rPr>
              <w:t xml:space="preserve"> «</w:t>
            </w:r>
            <w:r>
              <w:rPr>
                <w:sz w:val="26"/>
                <w:highlight w:val="yellow"/>
                <w:lang w:val="ru-RU"/>
              </w:rPr>
              <w:t>декабря</w:t>
            </w:r>
            <w:r w:rsidRPr="00981BC2">
              <w:rPr>
                <w:sz w:val="26"/>
                <w:highlight w:val="yellow"/>
                <w:lang w:val="ru-RU"/>
              </w:rPr>
              <w:t>» 2025 г.</w:t>
            </w:r>
          </w:p>
          <w:p w:rsidR="00654913" w:rsidRPr="00AC2A16" w:rsidRDefault="00654913" w:rsidP="00654913">
            <w:pPr>
              <w:pStyle w:val="TableParagraph"/>
              <w:spacing w:before="118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и время окончания срока подачи заявок:</w:t>
            </w:r>
          </w:p>
          <w:p w:rsidR="00C62E7A" w:rsidRPr="00C62E7A" w:rsidRDefault="003404BC" w:rsidP="003404BC">
            <w:pPr>
              <w:pStyle w:val="TableParagraph"/>
              <w:spacing w:before="121"/>
              <w:rPr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25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февраля</w:t>
            </w:r>
            <w:r w:rsidRPr="00981BC2">
              <w:rPr>
                <w:sz w:val="26"/>
                <w:highlight w:val="yellow"/>
                <w:lang w:val="ru-RU"/>
              </w:rPr>
              <w:t xml:space="preserve"> 202</w:t>
            </w:r>
            <w:r>
              <w:rPr>
                <w:sz w:val="26"/>
                <w:highlight w:val="yellow"/>
                <w:lang w:val="ru-RU"/>
              </w:rPr>
              <w:t>6</w:t>
            </w:r>
            <w:r w:rsidRPr="00981BC2">
              <w:rPr>
                <w:sz w:val="26"/>
                <w:highlight w:val="yellow"/>
                <w:lang w:val="ru-RU"/>
              </w:rPr>
              <w:t xml:space="preserve"> г.</w:t>
            </w:r>
            <w:r w:rsidR="00654913" w:rsidRPr="00981BC2">
              <w:rPr>
                <w:sz w:val="26"/>
                <w:highlight w:val="yellow"/>
                <w:lang w:val="ru-RU"/>
              </w:rPr>
              <w:t xml:space="preserve"> в </w:t>
            </w:r>
            <w:r w:rsidR="00654913">
              <w:rPr>
                <w:sz w:val="26"/>
                <w:highlight w:val="yellow"/>
                <w:lang w:val="ru-RU"/>
              </w:rPr>
              <w:t>12</w:t>
            </w:r>
            <w:r w:rsidR="00654913" w:rsidRPr="00981BC2">
              <w:rPr>
                <w:sz w:val="26"/>
                <w:highlight w:val="yellow"/>
                <w:lang w:val="ru-RU"/>
              </w:rPr>
              <w:t xml:space="preserve"> ч. 00 мин. (по местному времени Организатора)</w:t>
            </w:r>
          </w:p>
        </w:tc>
      </w:tr>
    </w:tbl>
    <w:p w:rsidR="00326CAE" w:rsidRDefault="00326CAE" w:rsidP="00326CAE">
      <w:pPr>
        <w:pStyle w:val="aa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C62E7A" w:rsidRPr="00C62E7A" w:rsidRDefault="004871AE" w:rsidP="004871AE">
      <w:pPr>
        <w:pStyle w:val="aa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7D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2E7A" w:rsidRPr="00C62E7A">
        <w:rPr>
          <w:rFonts w:ascii="Times New Roman" w:hAnsi="Times New Roman" w:cs="Times New Roman"/>
          <w:sz w:val="24"/>
          <w:szCs w:val="24"/>
        </w:rPr>
        <w:t>П. 1.2.1</w:t>
      </w:r>
      <w:r w:rsidR="00C62E7A">
        <w:rPr>
          <w:rFonts w:ascii="Times New Roman" w:hAnsi="Times New Roman" w:cs="Times New Roman"/>
          <w:sz w:val="24"/>
          <w:szCs w:val="24"/>
        </w:rPr>
        <w:t>6</w:t>
      </w:r>
      <w:r w:rsidR="00C62E7A" w:rsidRPr="00C62E7A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8"/>
        <w:gridCol w:w="5245"/>
      </w:tblGrid>
      <w:tr w:rsidR="00C62E7A" w:rsidRPr="00326CAE" w:rsidTr="0097026F">
        <w:tc>
          <w:tcPr>
            <w:tcW w:w="1418" w:type="dxa"/>
          </w:tcPr>
          <w:p w:rsidR="00C62E7A" w:rsidRPr="00AC2A16" w:rsidRDefault="00C62E7A" w:rsidP="0097026F">
            <w:pPr>
              <w:pStyle w:val="TableParagraph"/>
              <w:spacing w:before="106"/>
              <w:ind w:left="0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t>1.2.16</w:t>
            </w:r>
          </w:p>
        </w:tc>
        <w:tc>
          <w:tcPr>
            <w:tcW w:w="3118" w:type="dxa"/>
          </w:tcPr>
          <w:p w:rsidR="00C62E7A" w:rsidRPr="00AC2A16" w:rsidRDefault="00C62E7A" w:rsidP="00C62E7A">
            <w:pPr>
              <w:pStyle w:val="TableParagraph"/>
              <w:spacing w:before="106"/>
              <w:ind w:left="107"/>
              <w:rPr>
                <w:sz w:val="26"/>
              </w:rPr>
            </w:pPr>
            <w:proofErr w:type="spellStart"/>
            <w:r w:rsidRPr="00AC2A16">
              <w:rPr>
                <w:sz w:val="26"/>
              </w:rPr>
              <w:t>Дата</w:t>
            </w:r>
            <w:proofErr w:type="spellEnd"/>
            <w:r w:rsidRPr="00AC2A16">
              <w:rPr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окончания</w:t>
            </w:r>
            <w:proofErr w:type="spellEnd"/>
          </w:p>
          <w:p w:rsidR="00C62E7A" w:rsidRPr="00AC2A16" w:rsidRDefault="00C62E7A" w:rsidP="00C62E7A">
            <w:pPr>
              <w:pStyle w:val="TableParagraph"/>
              <w:spacing w:before="5" w:line="298" w:lineRule="exact"/>
              <w:ind w:left="107" w:right="486" w:hanging="1"/>
              <w:rPr>
                <w:sz w:val="26"/>
              </w:rPr>
            </w:pPr>
            <w:proofErr w:type="spellStart"/>
            <w:r w:rsidRPr="00AC2A16">
              <w:rPr>
                <w:w w:val="95"/>
                <w:sz w:val="26"/>
              </w:rPr>
              <w:t>рассмотрения</w:t>
            </w:r>
            <w:proofErr w:type="spellEnd"/>
            <w:r w:rsidRPr="00AC2A16">
              <w:rPr>
                <w:w w:val="95"/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Заявок</w:t>
            </w:r>
            <w:proofErr w:type="spellEnd"/>
          </w:p>
        </w:tc>
        <w:tc>
          <w:tcPr>
            <w:tcW w:w="5245" w:type="dxa"/>
          </w:tcPr>
          <w:p w:rsidR="00CC32AC" w:rsidRPr="00CC32AC" w:rsidRDefault="00CC32AC" w:rsidP="00CC32AC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CC32AC">
              <w:rPr>
                <w:sz w:val="26"/>
                <w:lang w:val="ru-RU"/>
              </w:rPr>
              <w:t>Дата окончания рассмотрения Заявок:</w:t>
            </w:r>
          </w:p>
          <w:p w:rsidR="00C62E7A" w:rsidRPr="00AC2A16" w:rsidRDefault="003404BC" w:rsidP="00654913">
            <w:pPr>
              <w:pStyle w:val="TableParagraph"/>
              <w:spacing w:before="121"/>
              <w:rPr>
                <w:sz w:val="26"/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26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февраля</w:t>
            </w:r>
            <w:r w:rsidRPr="00981BC2">
              <w:rPr>
                <w:sz w:val="26"/>
                <w:highlight w:val="yellow"/>
                <w:lang w:val="ru-RU"/>
              </w:rPr>
              <w:t xml:space="preserve"> 202</w:t>
            </w:r>
            <w:r>
              <w:rPr>
                <w:sz w:val="26"/>
                <w:highlight w:val="yellow"/>
                <w:lang w:val="ru-RU"/>
              </w:rPr>
              <w:t>6</w:t>
            </w:r>
            <w:r w:rsidRPr="00981BC2">
              <w:rPr>
                <w:sz w:val="26"/>
                <w:highlight w:val="yellow"/>
                <w:lang w:val="ru-RU"/>
              </w:rPr>
              <w:t xml:space="preserve"> г.</w:t>
            </w:r>
          </w:p>
        </w:tc>
      </w:tr>
    </w:tbl>
    <w:p w:rsidR="00C62E7A" w:rsidRDefault="00C62E7A" w:rsidP="00C62E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695C" w:rsidRPr="00C62E7A" w:rsidRDefault="004871AE" w:rsidP="004871AE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7D30">
        <w:rPr>
          <w:rFonts w:ascii="Times New Roman" w:hAnsi="Times New Roman" w:cs="Times New Roman"/>
          <w:sz w:val="24"/>
          <w:szCs w:val="24"/>
        </w:rPr>
        <w:t>4</w:t>
      </w:r>
      <w:r w:rsidR="00C62E7A">
        <w:rPr>
          <w:rFonts w:ascii="Times New Roman" w:hAnsi="Times New Roman" w:cs="Times New Roman"/>
          <w:sz w:val="24"/>
          <w:szCs w:val="24"/>
        </w:rPr>
        <w:t xml:space="preserve">. </w:t>
      </w:r>
      <w:r w:rsidR="00C62E7A" w:rsidRPr="00C62E7A">
        <w:rPr>
          <w:rFonts w:ascii="Times New Roman" w:hAnsi="Times New Roman" w:cs="Times New Roman"/>
          <w:sz w:val="24"/>
          <w:szCs w:val="24"/>
        </w:rPr>
        <w:t>П. 1.2.1</w:t>
      </w:r>
      <w:r w:rsidR="00C62E7A">
        <w:rPr>
          <w:rFonts w:ascii="Times New Roman" w:hAnsi="Times New Roman" w:cs="Times New Roman"/>
          <w:sz w:val="24"/>
          <w:szCs w:val="24"/>
        </w:rPr>
        <w:t>7</w:t>
      </w:r>
      <w:r w:rsidR="00C62E7A" w:rsidRPr="00C62E7A">
        <w:rPr>
          <w:rFonts w:ascii="Times New Roman" w:hAnsi="Times New Roman" w:cs="Times New Roman"/>
          <w:sz w:val="24"/>
          <w:szCs w:val="24"/>
        </w:rPr>
        <w:t xml:space="preserve"> Документации изложить в следующей редакции:</w:t>
      </w:r>
    </w:p>
    <w:tbl>
      <w:tblPr>
        <w:tblStyle w:val="8"/>
        <w:tblW w:w="9775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5244"/>
      </w:tblGrid>
      <w:tr w:rsidR="00C62E7A" w:rsidRPr="00326CAE" w:rsidTr="00C62E7A">
        <w:trPr>
          <w:trHeight w:val="1426"/>
        </w:trPr>
        <w:tc>
          <w:tcPr>
            <w:tcW w:w="1555" w:type="dxa"/>
          </w:tcPr>
          <w:p w:rsidR="00C62E7A" w:rsidRPr="00AC2A16" w:rsidRDefault="00C62E7A" w:rsidP="00C62E7A">
            <w:pPr>
              <w:pStyle w:val="TableParagraph"/>
              <w:spacing w:before="106"/>
              <w:ind w:left="299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t>1.2.17</w:t>
            </w:r>
          </w:p>
        </w:tc>
        <w:tc>
          <w:tcPr>
            <w:tcW w:w="2976" w:type="dxa"/>
          </w:tcPr>
          <w:p w:rsidR="00C62E7A" w:rsidRPr="00AC2A16" w:rsidRDefault="00C62E7A" w:rsidP="00C62E7A">
            <w:pPr>
              <w:pStyle w:val="TableParagraph"/>
              <w:spacing w:before="106"/>
              <w:ind w:left="107" w:right="971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и время проведения Аукциона</w:t>
            </w:r>
          </w:p>
        </w:tc>
        <w:tc>
          <w:tcPr>
            <w:tcW w:w="5244" w:type="dxa"/>
          </w:tcPr>
          <w:p w:rsidR="00CC32AC" w:rsidRPr="00AC2A16" w:rsidRDefault="00CC32AC" w:rsidP="00CC32AC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и время проведения Аукциона:</w:t>
            </w:r>
          </w:p>
          <w:p w:rsidR="00C62E7A" w:rsidRPr="00AC2A16" w:rsidRDefault="003F384C" w:rsidP="003F384C">
            <w:pPr>
              <w:pStyle w:val="TableParagraph"/>
              <w:spacing w:before="121"/>
              <w:rPr>
                <w:sz w:val="26"/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27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февраля</w:t>
            </w:r>
            <w:r w:rsidRPr="00981BC2">
              <w:rPr>
                <w:sz w:val="26"/>
                <w:highlight w:val="yellow"/>
                <w:lang w:val="ru-RU"/>
              </w:rPr>
              <w:t xml:space="preserve"> 202</w:t>
            </w:r>
            <w:r>
              <w:rPr>
                <w:sz w:val="26"/>
                <w:highlight w:val="yellow"/>
                <w:lang w:val="ru-RU"/>
              </w:rPr>
              <w:t>6</w:t>
            </w:r>
            <w:r w:rsidRPr="00981BC2">
              <w:rPr>
                <w:sz w:val="26"/>
                <w:highlight w:val="yellow"/>
                <w:lang w:val="ru-RU"/>
              </w:rPr>
              <w:t xml:space="preserve"> </w:t>
            </w:r>
            <w:r w:rsidR="00162389" w:rsidRPr="00162389">
              <w:rPr>
                <w:sz w:val="26"/>
                <w:highlight w:val="yellow"/>
                <w:lang w:val="ru-RU"/>
              </w:rPr>
              <w:t xml:space="preserve">г. </w:t>
            </w:r>
            <w:r w:rsidR="00CC32AC" w:rsidRPr="00162389">
              <w:rPr>
                <w:sz w:val="26"/>
                <w:highlight w:val="yellow"/>
                <w:lang w:val="ru-RU"/>
              </w:rPr>
              <w:t>в 10 ч</w:t>
            </w:r>
            <w:r w:rsidR="00CC32AC" w:rsidRPr="00981BC2">
              <w:rPr>
                <w:sz w:val="26"/>
                <w:highlight w:val="yellow"/>
                <w:lang w:val="ru-RU"/>
              </w:rPr>
              <w:t>. 00 мин. (по местному времени Организатора)</w:t>
            </w:r>
          </w:p>
        </w:tc>
      </w:tr>
    </w:tbl>
    <w:p w:rsidR="00C62E7A" w:rsidRDefault="00C62E7A" w:rsidP="00326CAE">
      <w:pPr>
        <w:pStyle w:val="aa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26CAE" w:rsidRPr="00BE7D30" w:rsidRDefault="00BE7D30" w:rsidP="00BE7D3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282051" w:rsidRPr="00BE7D30">
        <w:rPr>
          <w:rFonts w:ascii="Times New Roman" w:hAnsi="Times New Roman" w:cs="Times New Roman"/>
          <w:sz w:val="24"/>
          <w:szCs w:val="24"/>
        </w:rPr>
        <w:t xml:space="preserve"> </w:t>
      </w:r>
      <w:r w:rsidR="00C62E7A" w:rsidRPr="00BE7D30">
        <w:rPr>
          <w:rFonts w:ascii="Times New Roman" w:hAnsi="Times New Roman" w:cs="Times New Roman"/>
          <w:sz w:val="24"/>
          <w:szCs w:val="24"/>
        </w:rPr>
        <w:t>П. 1.2.18 Документации изложить в следующей редакции: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2552"/>
        <w:gridCol w:w="5660"/>
      </w:tblGrid>
      <w:tr w:rsidR="00C62E7A" w:rsidRPr="00AC2A16" w:rsidTr="0097026F">
        <w:trPr>
          <w:trHeight w:val="837"/>
        </w:trPr>
        <w:tc>
          <w:tcPr>
            <w:tcW w:w="1569" w:type="dxa"/>
          </w:tcPr>
          <w:p w:rsidR="00C62E7A" w:rsidRPr="00AC2A16" w:rsidRDefault="00C62E7A" w:rsidP="00AA5052">
            <w:pPr>
              <w:pStyle w:val="TableParagraph"/>
              <w:spacing w:before="106"/>
              <w:ind w:left="299" w:right="307"/>
              <w:jc w:val="center"/>
              <w:rPr>
                <w:sz w:val="26"/>
              </w:rPr>
            </w:pPr>
            <w:r w:rsidRPr="00AC2A16">
              <w:rPr>
                <w:sz w:val="26"/>
              </w:rPr>
              <w:t>1.2.18</w:t>
            </w:r>
          </w:p>
        </w:tc>
        <w:tc>
          <w:tcPr>
            <w:tcW w:w="2552" w:type="dxa"/>
          </w:tcPr>
          <w:p w:rsidR="00C62E7A" w:rsidRPr="00AC2A16" w:rsidRDefault="00C62E7A" w:rsidP="00AA5052">
            <w:pPr>
              <w:pStyle w:val="TableParagraph"/>
              <w:spacing w:before="106"/>
              <w:ind w:left="107" w:right="543"/>
              <w:rPr>
                <w:sz w:val="26"/>
              </w:rPr>
            </w:pPr>
            <w:proofErr w:type="spellStart"/>
            <w:r w:rsidRPr="00AC2A16">
              <w:rPr>
                <w:sz w:val="26"/>
              </w:rPr>
              <w:t>Дата</w:t>
            </w:r>
            <w:proofErr w:type="spellEnd"/>
            <w:r w:rsidRPr="00AC2A16">
              <w:rPr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подведения</w:t>
            </w:r>
            <w:proofErr w:type="spellEnd"/>
            <w:r w:rsidRPr="00AC2A16">
              <w:rPr>
                <w:sz w:val="26"/>
              </w:rPr>
              <w:t xml:space="preserve"> </w:t>
            </w:r>
            <w:proofErr w:type="spellStart"/>
            <w:r w:rsidRPr="00AC2A16">
              <w:rPr>
                <w:sz w:val="26"/>
              </w:rPr>
              <w:t>итогов</w:t>
            </w:r>
            <w:proofErr w:type="spellEnd"/>
          </w:p>
        </w:tc>
        <w:tc>
          <w:tcPr>
            <w:tcW w:w="5660" w:type="dxa"/>
          </w:tcPr>
          <w:p w:rsidR="00C62E7A" w:rsidRPr="00AC2A16" w:rsidRDefault="00C62E7A" w:rsidP="00AA5052">
            <w:pPr>
              <w:pStyle w:val="TableParagraph"/>
              <w:spacing w:before="106"/>
              <w:rPr>
                <w:sz w:val="26"/>
                <w:lang w:val="ru-RU"/>
              </w:rPr>
            </w:pPr>
            <w:r w:rsidRPr="00AC2A16">
              <w:rPr>
                <w:sz w:val="26"/>
                <w:lang w:val="ru-RU"/>
              </w:rPr>
              <w:t>Дата подведения итогов:</w:t>
            </w:r>
          </w:p>
          <w:p w:rsidR="00C62E7A" w:rsidRPr="00AC2A16" w:rsidRDefault="003F384C" w:rsidP="00654913">
            <w:pPr>
              <w:pStyle w:val="TableParagraph"/>
              <w:spacing w:before="121" w:line="291" w:lineRule="exact"/>
              <w:rPr>
                <w:sz w:val="26"/>
                <w:lang w:val="ru-RU"/>
              </w:rPr>
            </w:pPr>
            <w:r w:rsidRPr="00981BC2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02</w:t>
            </w:r>
            <w:r w:rsidRPr="00981BC2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марта</w:t>
            </w:r>
            <w:r w:rsidRPr="00981BC2">
              <w:rPr>
                <w:sz w:val="26"/>
                <w:highlight w:val="yellow"/>
                <w:lang w:val="ru-RU"/>
              </w:rPr>
              <w:t xml:space="preserve"> 202</w:t>
            </w:r>
            <w:r>
              <w:rPr>
                <w:sz w:val="26"/>
                <w:highlight w:val="yellow"/>
                <w:lang w:val="ru-RU"/>
              </w:rPr>
              <w:t>6</w:t>
            </w:r>
            <w:r w:rsidRPr="00981BC2">
              <w:rPr>
                <w:sz w:val="26"/>
                <w:highlight w:val="yellow"/>
                <w:lang w:val="ru-RU"/>
              </w:rPr>
              <w:t xml:space="preserve"> г.</w:t>
            </w:r>
          </w:p>
        </w:tc>
      </w:tr>
    </w:tbl>
    <w:p w:rsidR="004871AE" w:rsidRPr="00282051" w:rsidRDefault="00282051" w:rsidP="0028205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7D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71AE" w:rsidRPr="00282051">
        <w:rPr>
          <w:rFonts w:ascii="Times New Roman" w:hAnsi="Times New Roman" w:cs="Times New Roman"/>
          <w:sz w:val="24"/>
          <w:szCs w:val="24"/>
        </w:rPr>
        <w:t>П. 14.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1"/>
        <w:gridCol w:w="3021"/>
        <w:gridCol w:w="6179"/>
      </w:tblGrid>
      <w:tr w:rsidR="004871AE" w:rsidRPr="00AC2A16" w:rsidTr="004871AE">
        <w:tc>
          <w:tcPr>
            <w:tcW w:w="571" w:type="dxa"/>
          </w:tcPr>
          <w:p w:rsidR="004871AE" w:rsidRPr="004D77C2" w:rsidRDefault="004871AE" w:rsidP="00AA5052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t>14.</w:t>
            </w:r>
          </w:p>
        </w:tc>
        <w:tc>
          <w:tcPr>
            <w:tcW w:w="3021" w:type="dxa"/>
          </w:tcPr>
          <w:p w:rsidR="004871AE" w:rsidRPr="00AC2A16" w:rsidRDefault="004871AE" w:rsidP="00AA5052">
            <w:pPr>
              <w:pStyle w:val="TableParagraph"/>
              <w:spacing w:before="106"/>
              <w:ind w:left="107" w:right="136"/>
              <w:rPr>
                <w:sz w:val="24"/>
                <w:szCs w:val="24"/>
                <w:lang w:val="ru-RU"/>
              </w:rPr>
            </w:pPr>
            <w:r w:rsidRPr="00AC2A16">
              <w:rPr>
                <w:sz w:val="24"/>
                <w:szCs w:val="24"/>
                <w:lang w:val="ru-RU"/>
              </w:rPr>
              <w:t>Дата начала – дата и время окончания срока подачи Заявок</w:t>
            </w:r>
          </w:p>
        </w:tc>
        <w:tc>
          <w:tcPr>
            <w:tcW w:w="6179" w:type="dxa"/>
          </w:tcPr>
          <w:p w:rsidR="00A65705" w:rsidRPr="00A65705" w:rsidRDefault="00A65705" w:rsidP="00A65705">
            <w:pPr>
              <w:pStyle w:val="TableParagraph"/>
              <w:spacing w:before="106"/>
              <w:rPr>
                <w:sz w:val="26"/>
                <w:highlight w:val="yellow"/>
                <w:lang w:val="ru-RU"/>
              </w:rPr>
            </w:pPr>
            <w:r w:rsidRPr="00A65705">
              <w:rPr>
                <w:sz w:val="26"/>
                <w:highlight w:val="yellow"/>
                <w:lang w:val="ru-RU"/>
              </w:rPr>
              <w:t>Дата начала подачи Заявок:</w:t>
            </w:r>
          </w:p>
          <w:p w:rsidR="00A65705" w:rsidRPr="00A65705" w:rsidRDefault="00A65705" w:rsidP="00A65705">
            <w:pPr>
              <w:pStyle w:val="TableParagraph"/>
              <w:spacing w:before="106"/>
              <w:rPr>
                <w:sz w:val="26"/>
                <w:highlight w:val="yellow"/>
                <w:lang w:val="ru-RU"/>
              </w:rPr>
            </w:pPr>
            <w:r w:rsidRPr="00A65705">
              <w:rPr>
                <w:sz w:val="26"/>
                <w:highlight w:val="yellow"/>
                <w:lang w:val="ru-RU"/>
              </w:rPr>
              <w:t>26 «декабря» 2025 г.</w:t>
            </w:r>
          </w:p>
          <w:p w:rsidR="00A65705" w:rsidRPr="00A65705" w:rsidRDefault="00A65705" w:rsidP="00A65705">
            <w:pPr>
              <w:pStyle w:val="TableParagraph"/>
              <w:spacing w:before="106"/>
              <w:rPr>
                <w:sz w:val="26"/>
                <w:highlight w:val="yellow"/>
                <w:lang w:val="ru-RU"/>
              </w:rPr>
            </w:pPr>
            <w:r w:rsidRPr="00A65705">
              <w:rPr>
                <w:sz w:val="26"/>
                <w:highlight w:val="yellow"/>
                <w:lang w:val="ru-RU"/>
              </w:rPr>
              <w:t>Дата и время окончания срока подачи заявок:</w:t>
            </w:r>
          </w:p>
          <w:p w:rsidR="004871AE" w:rsidRPr="00AC2A16" w:rsidRDefault="00A65705" w:rsidP="00A65705">
            <w:pPr>
              <w:pStyle w:val="TableParagraph"/>
              <w:spacing w:before="121"/>
              <w:rPr>
                <w:sz w:val="24"/>
                <w:szCs w:val="24"/>
                <w:lang w:val="ru-RU"/>
              </w:rPr>
            </w:pPr>
            <w:r w:rsidRPr="00A65705">
              <w:rPr>
                <w:sz w:val="26"/>
                <w:highlight w:val="yellow"/>
                <w:lang w:val="ru-RU"/>
              </w:rPr>
              <w:t>«25» февраля 2026 г. в 12 ч. 00 мин. (по местному времени Организатора)</w:t>
            </w:r>
          </w:p>
        </w:tc>
      </w:tr>
    </w:tbl>
    <w:p w:rsidR="004871AE" w:rsidRPr="00BE7D30" w:rsidRDefault="00BE7D30" w:rsidP="00BE7D30">
      <w:pPr>
        <w:spacing w:line="360" w:lineRule="auto"/>
        <w:ind w:left="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="00282051" w:rsidRPr="00BE7D30">
        <w:rPr>
          <w:rFonts w:ascii="Times New Roman" w:hAnsi="Times New Roman" w:cs="Times New Roman"/>
          <w:sz w:val="24"/>
          <w:szCs w:val="24"/>
        </w:rPr>
        <w:t xml:space="preserve"> </w:t>
      </w:r>
      <w:r w:rsidR="004871AE" w:rsidRPr="00BE7D30">
        <w:rPr>
          <w:rFonts w:ascii="Times New Roman" w:hAnsi="Times New Roman" w:cs="Times New Roman"/>
          <w:sz w:val="24"/>
          <w:szCs w:val="24"/>
        </w:rPr>
        <w:t>П.17.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9"/>
        <w:gridCol w:w="3133"/>
        <w:gridCol w:w="6069"/>
      </w:tblGrid>
      <w:tr w:rsidR="0097026F" w:rsidRPr="00AC2A16" w:rsidTr="0097026F">
        <w:tc>
          <w:tcPr>
            <w:tcW w:w="569" w:type="dxa"/>
          </w:tcPr>
          <w:p w:rsidR="0097026F" w:rsidRPr="004D77C2" w:rsidRDefault="0097026F" w:rsidP="0097026F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t>17.</w:t>
            </w:r>
          </w:p>
        </w:tc>
        <w:tc>
          <w:tcPr>
            <w:tcW w:w="3133" w:type="dxa"/>
          </w:tcPr>
          <w:p w:rsidR="0097026F" w:rsidRPr="00EB6312" w:rsidRDefault="0097026F" w:rsidP="0097026F">
            <w:pPr>
              <w:pStyle w:val="TableParagraph"/>
              <w:spacing w:before="106"/>
              <w:ind w:left="107"/>
              <w:rPr>
                <w:sz w:val="26"/>
                <w:highlight w:val="yellow"/>
                <w:lang w:val="ru-RU"/>
              </w:rPr>
            </w:pPr>
            <w:r w:rsidRPr="006931D5">
              <w:rPr>
                <w:sz w:val="26"/>
                <w:highlight w:val="yellow"/>
                <w:lang w:val="ru-RU"/>
              </w:rPr>
              <w:t>Дата окончания рассмотрения Заявок</w:t>
            </w:r>
          </w:p>
        </w:tc>
        <w:tc>
          <w:tcPr>
            <w:tcW w:w="6069" w:type="dxa"/>
          </w:tcPr>
          <w:p w:rsidR="00A65705" w:rsidRPr="00FF7CF0" w:rsidRDefault="00A65705" w:rsidP="00A65705">
            <w:pPr>
              <w:pStyle w:val="TableParagraph"/>
              <w:spacing w:before="106"/>
              <w:rPr>
                <w:sz w:val="26"/>
                <w:highlight w:val="yellow"/>
                <w:lang w:val="ru-RU"/>
              </w:rPr>
            </w:pPr>
            <w:r w:rsidRPr="00FF7CF0">
              <w:rPr>
                <w:sz w:val="26"/>
                <w:highlight w:val="yellow"/>
                <w:lang w:val="ru-RU"/>
              </w:rPr>
              <w:t>Дата окончания рассмотрения Заявок:</w:t>
            </w:r>
          </w:p>
          <w:p w:rsidR="0097026F" w:rsidRPr="006931D5" w:rsidRDefault="00A65705" w:rsidP="00A65705">
            <w:pPr>
              <w:pStyle w:val="TableParagraph"/>
              <w:spacing w:before="121"/>
              <w:rPr>
                <w:sz w:val="26"/>
                <w:highlight w:val="yellow"/>
                <w:lang w:val="ru-RU"/>
              </w:rPr>
            </w:pPr>
            <w:r w:rsidRPr="00FF7CF0">
              <w:rPr>
                <w:sz w:val="26"/>
                <w:highlight w:val="yellow"/>
                <w:lang w:val="ru-RU"/>
              </w:rPr>
              <w:t>«2</w:t>
            </w:r>
            <w:r>
              <w:rPr>
                <w:sz w:val="26"/>
                <w:highlight w:val="yellow"/>
                <w:lang w:val="ru-RU"/>
              </w:rPr>
              <w:t>6</w:t>
            </w:r>
            <w:r w:rsidRPr="00FF7CF0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феврал</w:t>
            </w:r>
            <w:r w:rsidRPr="00FF7CF0">
              <w:rPr>
                <w:sz w:val="26"/>
                <w:highlight w:val="yellow"/>
                <w:lang w:val="ru-RU"/>
              </w:rPr>
              <w:t>я 2026 г.</w:t>
            </w:r>
          </w:p>
        </w:tc>
      </w:tr>
    </w:tbl>
    <w:p w:rsidR="004871AE" w:rsidRPr="00BE7D30" w:rsidRDefault="004871AE" w:rsidP="00BE7D30">
      <w:pPr>
        <w:pStyle w:val="aa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7D30">
        <w:rPr>
          <w:rFonts w:ascii="Times New Roman" w:hAnsi="Times New Roman" w:cs="Times New Roman"/>
          <w:sz w:val="24"/>
          <w:szCs w:val="24"/>
        </w:rPr>
        <w:t>П. 18.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0"/>
        <w:gridCol w:w="3087"/>
        <w:gridCol w:w="6114"/>
      </w:tblGrid>
      <w:tr w:rsidR="0097026F" w:rsidRPr="00AC2A16" w:rsidTr="0097026F">
        <w:tc>
          <w:tcPr>
            <w:tcW w:w="570" w:type="dxa"/>
          </w:tcPr>
          <w:p w:rsidR="0097026F" w:rsidRPr="004D77C2" w:rsidRDefault="0097026F" w:rsidP="0097026F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087" w:type="dxa"/>
          </w:tcPr>
          <w:p w:rsidR="0097026F" w:rsidRPr="007F743E" w:rsidRDefault="0097026F" w:rsidP="0097026F">
            <w:pPr>
              <w:pStyle w:val="TableParagraph"/>
              <w:spacing w:before="106"/>
              <w:ind w:left="107" w:right="971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4"/>
                <w:szCs w:val="24"/>
                <w:highlight w:val="yellow"/>
                <w:lang w:val="ru-RU"/>
              </w:rPr>
              <w:t>Дата и время проведения Аукциона</w:t>
            </w:r>
          </w:p>
        </w:tc>
        <w:tc>
          <w:tcPr>
            <w:tcW w:w="6114" w:type="dxa"/>
          </w:tcPr>
          <w:p w:rsidR="00A65705" w:rsidRPr="007F743E" w:rsidRDefault="00A65705" w:rsidP="00A65705">
            <w:pPr>
              <w:pStyle w:val="TableParagraph"/>
              <w:spacing w:before="106"/>
              <w:rPr>
                <w:sz w:val="26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Дата и время проведения Аукциона:</w:t>
            </w:r>
          </w:p>
          <w:p w:rsidR="0097026F" w:rsidRPr="007F743E" w:rsidRDefault="00A65705" w:rsidP="00A65705">
            <w:pPr>
              <w:pStyle w:val="TableParagraph"/>
              <w:spacing w:before="121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27</w:t>
            </w:r>
            <w:r w:rsidRPr="007F743E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февраля</w:t>
            </w:r>
            <w:r w:rsidRPr="007F743E">
              <w:rPr>
                <w:sz w:val="26"/>
                <w:highlight w:val="yellow"/>
                <w:lang w:val="ru-RU"/>
              </w:rPr>
              <w:t xml:space="preserve"> 202</w:t>
            </w:r>
            <w:r>
              <w:rPr>
                <w:sz w:val="26"/>
                <w:highlight w:val="yellow"/>
                <w:lang w:val="ru-RU"/>
              </w:rPr>
              <w:t>6</w:t>
            </w:r>
            <w:r w:rsidRPr="007F743E">
              <w:rPr>
                <w:sz w:val="26"/>
                <w:highlight w:val="yellow"/>
                <w:lang w:val="ru-RU"/>
              </w:rPr>
              <w:t xml:space="preserve"> г. в 10 ч. 00 мин. (по местному времени Организатора)</w:t>
            </w:r>
          </w:p>
        </w:tc>
      </w:tr>
    </w:tbl>
    <w:p w:rsidR="004871AE" w:rsidRDefault="0097026F" w:rsidP="004871AE">
      <w:pPr>
        <w:pStyle w:val="aa"/>
        <w:spacing w:line="360" w:lineRule="auto"/>
        <w:ind w:left="1001"/>
        <w:rPr>
          <w:rFonts w:ascii="Times New Roman" w:hAnsi="Times New Roman" w:cs="Times New Roman"/>
          <w:sz w:val="24"/>
          <w:szCs w:val="24"/>
        </w:rPr>
      </w:pPr>
      <w:r w:rsidRPr="0097026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7026F">
        <w:rPr>
          <w:rFonts w:ascii="Times New Roman" w:hAnsi="Times New Roman" w:cs="Times New Roman"/>
          <w:sz w:val="24"/>
          <w:szCs w:val="24"/>
        </w:rPr>
        <w:t>.</w:t>
      </w:r>
      <w:r w:rsidRPr="0097026F">
        <w:rPr>
          <w:rFonts w:ascii="Times New Roman" w:hAnsi="Times New Roman" w:cs="Times New Roman"/>
          <w:sz w:val="24"/>
          <w:szCs w:val="24"/>
        </w:rPr>
        <w:tab/>
        <w:t>П.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7026F">
        <w:rPr>
          <w:rFonts w:ascii="Times New Roman" w:hAnsi="Times New Roman" w:cs="Times New Roman"/>
          <w:sz w:val="24"/>
          <w:szCs w:val="24"/>
        </w:rPr>
        <w:t>. Извещения Документации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0"/>
        <w:gridCol w:w="3087"/>
        <w:gridCol w:w="6114"/>
      </w:tblGrid>
      <w:tr w:rsidR="0097026F" w:rsidRPr="007F743E" w:rsidTr="00A04D30">
        <w:tc>
          <w:tcPr>
            <w:tcW w:w="570" w:type="dxa"/>
          </w:tcPr>
          <w:p w:rsidR="0097026F" w:rsidRPr="004D77C2" w:rsidRDefault="0097026F" w:rsidP="0097026F">
            <w:pPr>
              <w:rPr>
                <w:sz w:val="24"/>
                <w:szCs w:val="24"/>
              </w:rPr>
            </w:pPr>
            <w:r w:rsidRPr="004D77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4D77C2">
              <w:rPr>
                <w:sz w:val="24"/>
                <w:szCs w:val="24"/>
              </w:rPr>
              <w:t>.</w:t>
            </w:r>
          </w:p>
        </w:tc>
        <w:tc>
          <w:tcPr>
            <w:tcW w:w="3087" w:type="dxa"/>
          </w:tcPr>
          <w:p w:rsidR="0097026F" w:rsidRPr="007F743E" w:rsidRDefault="0097026F" w:rsidP="0097026F">
            <w:pPr>
              <w:pStyle w:val="TableParagraph"/>
              <w:spacing w:before="106"/>
              <w:ind w:left="107" w:right="543"/>
              <w:rPr>
                <w:sz w:val="24"/>
                <w:szCs w:val="24"/>
                <w:highlight w:val="yellow"/>
              </w:rPr>
            </w:pPr>
            <w:proofErr w:type="spellStart"/>
            <w:r w:rsidRPr="007F743E">
              <w:rPr>
                <w:sz w:val="24"/>
                <w:szCs w:val="24"/>
                <w:highlight w:val="yellow"/>
              </w:rPr>
              <w:t>Дата</w:t>
            </w:r>
            <w:proofErr w:type="spellEnd"/>
            <w:r w:rsidRPr="007F743E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F743E">
              <w:rPr>
                <w:sz w:val="24"/>
                <w:szCs w:val="24"/>
                <w:highlight w:val="yellow"/>
              </w:rPr>
              <w:t>подведения</w:t>
            </w:r>
            <w:proofErr w:type="spellEnd"/>
            <w:r w:rsidRPr="007F743E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F743E">
              <w:rPr>
                <w:sz w:val="24"/>
                <w:szCs w:val="24"/>
                <w:highlight w:val="yellow"/>
              </w:rPr>
              <w:t>итогов</w:t>
            </w:r>
            <w:proofErr w:type="spellEnd"/>
          </w:p>
        </w:tc>
        <w:tc>
          <w:tcPr>
            <w:tcW w:w="6114" w:type="dxa"/>
          </w:tcPr>
          <w:p w:rsidR="00A65705" w:rsidRPr="007F743E" w:rsidRDefault="00A65705" w:rsidP="00A65705">
            <w:pPr>
              <w:pStyle w:val="TableParagraph"/>
              <w:spacing w:before="106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4"/>
                <w:szCs w:val="24"/>
                <w:highlight w:val="yellow"/>
                <w:lang w:val="ru-RU"/>
              </w:rPr>
              <w:t>Дата подведения итогов:</w:t>
            </w:r>
          </w:p>
          <w:p w:rsidR="0097026F" w:rsidRPr="007F743E" w:rsidRDefault="00A65705" w:rsidP="00A65705">
            <w:pPr>
              <w:pStyle w:val="TableParagraph"/>
              <w:spacing w:before="121" w:line="291" w:lineRule="exact"/>
              <w:rPr>
                <w:sz w:val="24"/>
                <w:szCs w:val="24"/>
                <w:highlight w:val="yellow"/>
                <w:lang w:val="ru-RU"/>
              </w:rPr>
            </w:pPr>
            <w:r w:rsidRPr="007F743E">
              <w:rPr>
                <w:sz w:val="26"/>
                <w:highlight w:val="yellow"/>
                <w:lang w:val="ru-RU"/>
              </w:rPr>
              <w:t>«</w:t>
            </w:r>
            <w:r>
              <w:rPr>
                <w:sz w:val="26"/>
                <w:highlight w:val="yellow"/>
                <w:lang w:val="ru-RU"/>
              </w:rPr>
              <w:t>02</w:t>
            </w:r>
            <w:r w:rsidRPr="007F743E">
              <w:rPr>
                <w:sz w:val="26"/>
                <w:highlight w:val="yellow"/>
                <w:lang w:val="ru-RU"/>
              </w:rPr>
              <w:t xml:space="preserve">» </w:t>
            </w:r>
            <w:r>
              <w:rPr>
                <w:sz w:val="26"/>
                <w:highlight w:val="yellow"/>
                <w:lang w:val="ru-RU"/>
              </w:rPr>
              <w:t>марта</w:t>
            </w:r>
            <w:r w:rsidRPr="007F743E">
              <w:rPr>
                <w:sz w:val="24"/>
                <w:szCs w:val="24"/>
                <w:highlight w:val="yellow"/>
                <w:lang w:val="ru-RU"/>
              </w:rPr>
              <w:t xml:space="preserve"> 202</w:t>
            </w:r>
            <w:r>
              <w:rPr>
                <w:sz w:val="24"/>
                <w:szCs w:val="24"/>
                <w:highlight w:val="yellow"/>
                <w:lang w:val="ru-RU"/>
              </w:rPr>
              <w:t>6</w:t>
            </w:r>
            <w:r w:rsidRPr="007F743E">
              <w:rPr>
                <w:sz w:val="24"/>
                <w:szCs w:val="24"/>
                <w:highlight w:val="yellow"/>
                <w:lang w:val="ru-RU"/>
              </w:rPr>
              <w:t xml:space="preserve"> г.</w:t>
            </w:r>
          </w:p>
        </w:tc>
      </w:tr>
    </w:tbl>
    <w:p w:rsidR="009036B1" w:rsidRPr="000B6BD6" w:rsidRDefault="00C83AD7" w:rsidP="004871AE">
      <w:pPr>
        <w:pStyle w:val="a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 присутствующих на заседании:</w:t>
      </w:r>
    </w:p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3128"/>
        <w:gridCol w:w="2579"/>
        <w:gridCol w:w="4173"/>
      </w:tblGrid>
      <w:tr w:rsidR="00C5560E" w:rsidRPr="00C5560E" w:rsidTr="008103E7">
        <w:trPr>
          <w:trHeight w:val="627"/>
        </w:trPr>
        <w:tc>
          <w:tcPr>
            <w:tcW w:w="3128" w:type="dxa"/>
            <w:vAlign w:val="bottom"/>
            <w:hideMark/>
          </w:tcPr>
          <w:p w:rsidR="00C5560E" w:rsidRPr="00C5560E" w:rsidRDefault="00C5560E" w:rsidP="00C5560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Председатель Комиссии: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bottom"/>
            <w:hideMark/>
          </w:tcPr>
          <w:p w:rsidR="00C5560E" w:rsidRPr="00173919" w:rsidRDefault="008A6B3A" w:rsidP="0097026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17391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  <w:hideMark/>
          </w:tcPr>
          <w:p w:rsidR="00C5560E" w:rsidRPr="00C5560E" w:rsidRDefault="00C5560E" w:rsidP="00C5560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/ Кочка</w:t>
            </w:r>
            <w:bookmarkStart w:id="0" w:name="_GoBack"/>
            <w:bookmarkEnd w:id="0"/>
            <w:r w:rsidRPr="00C5560E">
              <w:rPr>
                <w:rFonts w:ascii="Times New Roman" w:eastAsia="Calibri" w:hAnsi="Times New Roman" w:cs="Times New Roman"/>
              </w:rPr>
              <w:t>рова Юлия Олеговна /</w:t>
            </w:r>
          </w:p>
        </w:tc>
      </w:tr>
      <w:tr w:rsidR="008A6B3A" w:rsidRPr="00C5560E" w:rsidTr="008103E7">
        <w:trPr>
          <w:trHeight w:val="627"/>
        </w:trPr>
        <w:tc>
          <w:tcPr>
            <w:tcW w:w="3128" w:type="dxa"/>
            <w:vAlign w:val="bottom"/>
            <w:hideMark/>
          </w:tcPr>
          <w:p w:rsidR="008A6B3A" w:rsidRPr="00C5560E" w:rsidRDefault="008A6B3A" w:rsidP="008A6B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A6B3A" w:rsidRPr="00173919" w:rsidRDefault="008A6B3A" w:rsidP="008A6B3A">
            <w:pPr>
              <w:jc w:val="center"/>
            </w:pPr>
            <w:r w:rsidRPr="0017391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  <w:hideMark/>
          </w:tcPr>
          <w:p w:rsidR="008A6B3A" w:rsidRPr="00C5560E" w:rsidRDefault="008A6B3A" w:rsidP="008A6B3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/ Ткачев Михаил Иванович /</w:t>
            </w:r>
          </w:p>
        </w:tc>
      </w:tr>
      <w:tr w:rsidR="00EB6312" w:rsidRPr="00C5560E" w:rsidTr="008103E7">
        <w:trPr>
          <w:trHeight w:val="627"/>
        </w:trPr>
        <w:tc>
          <w:tcPr>
            <w:tcW w:w="3128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B6312" w:rsidRPr="00173919" w:rsidRDefault="00EB6312" w:rsidP="00EB6312">
            <w:pPr>
              <w:jc w:val="center"/>
            </w:pPr>
            <w:r w:rsidRPr="0017391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</w:t>
            </w:r>
            <w:r w:rsidRPr="00EB6312">
              <w:rPr>
                <w:rFonts w:ascii="Times New Roman" w:eastAsia="Calibri" w:hAnsi="Times New Roman" w:cs="Times New Roman"/>
              </w:rPr>
              <w:t>Колесниченко Сергей Васильевич</w:t>
            </w:r>
            <w:r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EB6312" w:rsidRPr="00C5560E" w:rsidTr="008103E7">
        <w:trPr>
          <w:trHeight w:val="627"/>
        </w:trPr>
        <w:tc>
          <w:tcPr>
            <w:tcW w:w="3128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B6312" w:rsidRPr="00173919" w:rsidRDefault="00EB6312" w:rsidP="00EB6312">
            <w:pPr>
              <w:jc w:val="center"/>
            </w:pPr>
            <w:r w:rsidRPr="0017391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EB6312" w:rsidRPr="00C5560E" w:rsidRDefault="00EB6312" w:rsidP="004A15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</w:t>
            </w:r>
            <w:r w:rsidRPr="00EB6312">
              <w:rPr>
                <w:rFonts w:ascii="Times New Roman" w:eastAsia="Calibri" w:hAnsi="Times New Roman" w:cs="Times New Roman"/>
              </w:rPr>
              <w:t>Ч</w:t>
            </w:r>
            <w:r w:rsidR="004A15BC">
              <w:rPr>
                <w:rFonts w:ascii="Times New Roman" w:eastAsia="Calibri" w:hAnsi="Times New Roman" w:cs="Times New Roman"/>
              </w:rPr>
              <w:t>ибикеева</w:t>
            </w:r>
            <w:r w:rsidRPr="00EB6312">
              <w:rPr>
                <w:rFonts w:ascii="Times New Roman" w:eastAsia="Calibri" w:hAnsi="Times New Roman" w:cs="Times New Roman"/>
              </w:rPr>
              <w:t xml:space="preserve"> </w:t>
            </w:r>
            <w:r w:rsidR="004A15BC">
              <w:rPr>
                <w:rFonts w:ascii="Times New Roman" w:eastAsia="Calibri" w:hAnsi="Times New Roman" w:cs="Times New Roman"/>
              </w:rPr>
              <w:t>Татьяна</w:t>
            </w:r>
            <w:r w:rsidRPr="00EB6312">
              <w:rPr>
                <w:rFonts w:ascii="Times New Roman" w:eastAsia="Calibri" w:hAnsi="Times New Roman" w:cs="Times New Roman"/>
              </w:rPr>
              <w:t xml:space="preserve"> </w:t>
            </w:r>
            <w:r w:rsidR="004A15BC">
              <w:rPr>
                <w:rFonts w:ascii="Times New Roman" w:eastAsia="Calibri" w:hAnsi="Times New Roman" w:cs="Times New Roman"/>
              </w:rPr>
              <w:t>Борисовна</w:t>
            </w:r>
            <w:r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EB6312" w:rsidRPr="00C5560E" w:rsidTr="008103E7">
        <w:trPr>
          <w:trHeight w:val="627"/>
        </w:trPr>
        <w:tc>
          <w:tcPr>
            <w:tcW w:w="3128" w:type="dxa"/>
            <w:vAlign w:val="bottom"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B6312" w:rsidRPr="00173919" w:rsidRDefault="00EB6312" w:rsidP="00EB6312">
            <w:pPr>
              <w:jc w:val="center"/>
            </w:pPr>
            <w:r w:rsidRPr="0017391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EB6312" w:rsidRPr="00C5560E" w:rsidRDefault="004A15BC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5BC">
              <w:rPr>
                <w:rFonts w:ascii="Times New Roman" w:eastAsia="Calibri" w:hAnsi="Times New Roman" w:cs="Times New Roman"/>
              </w:rPr>
              <w:t>/Чмеренко Дмитрий Владимирович/</w:t>
            </w:r>
          </w:p>
        </w:tc>
      </w:tr>
      <w:tr w:rsidR="00354D40" w:rsidRPr="00C5560E" w:rsidTr="008103E7">
        <w:trPr>
          <w:trHeight w:val="627"/>
        </w:trPr>
        <w:tc>
          <w:tcPr>
            <w:tcW w:w="3128" w:type="dxa"/>
            <w:vAlign w:val="bottom"/>
          </w:tcPr>
          <w:p w:rsidR="00354D40" w:rsidRPr="00C5560E" w:rsidRDefault="00354D40" w:rsidP="00354D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Член Комиссии: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354D40" w:rsidRPr="00173919" w:rsidRDefault="00354D40" w:rsidP="00354D40">
            <w:pPr>
              <w:jc w:val="center"/>
            </w:pPr>
            <w:r w:rsidRPr="0017391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</w:tcPr>
          <w:p w:rsidR="00354D40" w:rsidRPr="00C5560E" w:rsidRDefault="00354D40" w:rsidP="00354D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A15BC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Павлова</w:t>
            </w:r>
            <w:r w:rsidRPr="004A15B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Анастасия</w:t>
            </w:r>
            <w:r w:rsidRPr="004A15B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Сергеевна</w:t>
            </w:r>
            <w:r w:rsidRPr="004A15BC">
              <w:rPr>
                <w:rFonts w:ascii="Times New Roman" w:eastAsia="Calibri" w:hAnsi="Times New Roman" w:cs="Times New Roman"/>
              </w:rPr>
              <w:t>/</w:t>
            </w:r>
          </w:p>
        </w:tc>
      </w:tr>
      <w:tr w:rsidR="00EB6312" w:rsidRPr="00C5560E" w:rsidTr="008103E7">
        <w:trPr>
          <w:trHeight w:val="627"/>
        </w:trPr>
        <w:tc>
          <w:tcPr>
            <w:tcW w:w="3128" w:type="dxa"/>
            <w:vAlign w:val="bottom"/>
            <w:hideMark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Секретарь Комиссии</w:t>
            </w:r>
          </w:p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(без права голоса):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B6312" w:rsidRPr="00173919" w:rsidRDefault="00EB6312" w:rsidP="00EB6312">
            <w:pPr>
              <w:jc w:val="center"/>
            </w:pPr>
            <w:r w:rsidRPr="00173919">
              <w:rPr>
                <w:rFonts w:ascii="Times New Roman" w:eastAsia="Calibri" w:hAnsi="Times New Roman" w:cs="Times New Roman"/>
                <w:u w:val="single"/>
              </w:rPr>
              <w:t>Подпись</w:t>
            </w:r>
          </w:p>
        </w:tc>
        <w:tc>
          <w:tcPr>
            <w:tcW w:w="4173" w:type="dxa"/>
            <w:vAlign w:val="bottom"/>
            <w:hideMark/>
          </w:tcPr>
          <w:p w:rsidR="00EB6312" w:rsidRPr="00C5560E" w:rsidRDefault="00EB6312" w:rsidP="00EB63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560E">
              <w:rPr>
                <w:rFonts w:ascii="Times New Roman" w:eastAsia="Calibri" w:hAnsi="Times New Roman" w:cs="Times New Roman"/>
              </w:rPr>
              <w:t>/ Дубровская Анна Владимировна /</w:t>
            </w:r>
          </w:p>
        </w:tc>
      </w:tr>
    </w:tbl>
    <w:p w:rsidR="00800879" w:rsidRPr="000B6BD6" w:rsidRDefault="00800879" w:rsidP="000B6BD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sectPr w:rsidR="00800879" w:rsidRPr="000B6BD6" w:rsidSect="00C5560E">
      <w:headerReference w:type="default" r:id="rId7"/>
      <w:pgSz w:w="11906" w:h="16838"/>
      <w:pgMar w:top="2552" w:right="707" w:bottom="851" w:left="1418" w:header="426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18" w:rsidRDefault="00812518">
      <w:pPr>
        <w:spacing w:after="0" w:line="240" w:lineRule="auto"/>
      </w:pPr>
      <w:r>
        <w:separator/>
      </w:r>
    </w:p>
  </w:endnote>
  <w:endnote w:type="continuationSeparator" w:id="0">
    <w:p w:rsidR="00812518" w:rsidRDefault="0081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18" w:rsidRDefault="00812518">
      <w:pPr>
        <w:spacing w:after="0" w:line="240" w:lineRule="auto"/>
      </w:pPr>
      <w:r>
        <w:separator/>
      </w:r>
    </w:p>
  </w:footnote>
  <w:footnote w:type="continuationSeparator" w:id="0">
    <w:p w:rsidR="00812518" w:rsidRDefault="0081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BF" w:rsidRDefault="00986B42" w:rsidP="00C5560E">
    <w:pPr>
      <w:pStyle w:val="a3"/>
    </w:pPr>
    <w:r>
      <w:rPr>
        <w:noProof/>
        <w:lang w:eastAsia="ru-RU"/>
      </w:rPr>
      <w:drawing>
        <wp:inline distT="0" distB="0" distL="0" distR="0" wp14:anchorId="4BCB8D03" wp14:editId="5AED810F">
          <wp:extent cx="5934075" cy="1266825"/>
          <wp:effectExtent l="0" t="0" r="9525" b="9525"/>
          <wp:docPr id="21" name="Рисунок 21" descr="бланк А4 ч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 А4 ч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ABF" w:rsidRDefault="00354D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A39"/>
    <w:multiLevelType w:val="multilevel"/>
    <w:tmpl w:val="5936F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77076F9"/>
    <w:multiLevelType w:val="hybridMultilevel"/>
    <w:tmpl w:val="7DE63EC0"/>
    <w:lvl w:ilvl="0" w:tplc="B658C7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A63BDF"/>
    <w:multiLevelType w:val="hybridMultilevel"/>
    <w:tmpl w:val="BDF84F08"/>
    <w:lvl w:ilvl="0" w:tplc="3EB2B0B2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151F7921"/>
    <w:multiLevelType w:val="hybridMultilevel"/>
    <w:tmpl w:val="9CCE33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CB51DC"/>
    <w:multiLevelType w:val="multilevel"/>
    <w:tmpl w:val="797E4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1F25098C"/>
    <w:multiLevelType w:val="hybridMultilevel"/>
    <w:tmpl w:val="DBBA0FAA"/>
    <w:lvl w:ilvl="0" w:tplc="1C3445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67A5780"/>
    <w:multiLevelType w:val="multilevel"/>
    <w:tmpl w:val="493AB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27CC7680"/>
    <w:multiLevelType w:val="hybridMultilevel"/>
    <w:tmpl w:val="4AF644C0"/>
    <w:lvl w:ilvl="0" w:tplc="2BDE32C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8" w15:restartNumberingAfterBreak="0">
    <w:nsid w:val="294739EB"/>
    <w:multiLevelType w:val="hybridMultilevel"/>
    <w:tmpl w:val="FB3C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25878"/>
    <w:multiLevelType w:val="hybridMultilevel"/>
    <w:tmpl w:val="57D05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57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AC73AA"/>
    <w:multiLevelType w:val="multilevel"/>
    <w:tmpl w:val="37A2A59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DA3773E"/>
    <w:multiLevelType w:val="hybridMultilevel"/>
    <w:tmpl w:val="F7D89E8C"/>
    <w:lvl w:ilvl="0" w:tplc="C77EC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9F340F"/>
    <w:multiLevelType w:val="multilevel"/>
    <w:tmpl w:val="C5D4E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DC0D50"/>
    <w:multiLevelType w:val="hybridMultilevel"/>
    <w:tmpl w:val="DFE4D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1F37D7"/>
    <w:multiLevelType w:val="hybridMultilevel"/>
    <w:tmpl w:val="51AA47B0"/>
    <w:lvl w:ilvl="0" w:tplc="3EB2B0B2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6" w15:restartNumberingAfterBreak="0">
    <w:nsid w:val="3A686B81"/>
    <w:multiLevelType w:val="hybridMultilevel"/>
    <w:tmpl w:val="D7F0CA54"/>
    <w:lvl w:ilvl="0" w:tplc="92A8A7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B408E7"/>
    <w:multiLevelType w:val="multilevel"/>
    <w:tmpl w:val="6DC6B440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15" w:hanging="405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8" w15:restartNumberingAfterBreak="0">
    <w:nsid w:val="5BD0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7079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3C05EA"/>
    <w:multiLevelType w:val="multilevel"/>
    <w:tmpl w:val="750CB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DD5F18"/>
    <w:multiLevelType w:val="hybridMultilevel"/>
    <w:tmpl w:val="268C3F6A"/>
    <w:lvl w:ilvl="0" w:tplc="3EB2B0B2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2" w15:restartNumberingAfterBreak="0">
    <w:nsid w:val="755E682B"/>
    <w:multiLevelType w:val="multilevel"/>
    <w:tmpl w:val="37EE2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D102ED2"/>
    <w:multiLevelType w:val="hybridMultilevel"/>
    <w:tmpl w:val="7832802E"/>
    <w:lvl w:ilvl="0" w:tplc="EEE0C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9917F0"/>
    <w:multiLevelType w:val="hybridMultilevel"/>
    <w:tmpl w:val="38ACAC5A"/>
    <w:lvl w:ilvl="0" w:tplc="61EE3F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DB5A56"/>
    <w:multiLevelType w:val="multilevel"/>
    <w:tmpl w:val="B942B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9"/>
  </w:num>
  <w:num w:numId="5">
    <w:abstractNumId w:val="18"/>
  </w:num>
  <w:num w:numId="6">
    <w:abstractNumId w:val="12"/>
  </w:num>
  <w:num w:numId="7">
    <w:abstractNumId w:val="22"/>
  </w:num>
  <w:num w:numId="8">
    <w:abstractNumId w:val="24"/>
  </w:num>
  <w:num w:numId="9">
    <w:abstractNumId w:val="3"/>
  </w:num>
  <w:num w:numId="10">
    <w:abstractNumId w:val="17"/>
  </w:num>
  <w:num w:numId="11">
    <w:abstractNumId w:val="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20"/>
  </w:num>
  <w:num w:numId="17">
    <w:abstractNumId w:val="11"/>
  </w:num>
  <w:num w:numId="18">
    <w:abstractNumId w:val="15"/>
  </w:num>
  <w:num w:numId="19">
    <w:abstractNumId w:val="1"/>
  </w:num>
  <w:num w:numId="20">
    <w:abstractNumId w:val="21"/>
  </w:num>
  <w:num w:numId="21">
    <w:abstractNumId w:val="2"/>
  </w:num>
  <w:num w:numId="22">
    <w:abstractNumId w:val="5"/>
  </w:num>
  <w:num w:numId="23">
    <w:abstractNumId w:val="6"/>
  </w:num>
  <w:num w:numId="24">
    <w:abstractNumId w:val="25"/>
  </w:num>
  <w:num w:numId="25">
    <w:abstractNumId w:val="4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42"/>
    <w:rsid w:val="000014DB"/>
    <w:rsid w:val="00026484"/>
    <w:rsid w:val="00026E39"/>
    <w:rsid w:val="00032CD7"/>
    <w:rsid w:val="00034D4B"/>
    <w:rsid w:val="00035DCE"/>
    <w:rsid w:val="00040461"/>
    <w:rsid w:val="00047A78"/>
    <w:rsid w:val="00057C0E"/>
    <w:rsid w:val="00060FF1"/>
    <w:rsid w:val="0006479C"/>
    <w:rsid w:val="00090F00"/>
    <w:rsid w:val="000A5F3C"/>
    <w:rsid w:val="000A769F"/>
    <w:rsid w:val="000B6BD6"/>
    <w:rsid w:val="000C0C52"/>
    <w:rsid w:val="000C7958"/>
    <w:rsid w:val="000C7A26"/>
    <w:rsid w:val="000C7B99"/>
    <w:rsid w:val="000D0D8D"/>
    <w:rsid w:val="000E006C"/>
    <w:rsid w:val="000E09D9"/>
    <w:rsid w:val="000F4C9C"/>
    <w:rsid w:val="000F4FC0"/>
    <w:rsid w:val="00101784"/>
    <w:rsid w:val="0010425D"/>
    <w:rsid w:val="00104518"/>
    <w:rsid w:val="0010752E"/>
    <w:rsid w:val="001116B6"/>
    <w:rsid w:val="00114695"/>
    <w:rsid w:val="001249C3"/>
    <w:rsid w:val="0012728C"/>
    <w:rsid w:val="00135B7E"/>
    <w:rsid w:val="0014434C"/>
    <w:rsid w:val="00162389"/>
    <w:rsid w:val="00165073"/>
    <w:rsid w:val="00173919"/>
    <w:rsid w:val="001745BE"/>
    <w:rsid w:val="0018364A"/>
    <w:rsid w:val="0019002A"/>
    <w:rsid w:val="00191A3E"/>
    <w:rsid w:val="00194D80"/>
    <w:rsid w:val="001A1336"/>
    <w:rsid w:val="001A1C98"/>
    <w:rsid w:val="001B0F7E"/>
    <w:rsid w:val="001B2D9C"/>
    <w:rsid w:val="001C40F6"/>
    <w:rsid w:val="001C7A9B"/>
    <w:rsid w:val="001E302F"/>
    <w:rsid w:val="001F420E"/>
    <w:rsid w:val="002069E9"/>
    <w:rsid w:val="002270A5"/>
    <w:rsid w:val="00240A70"/>
    <w:rsid w:val="0024295D"/>
    <w:rsid w:val="0025364D"/>
    <w:rsid w:val="0025521E"/>
    <w:rsid w:val="002609B1"/>
    <w:rsid w:val="00270B27"/>
    <w:rsid w:val="00282051"/>
    <w:rsid w:val="0028677D"/>
    <w:rsid w:val="002902DC"/>
    <w:rsid w:val="00291928"/>
    <w:rsid w:val="002A262C"/>
    <w:rsid w:val="002A7098"/>
    <w:rsid w:val="002B6A65"/>
    <w:rsid w:val="002C029D"/>
    <w:rsid w:val="002C390B"/>
    <w:rsid w:val="002C5B5E"/>
    <w:rsid w:val="002D1238"/>
    <w:rsid w:val="002D5BDC"/>
    <w:rsid w:val="002D61ED"/>
    <w:rsid w:val="002E576B"/>
    <w:rsid w:val="002E618F"/>
    <w:rsid w:val="002F08DC"/>
    <w:rsid w:val="0030644B"/>
    <w:rsid w:val="003069ED"/>
    <w:rsid w:val="00326CAE"/>
    <w:rsid w:val="00327E28"/>
    <w:rsid w:val="003404BC"/>
    <w:rsid w:val="00354D40"/>
    <w:rsid w:val="00364E28"/>
    <w:rsid w:val="00370249"/>
    <w:rsid w:val="00373B04"/>
    <w:rsid w:val="0038494D"/>
    <w:rsid w:val="0039784E"/>
    <w:rsid w:val="003A2853"/>
    <w:rsid w:val="003A2B6E"/>
    <w:rsid w:val="003D1538"/>
    <w:rsid w:val="003D6E9E"/>
    <w:rsid w:val="003E0F27"/>
    <w:rsid w:val="003E2FB5"/>
    <w:rsid w:val="003F384C"/>
    <w:rsid w:val="003F5C1A"/>
    <w:rsid w:val="00405347"/>
    <w:rsid w:val="004116F9"/>
    <w:rsid w:val="004375E0"/>
    <w:rsid w:val="00443B2F"/>
    <w:rsid w:val="004577E7"/>
    <w:rsid w:val="00471C39"/>
    <w:rsid w:val="004871AE"/>
    <w:rsid w:val="00493E17"/>
    <w:rsid w:val="004A15BC"/>
    <w:rsid w:val="004A7F22"/>
    <w:rsid w:val="004C3D74"/>
    <w:rsid w:val="004C6D2F"/>
    <w:rsid w:val="004D4CAC"/>
    <w:rsid w:val="004E133D"/>
    <w:rsid w:val="004E1C3F"/>
    <w:rsid w:val="004E79B1"/>
    <w:rsid w:val="004F2050"/>
    <w:rsid w:val="005012FF"/>
    <w:rsid w:val="00501EA7"/>
    <w:rsid w:val="0050555C"/>
    <w:rsid w:val="005131DC"/>
    <w:rsid w:val="00537628"/>
    <w:rsid w:val="00545F96"/>
    <w:rsid w:val="00547C6A"/>
    <w:rsid w:val="00551E06"/>
    <w:rsid w:val="00552A2A"/>
    <w:rsid w:val="00560131"/>
    <w:rsid w:val="005617F7"/>
    <w:rsid w:val="00565504"/>
    <w:rsid w:val="005767B6"/>
    <w:rsid w:val="00577D13"/>
    <w:rsid w:val="00583FC9"/>
    <w:rsid w:val="0058407C"/>
    <w:rsid w:val="00584F88"/>
    <w:rsid w:val="0058633C"/>
    <w:rsid w:val="0059242E"/>
    <w:rsid w:val="005B4A60"/>
    <w:rsid w:val="005C0FE4"/>
    <w:rsid w:val="005D2292"/>
    <w:rsid w:val="005E1D63"/>
    <w:rsid w:val="005E6844"/>
    <w:rsid w:val="005F152D"/>
    <w:rsid w:val="005F72E1"/>
    <w:rsid w:val="006100C6"/>
    <w:rsid w:val="006259DF"/>
    <w:rsid w:val="00625E33"/>
    <w:rsid w:val="006304CC"/>
    <w:rsid w:val="006335D1"/>
    <w:rsid w:val="00654913"/>
    <w:rsid w:val="00655601"/>
    <w:rsid w:val="006616E0"/>
    <w:rsid w:val="00664C69"/>
    <w:rsid w:val="00670CFB"/>
    <w:rsid w:val="00672F38"/>
    <w:rsid w:val="00685DD1"/>
    <w:rsid w:val="00690927"/>
    <w:rsid w:val="0069134A"/>
    <w:rsid w:val="006951DE"/>
    <w:rsid w:val="0069652F"/>
    <w:rsid w:val="006A2238"/>
    <w:rsid w:val="006A31AA"/>
    <w:rsid w:val="006D0508"/>
    <w:rsid w:val="006D0D66"/>
    <w:rsid w:val="006F1124"/>
    <w:rsid w:val="006F359A"/>
    <w:rsid w:val="006F76B7"/>
    <w:rsid w:val="00715C4B"/>
    <w:rsid w:val="0072303E"/>
    <w:rsid w:val="00727D58"/>
    <w:rsid w:val="00743115"/>
    <w:rsid w:val="00743CB0"/>
    <w:rsid w:val="00744391"/>
    <w:rsid w:val="00746969"/>
    <w:rsid w:val="00751388"/>
    <w:rsid w:val="00751CFC"/>
    <w:rsid w:val="007542E4"/>
    <w:rsid w:val="00754394"/>
    <w:rsid w:val="00762D60"/>
    <w:rsid w:val="00765568"/>
    <w:rsid w:val="0076695A"/>
    <w:rsid w:val="00772529"/>
    <w:rsid w:val="0077423F"/>
    <w:rsid w:val="00776FED"/>
    <w:rsid w:val="00784857"/>
    <w:rsid w:val="00786401"/>
    <w:rsid w:val="00797867"/>
    <w:rsid w:val="007B469F"/>
    <w:rsid w:val="007C3BAB"/>
    <w:rsid w:val="007C5A1C"/>
    <w:rsid w:val="007C6028"/>
    <w:rsid w:val="007D06DF"/>
    <w:rsid w:val="007D096B"/>
    <w:rsid w:val="007D2AA9"/>
    <w:rsid w:val="007D4CD2"/>
    <w:rsid w:val="007D671A"/>
    <w:rsid w:val="007D6DF8"/>
    <w:rsid w:val="007D6FC3"/>
    <w:rsid w:val="007E2413"/>
    <w:rsid w:val="007F61CF"/>
    <w:rsid w:val="00800879"/>
    <w:rsid w:val="00802E37"/>
    <w:rsid w:val="00804B12"/>
    <w:rsid w:val="008103E7"/>
    <w:rsid w:val="008124A5"/>
    <w:rsid w:val="00812518"/>
    <w:rsid w:val="00814A09"/>
    <w:rsid w:val="00820B34"/>
    <w:rsid w:val="00824492"/>
    <w:rsid w:val="00831EF7"/>
    <w:rsid w:val="00845A6E"/>
    <w:rsid w:val="00857982"/>
    <w:rsid w:val="00860680"/>
    <w:rsid w:val="008606AB"/>
    <w:rsid w:val="00864478"/>
    <w:rsid w:val="00867962"/>
    <w:rsid w:val="00875BF8"/>
    <w:rsid w:val="0089401D"/>
    <w:rsid w:val="00894C98"/>
    <w:rsid w:val="00896018"/>
    <w:rsid w:val="008A15B6"/>
    <w:rsid w:val="008A2BF5"/>
    <w:rsid w:val="008A6B3A"/>
    <w:rsid w:val="008B3E46"/>
    <w:rsid w:val="008B6F2F"/>
    <w:rsid w:val="008D191D"/>
    <w:rsid w:val="008D6150"/>
    <w:rsid w:val="008E5177"/>
    <w:rsid w:val="008F4D40"/>
    <w:rsid w:val="008F66EB"/>
    <w:rsid w:val="009036B1"/>
    <w:rsid w:val="00904FDC"/>
    <w:rsid w:val="0091285E"/>
    <w:rsid w:val="0091451D"/>
    <w:rsid w:val="0091732D"/>
    <w:rsid w:val="00940871"/>
    <w:rsid w:val="0094093F"/>
    <w:rsid w:val="00943108"/>
    <w:rsid w:val="00947AE1"/>
    <w:rsid w:val="00947FCF"/>
    <w:rsid w:val="00951BC4"/>
    <w:rsid w:val="0095268C"/>
    <w:rsid w:val="00960789"/>
    <w:rsid w:val="0097026F"/>
    <w:rsid w:val="00986B42"/>
    <w:rsid w:val="00991D90"/>
    <w:rsid w:val="0099570A"/>
    <w:rsid w:val="009961B4"/>
    <w:rsid w:val="009A76A9"/>
    <w:rsid w:val="009B4B62"/>
    <w:rsid w:val="009C19DF"/>
    <w:rsid w:val="009C295B"/>
    <w:rsid w:val="009C665A"/>
    <w:rsid w:val="009D21CC"/>
    <w:rsid w:val="009D7C44"/>
    <w:rsid w:val="009F664D"/>
    <w:rsid w:val="00A15101"/>
    <w:rsid w:val="00A36A2F"/>
    <w:rsid w:val="00A51883"/>
    <w:rsid w:val="00A60C95"/>
    <w:rsid w:val="00A61BA0"/>
    <w:rsid w:val="00A628C4"/>
    <w:rsid w:val="00A642AB"/>
    <w:rsid w:val="00A65705"/>
    <w:rsid w:val="00A73742"/>
    <w:rsid w:val="00A77C13"/>
    <w:rsid w:val="00A853CE"/>
    <w:rsid w:val="00A86C8B"/>
    <w:rsid w:val="00A91226"/>
    <w:rsid w:val="00A91F8D"/>
    <w:rsid w:val="00A91FF0"/>
    <w:rsid w:val="00A9534F"/>
    <w:rsid w:val="00A97E49"/>
    <w:rsid w:val="00AA10AA"/>
    <w:rsid w:val="00AA1535"/>
    <w:rsid w:val="00AA6031"/>
    <w:rsid w:val="00AB28D1"/>
    <w:rsid w:val="00AE221E"/>
    <w:rsid w:val="00AE43B9"/>
    <w:rsid w:val="00AF039E"/>
    <w:rsid w:val="00AF0517"/>
    <w:rsid w:val="00B0221E"/>
    <w:rsid w:val="00B041CB"/>
    <w:rsid w:val="00B07D11"/>
    <w:rsid w:val="00B1221D"/>
    <w:rsid w:val="00B13C27"/>
    <w:rsid w:val="00B141F3"/>
    <w:rsid w:val="00B16637"/>
    <w:rsid w:val="00B41E90"/>
    <w:rsid w:val="00B51530"/>
    <w:rsid w:val="00B53281"/>
    <w:rsid w:val="00B73A0D"/>
    <w:rsid w:val="00B77EE3"/>
    <w:rsid w:val="00B821C6"/>
    <w:rsid w:val="00BB511D"/>
    <w:rsid w:val="00BC36EC"/>
    <w:rsid w:val="00BE0838"/>
    <w:rsid w:val="00BE7D30"/>
    <w:rsid w:val="00BF3942"/>
    <w:rsid w:val="00C04317"/>
    <w:rsid w:val="00C07F7F"/>
    <w:rsid w:val="00C149BC"/>
    <w:rsid w:val="00C15827"/>
    <w:rsid w:val="00C16E91"/>
    <w:rsid w:val="00C216B5"/>
    <w:rsid w:val="00C247BC"/>
    <w:rsid w:val="00C30585"/>
    <w:rsid w:val="00C34A1A"/>
    <w:rsid w:val="00C36ADA"/>
    <w:rsid w:val="00C40AE8"/>
    <w:rsid w:val="00C4297D"/>
    <w:rsid w:val="00C44CA0"/>
    <w:rsid w:val="00C46AB5"/>
    <w:rsid w:val="00C52A86"/>
    <w:rsid w:val="00C53CF1"/>
    <w:rsid w:val="00C5560E"/>
    <w:rsid w:val="00C6232A"/>
    <w:rsid w:val="00C62E7A"/>
    <w:rsid w:val="00C6695C"/>
    <w:rsid w:val="00C83AD7"/>
    <w:rsid w:val="00C83E5C"/>
    <w:rsid w:val="00CB0135"/>
    <w:rsid w:val="00CB19BD"/>
    <w:rsid w:val="00CB51C3"/>
    <w:rsid w:val="00CB5971"/>
    <w:rsid w:val="00CC32AC"/>
    <w:rsid w:val="00CD670B"/>
    <w:rsid w:val="00CE3A38"/>
    <w:rsid w:val="00D1021A"/>
    <w:rsid w:val="00D2450B"/>
    <w:rsid w:val="00D33776"/>
    <w:rsid w:val="00D4301F"/>
    <w:rsid w:val="00D450F3"/>
    <w:rsid w:val="00D513D2"/>
    <w:rsid w:val="00D60701"/>
    <w:rsid w:val="00D64359"/>
    <w:rsid w:val="00D71B7E"/>
    <w:rsid w:val="00D75582"/>
    <w:rsid w:val="00D774C9"/>
    <w:rsid w:val="00D817DD"/>
    <w:rsid w:val="00D83912"/>
    <w:rsid w:val="00DA53D9"/>
    <w:rsid w:val="00DA72E5"/>
    <w:rsid w:val="00DC0C94"/>
    <w:rsid w:val="00DC269B"/>
    <w:rsid w:val="00DE2A94"/>
    <w:rsid w:val="00DE6D69"/>
    <w:rsid w:val="00E00F88"/>
    <w:rsid w:val="00E0397E"/>
    <w:rsid w:val="00E05F36"/>
    <w:rsid w:val="00E14D7F"/>
    <w:rsid w:val="00E176CF"/>
    <w:rsid w:val="00E268CF"/>
    <w:rsid w:val="00E26F6C"/>
    <w:rsid w:val="00E27A87"/>
    <w:rsid w:val="00E4060C"/>
    <w:rsid w:val="00E416A1"/>
    <w:rsid w:val="00E5159C"/>
    <w:rsid w:val="00E53A87"/>
    <w:rsid w:val="00E54B0D"/>
    <w:rsid w:val="00E57F91"/>
    <w:rsid w:val="00E82E53"/>
    <w:rsid w:val="00E85B60"/>
    <w:rsid w:val="00EA2CA3"/>
    <w:rsid w:val="00EA355E"/>
    <w:rsid w:val="00EB0059"/>
    <w:rsid w:val="00EB6312"/>
    <w:rsid w:val="00EC011E"/>
    <w:rsid w:val="00EC4090"/>
    <w:rsid w:val="00EC7A8E"/>
    <w:rsid w:val="00ED1AC9"/>
    <w:rsid w:val="00EE5091"/>
    <w:rsid w:val="00EF142D"/>
    <w:rsid w:val="00EF2B5F"/>
    <w:rsid w:val="00F103C0"/>
    <w:rsid w:val="00F104CD"/>
    <w:rsid w:val="00F12318"/>
    <w:rsid w:val="00F1444D"/>
    <w:rsid w:val="00F17D22"/>
    <w:rsid w:val="00F21CFC"/>
    <w:rsid w:val="00F27226"/>
    <w:rsid w:val="00F31211"/>
    <w:rsid w:val="00F3182B"/>
    <w:rsid w:val="00F370CE"/>
    <w:rsid w:val="00F55D4C"/>
    <w:rsid w:val="00F62111"/>
    <w:rsid w:val="00F62A59"/>
    <w:rsid w:val="00F71AA0"/>
    <w:rsid w:val="00F71F7E"/>
    <w:rsid w:val="00F73869"/>
    <w:rsid w:val="00F73EA4"/>
    <w:rsid w:val="00F74569"/>
    <w:rsid w:val="00F7491D"/>
    <w:rsid w:val="00F76266"/>
    <w:rsid w:val="00F76E5C"/>
    <w:rsid w:val="00F80E64"/>
    <w:rsid w:val="00F8683F"/>
    <w:rsid w:val="00F91E5D"/>
    <w:rsid w:val="00FA3FDE"/>
    <w:rsid w:val="00FA6039"/>
    <w:rsid w:val="00FB308A"/>
    <w:rsid w:val="00FC0EDA"/>
    <w:rsid w:val="00FD45D8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8D0B71E"/>
  <w15:docId w15:val="{43486E85-9955-4254-AF88-B0FA312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CF1"/>
  </w:style>
  <w:style w:type="paragraph" w:styleId="1">
    <w:name w:val="heading 1"/>
    <w:basedOn w:val="a"/>
    <w:link w:val="10"/>
    <w:uiPriority w:val="1"/>
    <w:qFormat/>
    <w:rsid w:val="00F55D4C"/>
    <w:pPr>
      <w:widowControl w:val="0"/>
      <w:autoSpaceDE w:val="0"/>
      <w:autoSpaceDN w:val="0"/>
      <w:spacing w:before="71" w:after="0" w:line="240" w:lineRule="auto"/>
      <w:ind w:left="64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B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86B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86B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86B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B4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817DD"/>
    <w:rPr>
      <w:color w:val="0000FF" w:themeColor="hyperlink"/>
      <w:u w:val="single"/>
    </w:rPr>
  </w:style>
  <w:style w:type="paragraph" w:styleId="aa">
    <w:name w:val="List Paragraph"/>
    <w:basedOn w:val="a"/>
    <w:uiPriority w:val="1"/>
    <w:qFormat/>
    <w:rsid w:val="00F71F7E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FC0E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C0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d">
    <w:name w:val="Table Grid"/>
    <w:basedOn w:val="a1"/>
    <w:uiPriority w:val="39"/>
    <w:rsid w:val="00032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E14D7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E14D7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14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e">
    <w:name w:val="Абзац списка Знак"/>
    <w:link w:val="msolistparagraph0"/>
    <w:locked/>
    <w:rsid w:val="00CB0135"/>
    <w:rPr>
      <w:rFonts w:eastAsia="MS Mincho"/>
      <w:sz w:val="28"/>
    </w:rPr>
  </w:style>
  <w:style w:type="paragraph" w:customStyle="1" w:styleId="msolistparagraph0">
    <w:name w:val="msolistparagraph"/>
    <w:basedOn w:val="a"/>
    <w:link w:val="ae"/>
    <w:rsid w:val="00CB0135"/>
    <w:pPr>
      <w:widowControl w:val="0"/>
      <w:spacing w:after="0" w:line="240" w:lineRule="auto"/>
      <w:ind w:left="720"/>
      <w:contextualSpacing/>
      <w:jc w:val="both"/>
    </w:pPr>
    <w:rPr>
      <w:rFonts w:eastAsia="MS Mincho"/>
      <w:sz w:val="28"/>
    </w:rPr>
  </w:style>
  <w:style w:type="table" w:customStyle="1" w:styleId="11">
    <w:name w:val="Сетка таблицы1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39"/>
    <w:rsid w:val="00C6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uiPriority w:val="39"/>
    <w:rsid w:val="0094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uiPriority w:val="59"/>
    <w:rsid w:val="0032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uiPriority w:val="59"/>
    <w:rsid w:val="008B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B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5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F55D4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62E7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C62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</dc:creator>
  <cp:lastModifiedBy>Дубровская Анна Владимировна</cp:lastModifiedBy>
  <cp:revision>25</cp:revision>
  <cp:lastPrinted>2025-08-25T11:32:00Z</cp:lastPrinted>
  <dcterms:created xsi:type="dcterms:W3CDTF">2023-02-17T05:25:00Z</dcterms:created>
  <dcterms:modified xsi:type="dcterms:W3CDTF">2026-01-27T06:34:00Z</dcterms:modified>
</cp:coreProperties>
</file>