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2DC70C78" w:rsidR="00B42F81" w:rsidRPr="00F456CF" w:rsidRDefault="00F456CF" w:rsidP="00B42F81">
      <w:pPr>
        <w:ind w:firstLine="708"/>
        <w:jc w:val="both"/>
        <w:rPr>
          <w:color w:val="000000"/>
          <w:sz w:val="20"/>
          <w:szCs w:val="20"/>
        </w:rPr>
      </w:pPr>
      <w:r w:rsidRPr="00793484">
        <w:rPr>
          <w:sz w:val="20"/>
          <w:szCs w:val="20"/>
        </w:rPr>
        <w:t>АО «Российский аукционный дом» (ОГРН 1097847233351, ИНН 7838430413, 190000, Санкт-Петербург, пер. Гривцова, д. 5, лит. В, 8(800)7775757</w:t>
      </w:r>
      <w:r>
        <w:rPr>
          <w:sz w:val="20"/>
          <w:szCs w:val="20"/>
        </w:rPr>
        <w:t xml:space="preserve"> (323)</w:t>
      </w:r>
      <w:r w:rsidRPr="00793484">
        <w:rPr>
          <w:sz w:val="20"/>
          <w:szCs w:val="20"/>
        </w:rPr>
        <w:t xml:space="preserve">, </w:t>
      </w:r>
      <w:proofErr w:type="spellStart"/>
      <w:r w:rsidRPr="00793484">
        <w:rPr>
          <w:sz w:val="20"/>
          <w:szCs w:val="20"/>
          <w:lang w:val="en-US"/>
        </w:rPr>
        <w:t>vega</w:t>
      </w:r>
      <w:proofErr w:type="spellEnd"/>
      <w:r w:rsidRPr="00793484">
        <w:rPr>
          <w:sz w:val="20"/>
          <w:szCs w:val="20"/>
        </w:rPr>
        <w:t>@</w:t>
      </w:r>
      <w:r w:rsidRPr="00793484">
        <w:rPr>
          <w:sz w:val="20"/>
          <w:szCs w:val="20"/>
          <w:lang w:val="en-US"/>
        </w:rPr>
        <w:t>auction</w:t>
      </w:r>
      <w:r w:rsidRPr="00793484">
        <w:rPr>
          <w:sz w:val="20"/>
          <w:szCs w:val="20"/>
        </w:rPr>
        <w:t>-</w:t>
      </w:r>
      <w:r w:rsidRPr="00793484">
        <w:rPr>
          <w:sz w:val="20"/>
          <w:szCs w:val="20"/>
          <w:lang w:val="en-US"/>
        </w:rPr>
        <w:t>house</w:t>
      </w:r>
      <w:r w:rsidRPr="00793484">
        <w:rPr>
          <w:sz w:val="20"/>
          <w:szCs w:val="20"/>
        </w:rPr>
        <w:t>.</w:t>
      </w:r>
      <w:proofErr w:type="spellStart"/>
      <w:r w:rsidRPr="00793484">
        <w:rPr>
          <w:sz w:val="20"/>
          <w:szCs w:val="20"/>
          <w:lang w:val="en-US"/>
        </w:rPr>
        <w:t>ru</w:t>
      </w:r>
      <w:proofErr w:type="spellEnd"/>
      <w:r w:rsidRPr="00793484">
        <w:rPr>
          <w:sz w:val="20"/>
          <w:szCs w:val="20"/>
        </w:rPr>
        <w:t>), действующее на осн</w:t>
      </w:r>
      <w:r>
        <w:rPr>
          <w:sz w:val="20"/>
          <w:szCs w:val="20"/>
        </w:rPr>
        <w:t>овании</w:t>
      </w:r>
      <w:r w:rsidRPr="00793484">
        <w:rPr>
          <w:sz w:val="20"/>
          <w:szCs w:val="20"/>
        </w:rPr>
        <w:t xml:space="preserve"> договора поручения с </w:t>
      </w:r>
      <w:r w:rsidRPr="00793484">
        <w:rPr>
          <w:b/>
          <w:sz w:val="20"/>
          <w:szCs w:val="20"/>
        </w:rPr>
        <w:t>ООО «АГРОАЛЬЯНС»</w:t>
      </w:r>
      <w:r w:rsidRPr="00793484">
        <w:rPr>
          <w:bCs/>
          <w:iCs/>
          <w:sz w:val="20"/>
          <w:szCs w:val="20"/>
        </w:rPr>
        <w:t xml:space="preserve"> (ИНН 3315094329</w:t>
      </w:r>
      <w:r w:rsidRPr="00793484">
        <w:rPr>
          <w:sz w:val="20"/>
          <w:szCs w:val="20"/>
        </w:rPr>
        <w:t xml:space="preserve">), </w:t>
      </w:r>
      <w:r w:rsidRPr="00793484">
        <w:rPr>
          <w:b/>
          <w:sz w:val="20"/>
          <w:szCs w:val="20"/>
        </w:rPr>
        <w:t>в лице</w:t>
      </w:r>
      <w:r w:rsidRPr="00793484">
        <w:rPr>
          <w:sz w:val="20"/>
          <w:szCs w:val="20"/>
        </w:rPr>
        <w:t xml:space="preserve"> </w:t>
      </w:r>
      <w:r w:rsidRPr="00793484">
        <w:rPr>
          <w:b/>
          <w:sz w:val="20"/>
          <w:szCs w:val="20"/>
        </w:rPr>
        <w:t xml:space="preserve">конкурсного управляющего Долженко А.А. </w:t>
      </w:r>
      <w:r w:rsidRPr="00793484">
        <w:rPr>
          <w:bCs/>
          <w:sz w:val="20"/>
          <w:szCs w:val="20"/>
        </w:rPr>
        <w:t>(ИНН 616206473981</w:t>
      </w:r>
      <w:r w:rsidRPr="00793484">
        <w:rPr>
          <w:sz w:val="20"/>
          <w:szCs w:val="20"/>
        </w:rPr>
        <w:t>), член НП СРО АУ «РАЗВИТИЕ» (ИНН 7703392442), действующего на осн</w:t>
      </w:r>
      <w:r>
        <w:rPr>
          <w:sz w:val="20"/>
          <w:szCs w:val="20"/>
        </w:rPr>
        <w:t>овании</w:t>
      </w:r>
      <w:r w:rsidRPr="00793484">
        <w:rPr>
          <w:sz w:val="20"/>
          <w:szCs w:val="20"/>
        </w:rPr>
        <w:t xml:space="preserve"> Решения от 23.12.2019 и Определения от </w:t>
      </w:r>
      <w:r w:rsidRPr="00776143">
        <w:rPr>
          <w:sz w:val="20"/>
          <w:szCs w:val="20"/>
        </w:rPr>
        <w:t>03.04.2023 Арбитражного суда Ярославской области по делу №</w:t>
      </w:r>
      <w:r w:rsidRPr="00F456CF">
        <w:rPr>
          <w:sz w:val="20"/>
          <w:szCs w:val="20"/>
        </w:rPr>
        <w:t>А82-10253/2019</w:t>
      </w:r>
      <w:r w:rsidR="00B42F81" w:rsidRPr="00F456CF">
        <w:rPr>
          <w:sz w:val="20"/>
          <w:szCs w:val="20"/>
        </w:rPr>
        <w:t xml:space="preserve">, сообщает, </w:t>
      </w:r>
      <w:r w:rsidR="00B42F81" w:rsidRPr="00F456CF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="00B42F81" w:rsidRPr="00F456CF">
        <w:rPr>
          <w:sz w:val="20"/>
          <w:szCs w:val="20"/>
        </w:rPr>
        <w:t xml:space="preserve"> </w:t>
      </w:r>
      <w:r w:rsidR="00EE60BF" w:rsidRPr="00F456CF">
        <w:rPr>
          <w:sz w:val="20"/>
          <w:szCs w:val="20"/>
        </w:rPr>
        <w:t>(далее – Торги), проведенных с</w:t>
      </w:r>
      <w:r w:rsidRPr="00F456CF">
        <w:rPr>
          <w:sz w:val="20"/>
          <w:szCs w:val="20"/>
        </w:rPr>
        <w:t xml:space="preserve"> 12.01.2026 по 15.01.2026</w:t>
      </w:r>
      <w:r w:rsidR="00EE60BF" w:rsidRPr="00F456CF">
        <w:rPr>
          <w:sz w:val="20"/>
          <w:szCs w:val="20"/>
        </w:rPr>
        <w:t xml:space="preserve"> на электронной площадке АО «Российский аукционный дом», по адресу в сети интернет: http://lot-online.ru/ (№ торгов: </w:t>
      </w:r>
      <w:r w:rsidRPr="00F456CF">
        <w:rPr>
          <w:sz w:val="20"/>
          <w:szCs w:val="20"/>
        </w:rPr>
        <w:t>251015</w:t>
      </w:r>
      <w:r w:rsidR="00EE60BF" w:rsidRPr="00F456CF">
        <w:rPr>
          <w:sz w:val="20"/>
          <w:szCs w:val="20"/>
        </w:rPr>
        <w:t>)</w:t>
      </w:r>
      <w:r w:rsidR="00B42F81" w:rsidRPr="00F456CF">
        <w:rPr>
          <w:sz w:val="20"/>
          <w:szCs w:val="20"/>
        </w:rPr>
        <w:t>, заключен</w:t>
      </w:r>
      <w:r w:rsidR="00B42F81" w:rsidRPr="00F456CF">
        <w:rPr>
          <w:color w:val="000000"/>
          <w:sz w:val="20"/>
          <w:szCs w:val="20"/>
        </w:rPr>
        <w:t xml:space="preserve"> следующи</w:t>
      </w:r>
      <w:r w:rsidRPr="00F456CF">
        <w:rPr>
          <w:sz w:val="20"/>
          <w:szCs w:val="20"/>
        </w:rPr>
        <w:t>й</w:t>
      </w:r>
      <w:r w:rsidR="00B42F81" w:rsidRPr="00F456CF">
        <w:rPr>
          <w:color w:val="000000"/>
          <w:sz w:val="20"/>
          <w:szCs w:val="20"/>
        </w:rPr>
        <w:t xml:space="preserve"> догово</w:t>
      </w:r>
      <w:r w:rsidR="00B42F81" w:rsidRPr="00F456CF">
        <w:rPr>
          <w:sz w:val="20"/>
          <w:szCs w:val="20"/>
        </w:rPr>
        <w:t>р</w:t>
      </w:r>
      <w:r w:rsidR="00B42F81" w:rsidRPr="00F456CF">
        <w:rPr>
          <w:color w:val="000000"/>
          <w:sz w:val="20"/>
          <w:szCs w:val="20"/>
        </w:rPr>
        <w:t xml:space="preserve">: </w:t>
      </w:r>
    </w:p>
    <w:p w14:paraId="746EB580" w14:textId="623B7F2F" w:rsidR="00B42F81" w:rsidRPr="00F456CF" w:rsidRDefault="00B42F81" w:rsidP="00B42F81">
      <w:pPr>
        <w:ind w:firstLine="708"/>
        <w:jc w:val="both"/>
        <w:rPr>
          <w:b/>
          <w:color w:val="000000"/>
          <w:sz w:val="20"/>
          <w:szCs w:val="20"/>
        </w:rPr>
      </w:pPr>
      <w:r w:rsidRPr="00F456CF">
        <w:rPr>
          <w:b/>
          <w:color w:val="000000"/>
          <w:sz w:val="20"/>
          <w:szCs w:val="20"/>
        </w:rPr>
        <w:t xml:space="preserve">Номер лота: </w:t>
      </w:r>
      <w:r w:rsidR="00F456CF" w:rsidRPr="00F456CF">
        <w:rPr>
          <w:b/>
          <w:color w:val="000000"/>
          <w:sz w:val="20"/>
          <w:szCs w:val="20"/>
        </w:rPr>
        <w:t>2</w:t>
      </w:r>
    </w:p>
    <w:p w14:paraId="6CF1ECE1" w14:textId="41DEE575" w:rsidR="00B42F81" w:rsidRPr="00F456CF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F456CF">
        <w:rPr>
          <w:bCs/>
          <w:color w:val="000000"/>
          <w:sz w:val="20"/>
          <w:szCs w:val="20"/>
        </w:rPr>
        <w:t>Договор №:</w:t>
      </w:r>
      <w:r w:rsidR="00E23F21" w:rsidRPr="00F456CF">
        <w:rPr>
          <w:bCs/>
          <w:color w:val="000000"/>
          <w:sz w:val="20"/>
          <w:szCs w:val="20"/>
        </w:rPr>
        <w:t xml:space="preserve"> РАД-4304</w:t>
      </w:r>
      <w:r w:rsidR="00F456CF" w:rsidRPr="00F456CF">
        <w:rPr>
          <w:bCs/>
          <w:color w:val="000000"/>
          <w:sz w:val="20"/>
          <w:szCs w:val="20"/>
        </w:rPr>
        <w:t>34</w:t>
      </w:r>
    </w:p>
    <w:p w14:paraId="20263CE5" w14:textId="1A2A0DB0" w:rsidR="00B42F81" w:rsidRPr="00F456CF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F456CF">
        <w:rPr>
          <w:bCs/>
          <w:color w:val="000000"/>
          <w:sz w:val="20"/>
          <w:szCs w:val="20"/>
        </w:rPr>
        <w:t xml:space="preserve">Дата заключения договора: </w:t>
      </w:r>
      <w:r w:rsidR="00F456CF" w:rsidRPr="00F456CF">
        <w:rPr>
          <w:bCs/>
          <w:color w:val="000000"/>
          <w:sz w:val="20"/>
          <w:szCs w:val="20"/>
        </w:rPr>
        <w:t>21</w:t>
      </w:r>
      <w:r w:rsidR="00C65222" w:rsidRPr="00F456CF">
        <w:rPr>
          <w:bCs/>
          <w:color w:val="000000"/>
          <w:sz w:val="20"/>
          <w:szCs w:val="20"/>
        </w:rPr>
        <w:t>.</w:t>
      </w:r>
      <w:r w:rsidR="00F456CF" w:rsidRPr="00F456CF">
        <w:rPr>
          <w:bCs/>
          <w:color w:val="000000"/>
          <w:sz w:val="20"/>
          <w:szCs w:val="20"/>
        </w:rPr>
        <w:t>01</w:t>
      </w:r>
      <w:r w:rsidR="00C65222" w:rsidRPr="00F456CF">
        <w:rPr>
          <w:bCs/>
          <w:color w:val="000000"/>
          <w:sz w:val="20"/>
          <w:szCs w:val="20"/>
        </w:rPr>
        <w:t>.202</w:t>
      </w:r>
      <w:r w:rsidR="00F456CF" w:rsidRPr="00F456CF">
        <w:rPr>
          <w:bCs/>
          <w:color w:val="000000"/>
          <w:sz w:val="20"/>
          <w:szCs w:val="20"/>
        </w:rPr>
        <w:t>6</w:t>
      </w:r>
    </w:p>
    <w:p w14:paraId="2A79AD24" w14:textId="77777777" w:rsidR="00F456CF" w:rsidRPr="00F456CF" w:rsidRDefault="00B42F81" w:rsidP="00C65222">
      <w:pPr>
        <w:ind w:firstLine="708"/>
        <w:jc w:val="both"/>
        <w:rPr>
          <w:sz w:val="20"/>
          <w:szCs w:val="20"/>
        </w:rPr>
      </w:pPr>
      <w:r w:rsidRPr="00F456CF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F456CF" w:rsidRPr="00F456CF">
        <w:rPr>
          <w:sz w:val="20"/>
          <w:szCs w:val="20"/>
        </w:rPr>
        <w:t xml:space="preserve">407 889,00 руб. </w:t>
      </w:r>
    </w:p>
    <w:p w14:paraId="076D9312" w14:textId="49392AA0" w:rsidR="00F456CF" w:rsidRPr="00E25439" w:rsidRDefault="00B42F81" w:rsidP="00F456CF">
      <w:pPr>
        <w:ind w:firstLine="708"/>
        <w:jc w:val="both"/>
        <w:rPr>
          <w:sz w:val="20"/>
          <w:szCs w:val="20"/>
        </w:rPr>
      </w:pPr>
      <w:r w:rsidRPr="00F456CF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F456CF" w:rsidRPr="00F456CF">
        <w:rPr>
          <w:sz w:val="20"/>
          <w:szCs w:val="20"/>
        </w:rPr>
        <w:t>ИП Дорофеева Ксения Николаевна (ИНН 280701442042</w:t>
      </w:r>
      <w:r w:rsidR="00C65222" w:rsidRPr="00F456CF">
        <w:rPr>
          <w:sz w:val="20"/>
          <w:szCs w:val="20"/>
        </w:rPr>
        <w:t>)</w:t>
      </w:r>
    </w:p>
    <w:sectPr w:rsidR="00F456CF" w:rsidRPr="00E25439" w:rsidSect="0010587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05877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4E4B37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2F81"/>
    <w:rsid w:val="00B46DF3"/>
    <w:rsid w:val="00B71765"/>
    <w:rsid w:val="00B84DC6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3F21"/>
    <w:rsid w:val="00E25439"/>
    <w:rsid w:val="00E80C45"/>
    <w:rsid w:val="00EE60BF"/>
    <w:rsid w:val="00F02C01"/>
    <w:rsid w:val="00F31757"/>
    <w:rsid w:val="00F456CF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5</cp:revision>
  <cp:lastPrinted>2016-09-09T13:37:00Z</cp:lastPrinted>
  <dcterms:created xsi:type="dcterms:W3CDTF">2024-04-23T07:42:00Z</dcterms:created>
  <dcterms:modified xsi:type="dcterms:W3CDTF">2026-01-21T09:06:00Z</dcterms:modified>
</cp:coreProperties>
</file>