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448A1543" w:rsidR="000D3BBC" w:rsidRPr="0034510D" w:rsidRDefault="00BE2F1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A60C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A60C1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1A6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1A60C1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повторные 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торги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 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1A60C1">
        <w:rPr>
          <w:rFonts w:ascii="Times New Roman" w:hAnsi="Times New Roman" w:cs="Times New Roman"/>
          <w:b/>
          <w:bCs/>
          <w:sz w:val="24"/>
          <w:szCs w:val="24"/>
        </w:rPr>
        <w:t>2030307456</w:t>
      </w:r>
      <w:r w:rsidRPr="001A60C1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1A60C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1A60C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1A60C1">
        <w:rPr>
          <w:rFonts w:ascii="Times New Roman" w:hAnsi="Times New Roman" w:cs="Times New Roman"/>
          <w:sz w:val="24"/>
          <w:szCs w:val="24"/>
        </w:rPr>
      </w:r>
      <w:r w:rsidRPr="001A60C1">
        <w:rPr>
          <w:rFonts w:ascii="Times New Roman" w:hAnsi="Times New Roman" w:cs="Times New Roman"/>
          <w:sz w:val="24"/>
          <w:szCs w:val="24"/>
        </w:rPr>
        <w:fldChar w:fldCharType="separate"/>
      </w:r>
      <w:r w:rsidRPr="001A60C1">
        <w:rPr>
          <w:rFonts w:ascii="Times New Roman" w:hAnsi="Times New Roman" w:cs="Times New Roman"/>
          <w:sz w:val="24"/>
          <w:szCs w:val="24"/>
        </w:rPr>
        <w:t>«Коммерсантъ»</w:t>
      </w:r>
      <w:r w:rsidRPr="001A60C1">
        <w:rPr>
          <w:rFonts w:ascii="Times New Roman" w:hAnsi="Times New Roman" w:cs="Times New Roman"/>
          <w:sz w:val="24"/>
          <w:szCs w:val="24"/>
        </w:rPr>
        <w:fldChar w:fldCharType="end"/>
      </w:r>
      <w:r w:rsidRPr="001A60C1">
        <w:rPr>
          <w:rFonts w:ascii="Times New Roman" w:hAnsi="Times New Roman" w:cs="Times New Roman"/>
          <w:sz w:val="24"/>
          <w:szCs w:val="24"/>
        </w:rPr>
        <w:t xml:space="preserve"> №206(8138) от 08.11.2025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BE2F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1-3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2FD8B72C" w14:textId="77777777" w:rsidR="00BE2F13" w:rsidRDefault="00BE2F13" w:rsidP="00BE2F13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669B72F9" w14:textId="3039AE19" w:rsidR="00BE2F13" w:rsidRPr="00BE2F13" w:rsidRDefault="00BE2F13" w:rsidP="00BE2F13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BE2F13">
        <w:rPr>
          <w:rFonts w:ascii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BE2F13">
        <w:rPr>
          <w:rFonts w:ascii="Times New Roman" w:hAnsi="Times New Roman" w:cs="Times New Roman"/>
          <w:spacing w:val="3"/>
          <w:sz w:val="24"/>
          <w:szCs w:val="24"/>
        </w:rPr>
        <w:t>Трубин Денис Александрович, созаемщик Трубина (Малинникова) Ирина Владимировна, поручитель Ильясова (Малинникова) Елена Геннадьевна, КД L01-185593 от 31.10.2012, г. Тольятти (825 065,22 руб.)</w:t>
      </w:r>
      <w:r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7496A72D" w14:textId="0ADC2498" w:rsidR="00BE2F13" w:rsidRPr="00BE2F13" w:rsidRDefault="00BE2F13" w:rsidP="00BE2F13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2 - </w:t>
      </w:r>
      <w:r w:rsidRPr="00BE2F13">
        <w:rPr>
          <w:rFonts w:ascii="Times New Roman" w:hAnsi="Times New Roman" w:cs="Times New Roman"/>
          <w:spacing w:val="3"/>
          <w:sz w:val="24"/>
          <w:szCs w:val="24"/>
        </w:rPr>
        <w:t xml:space="preserve">Бакиев Владимир </w:t>
      </w:r>
      <w:proofErr w:type="spellStart"/>
      <w:r w:rsidRPr="00BE2F13">
        <w:rPr>
          <w:rFonts w:ascii="Times New Roman" w:hAnsi="Times New Roman" w:cs="Times New Roman"/>
          <w:spacing w:val="3"/>
          <w:sz w:val="24"/>
          <w:szCs w:val="24"/>
        </w:rPr>
        <w:t>Рифхатович</w:t>
      </w:r>
      <w:proofErr w:type="spellEnd"/>
      <w:r w:rsidRPr="00BE2F13">
        <w:rPr>
          <w:rFonts w:ascii="Times New Roman" w:hAnsi="Times New Roman" w:cs="Times New Roman"/>
          <w:spacing w:val="3"/>
          <w:sz w:val="24"/>
          <w:szCs w:val="24"/>
        </w:rPr>
        <w:t xml:space="preserve">, созаемщик Бакиева Оксана </w:t>
      </w:r>
      <w:proofErr w:type="spellStart"/>
      <w:r w:rsidRPr="00BE2F13">
        <w:rPr>
          <w:rFonts w:ascii="Times New Roman" w:hAnsi="Times New Roman" w:cs="Times New Roman"/>
          <w:spacing w:val="3"/>
          <w:sz w:val="24"/>
          <w:szCs w:val="24"/>
        </w:rPr>
        <w:t>Филаритовна</w:t>
      </w:r>
      <w:proofErr w:type="spellEnd"/>
      <w:r w:rsidRPr="00BE2F13">
        <w:rPr>
          <w:rFonts w:ascii="Times New Roman" w:hAnsi="Times New Roman" w:cs="Times New Roman"/>
          <w:spacing w:val="3"/>
          <w:sz w:val="24"/>
          <w:szCs w:val="24"/>
        </w:rPr>
        <w:t>, КД L02-183366 от 16.12.2011, г. Тольятти (553 215,33 руб.)</w:t>
      </w:r>
      <w:r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061F9CB0" w14:textId="59125AFE" w:rsidR="00A0415B" w:rsidRPr="0034510D" w:rsidRDefault="00BE2F13" w:rsidP="00BE2F13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BE2F13">
        <w:rPr>
          <w:rFonts w:ascii="Times New Roman" w:hAnsi="Times New Roman" w:cs="Times New Roman"/>
          <w:spacing w:val="3"/>
          <w:sz w:val="24"/>
          <w:szCs w:val="24"/>
        </w:rPr>
        <w:t>3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BE2F13">
        <w:rPr>
          <w:rFonts w:ascii="Times New Roman" w:hAnsi="Times New Roman" w:cs="Times New Roman"/>
          <w:spacing w:val="3"/>
          <w:sz w:val="24"/>
          <w:szCs w:val="24"/>
        </w:rPr>
        <w:t>Кудрявцев Михаил Александрович, созаемщик Кудрявцева Елена Валериевна, поручитель Кудрявцев Максим Александрович, КД L02-184471 от 04.06.2012, г. Тольятти (238 441,92 руб.)</w:t>
      </w:r>
      <w:r>
        <w:rPr>
          <w:rFonts w:ascii="Times New Roman" w:hAnsi="Times New Roman" w:cs="Times New Roman"/>
          <w:spacing w:val="3"/>
          <w:sz w:val="24"/>
          <w:szCs w:val="24"/>
        </w:rPr>
        <w:t>.</w:t>
      </w: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E2F13"/>
    <w:rsid w:val="00CA3C3B"/>
    <w:rsid w:val="00D1296D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2016-10-26T09:10:00Z</cp:lastPrinted>
  <dcterms:created xsi:type="dcterms:W3CDTF">2023-11-17T13:05:00Z</dcterms:created>
  <dcterms:modified xsi:type="dcterms:W3CDTF">2026-01-19T11:49:00Z</dcterms:modified>
</cp:coreProperties>
</file>