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A71FFF"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A71FFF"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A71FFF" w:rsidRDefault="00000000">
      <w:pPr>
        <w:spacing w:after="0" w:line="280" w:lineRule="auto"/>
        <w:ind w:left="0" w:right="60" w:firstLine="0"/>
        <w:jc w:val="center"/>
      </w:pPr>
      <w:r>
        <w:rPr>
          <w:b/>
          <w:sz w:val="28"/>
        </w:rPr>
        <w:t>принадлежащего частному собственнику</w:t>
      </w:r>
    </w:p>
    <w:p w14:paraId="4D909D54" w14:textId="77777777" w:rsidR="00A71FFF" w:rsidRDefault="00000000">
      <w:pPr>
        <w:spacing w:after="0" w:line="259" w:lineRule="auto"/>
        <w:ind w:left="10" w:right="60" w:firstLine="0"/>
        <w:jc w:val="center"/>
      </w:pPr>
      <w:r>
        <w:rPr>
          <w:b/>
          <w:sz w:val="28"/>
        </w:rPr>
        <w:t xml:space="preserve"> </w:t>
      </w:r>
    </w:p>
    <w:p w14:paraId="3FF082D5" w14:textId="0AC0768F" w:rsidR="00A71FFF" w:rsidRDefault="00000000">
      <w:pPr>
        <w:tabs>
          <w:tab w:val="left" w:pos="10065"/>
        </w:tabs>
        <w:spacing w:after="8"/>
        <w:ind w:left="183" w:right="60" w:firstLine="0"/>
        <w:jc w:val="center"/>
        <w:rPr>
          <w:b/>
        </w:rPr>
      </w:pPr>
      <w:r>
        <w:rPr>
          <w:b/>
        </w:rPr>
        <w:t xml:space="preserve">Электронный аукцион будет проводиться 19.03.2026 г. с 09:00 </w:t>
      </w:r>
    </w:p>
    <w:p w14:paraId="08D80956" w14:textId="77777777" w:rsidR="00A71FFF"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A71FFF" w:rsidRDefault="00000000">
      <w:pPr>
        <w:tabs>
          <w:tab w:val="left" w:pos="10065"/>
        </w:tabs>
        <w:spacing w:after="8"/>
        <w:ind w:left="183" w:right="60" w:firstLine="0"/>
        <w:jc w:val="center"/>
        <w:rPr>
          <w:b/>
        </w:rPr>
      </w:pPr>
      <w:r>
        <w:rPr>
          <w:b/>
        </w:rPr>
        <w:t xml:space="preserve">по адресу </w:t>
      </w:r>
      <w:hyperlink r:id="rId8" w:tooltip="http://www.lot-online.ru/" w:history="1">
        <w:r>
          <w:rPr>
            <w:b/>
            <w:color w:val="0000FF"/>
            <w:u w:val="single"/>
          </w:rPr>
          <w:t>www</w:t>
        </w:r>
      </w:hyperlink>
      <w:hyperlink r:id="rId9" w:tooltip="http://www.lot-online.ru/" w:history="1">
        <w:r>
          <w:rPr>
            <w:b/>
            <w:color w:val="0000FF"/>
            <w:u w:val="single"/>
          </w:rPr>
          <w:t>.</w:t>
        </w:r>
      </w:hyperlink>
      <w:hyperlink r:id="rId10" w:tooltip="http://www.lot-online.ru/" w:history="1">
        <w:r>
          <w:rPr>
            <w:b/>
            <w:color w:val="0000FF"/>
            <w:u w:val="single"/>
          </w:rPr>
          <w:t>lot</w:t>
        </w:r>
      </w:hyperlink>
      <w:hyperlink r:id="rId11" w:tooltip="http://www.lot-online.ru/" w:history="1">
        <w:r>
          <w:rPr>
            <w:b/>
            <w:color w:val="0000FF"/>
            <w:u w:val="single"/>
          </w:rPr>
          <w:t>-</w:t>
        </w:r>
      </w:hyperlink>
      <w:hyperlink r:id="rId12" w:tooltip="http://www.lot-online.ru/" w:history="1">
        <w:r>
          <w:rPr>
            <w:b/>
            <w:color w:val="0000FF"/>
            <w:u w:val="single"/>
          </w:rPr>
          <w:t>online</w:t>
        </w:r>
      </w:hyperlink>
      <w:hyperlink r:id="rId13" w:tooltip="http://www.lot-online.ru/" w:history="1">
        <w:r>
          <w:rPr>
            <w:b/>
            <w:color w:val="0000FF"/>
            <w:u w:val="single"/>
          </w:rPr>
          <w:t>.</w:t>
        </w:r>
      </w:hyperlink>
      <w:hyperlink r:id="rId14" w:tooltip="http://www.lot-online.ru/" w:history="1">
        <w:r>
          <w:rPr>
            <w:b/>
            <w:color w:val="0000FF"/>
            <w:u w:val="single"/>
          </w:rPr>
          <w:t>ru</w:t>
        </w:r>
      </w:hyperlink>
      <w:hyperlink r:id="rId15" w:tooltip="http://www.lot-online.ru/" w:history="1">
        <w:r>
          <w:rPr>
            <w:b/>
          </w:rPr>
          <w:t>.</w:t>
        </w:r>
      </w:hyperlink>
      <w:r>
        <w:rPr>
          <w:b/>
        </w:rPr>
        <w:t xml:space="preserve"> </w:t>
      </w:r>
    </w:p>
    <w:p w14:paraId="68C21F14" w14:textId="77777777" w:rsidR="00A71FFF"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4726FAAC" w:rsidR="00A71FFF" w:rsidRDefault="00000000">
      <w:pPr>
        <w:tabs>
          <w:tab w:val="left" w:pos="10065"/>
        </w:tabs>
        <w:spacing w:after="8"/>
        <w:ind w:left="981" w:right="60" w:firstLine="0"/>
        <w:jc w:val="center"/>
        <w:rPr>
          <w:b/>
        </w:rPr>
      </w:pPr>
      <w:r>
        <w:rPr>
          <w:b/>
        </w:rPr>
        <w:t xml:space="preserve">Прием заявок осуществляется с 16.01.2026 г. 18:00 по 16.03.2026 г. до 18:00 </w:t>
      </w:r>
    </w:p>
    <w:p w14:paraId="022CC63C" w14:textId="77777777" w:rsidR="00A71FFF"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A71FFF" w:rsidRDefault="00000000">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8578950" w14:textId="78EAC1A6" w:rsidR="00A71FFF"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16.03.2026г. 18:00. </w:t>
      </w:r>
    </w:p>
    <w:p w14:paraId="413B8065" w14:textId="7B3EEB24" w:rsidR="00A71FFF" w:rsidRDefault="00000000">
      <w:pPr>
        <w:tabs>
          <w:tab w:val="left" w:pos="10065"/>
        </w:tabs>
        <w:spacing w:after="8"/>
        <w:ind w:left="183" w:right="60" w:firstLine="0"/>
        <w:jc w:val="center"/>
      </w:pPr>
      <w:r>
        <w:rPr>
          <w:b/>
        </w:rPr>
        <w:t xml:space="preserve">Определение участников электронного аукциона состоится 18.03.2026 г. </w:t>
      </w:r>
    </w:p>
    <w:p w14:paraId="22B97214" w14:textId="77777777" w:rsidR="00A71FFF" w:rsidRDefault="00000000">
      <w:pPr>
        <w:spacing w:after="18" w:line="259" w:lineRule="auto"/>
        <w:ind w:left="0" w:right="60" w:firstLine="0"/>
        <w:jc w:val="center"/>
      </w:pPr>
      <w:r>
        <w:rPr>
          <w:b/>
        </w:rPr>
        <w:t xml:space="preserve"> </w:t>
      </w:r>
    </w:p>
    <w:p w14:paraId="3F5A4115" w14:textId="77777777" w:rsidR="00A71FFF"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A71FFF" w:rsidRDefault="00000000">
      <w:pPr>
        <w:spacing w:after="22" w:line="259" w:lineRule="auto"/>
        <w:ind w:left="0" w:right="60" w:firstLine="0"/>
        <w:jc w:val="center"/>
      </w:pPr>
      <w:r>
        <w:t xml:space="preserve"> </w:t>
      </w:r>
    </w:p>
    <w:p w14:paraId="2DF60107" w14:textId="77777777" w:rsidR="00A71FFF"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A71FFF"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A71FFF" w:rsidRDefault="00000000">
      <w:pPr>
        <w:spacing w:after="24" w:line="259" w:lineRule="auto"/>
        <w:ind w:left="538" w:right="60" w:firstLine="0"/>
        <w:jc w:val="center"/>
      </w:pPr>
      <w:r>
        <w:rPr>
          <w:b/>
        </w:rPr>
        <w:t xml:space="preserve"> </w:t>
      </w:r>
    </w:p>
    <w:p w14:paraId="21C4DA87" w14:textId="77777777" w:rsidR="00A71FFF" w:rsidRDefault="00000000">
      <w:pPr>
        <w:ind w:left="0" w:right="60" w:firstLine="0"/>
        <w:rPr>
          <w:b/>
          <w:szCs w:val="24"/>
        </w:rPr>
      </w:pPr>
      <w:r>
        <w:rPr>
          <w:b/>
          <w:szCs w:val="24"/>
        </w:rPr>
        <w:t xml:space="preserve">Объект продажи (Объект, лот): </w:t>
      </w:r>
    </w:p>
    <w:p w14:paraId="180041CA" w14:textId="77777777" w:rsidR="00A71FFF" w:rsidRDefault="00000000">
      <w:pPr>
        <w:ind w:left="0" w:right="60" w:firstLine="0"/>
        <w:rPr>
          <w:color w:val="auto"/>
          <w:szCs w:val="24"/>
        </w:rPr>
      </w:pPr>
      <w:r>
        <w:rPr>
          <w:color w:val="auto"/>
          <w:szCs w:val="24"/>
        </w:rPr>
        <w:t>Единым лотом (единый лот):</w:t>
      </w:r>
      <w:r>
        <w:rPr>
          <w:color w:val="auto"/>
          <w:szCs w:val="24"/>
        </w:rPr>
        <w:tab/>
      </w:r>
    </w:p>
    <w:p w14:paraId="5CE8A691" w14:textId="77777777" w:rsidR="00A71FFF" w:rsidRDefault="00000000">
      <w:pPr>
        <w:widowControl w:val="0"/>
        <w:spacing w:after="0" w:line="240" w:lineRule="auto"/>
        <w:ind w:left="0" w:right="0" w:firstLine="708"/>
        <w:rPr>
          <w:lang w:eastAsia="zh-CN" w:bidi="hi-IN"/>
        </w:rPr>
      </w:pPr>
      <w:r>
        <w:rPr>
          <w:b/>
          <w:bCs/>
          <w:szCs w:val="24"/>
          <w:lang w:eastAsia="zh-CN" w:bidi="hi-IN"/>
        </w:rPr>
        <w:t xml:space="preserve">Земельный участок </w:t>
      </w:r>
      <w:r>
        <w:rPr>
          <w:szCs w:val="24"/>
          <w:lang w:eastAsia="zh-CN" w:bidi="hi-IN"/>
        </w:rPr>
        <w:t xml:space="preserve">с кадастровым номером 55:36:040101:3122, площадью 1184 +/- 12 кв. м., категория земель: земли населенных пунктов, виды разрешенного использования: гостиницы, местоположение: Местоположение установлено относительно ориентира, расположенного в границах участка. Ориентир нежилое здание. Почтовый адрес ориентира: Омская область, г Омск, Центральный АО, </w:t>
      </w:r>
      <w:proofErr w:type="spellStart"/>
      <w:r>
        <w:rPr>
          <w:szCs w:val="24"/>
          <w:lang w:eastAsia="zh-CN" w:bidi="hi-IN"/>
        </w:rPr>
        <w:t>ул</w:t>
      </w:r>
      <w:proofErr w:type="spellEnd"/>
      <w:r>
        <w:rPr>
          <w:szCs w:val="24"/>
          <w:lang w:eastAsia="zh-CN" w:bidi="hi-IN"/>
        </w:rPr>
        <w:t xml:space="preserve"> Фрунзе, д 1.</w:t>
      </w:r>
    </w:p>
    <w:p w14:paraId="3656EB1F" w14:textId="77777777" w:rsidR="00A71FFF" w:rsidRDefault="00000000">
      <w:pPr>
        <w:widowControl w:val="0"/>
        <w:spacing w:after="0" w:line="240" w:lineRule="auto"/>
        <w:ind w:left="0" w:right="0" w:firstLine="708"/>
        <w:rPr>
          <w:lang w:eastAsia="zh-CN" w:bidi="hi-IN"/>
        </w:rPr>
      </w:pPr>
      <w:r>
        <w:t>Земельный участок полностью расположен в границах зоны с реестровым номером 55:00-6.607 от 01.12.2022, ограничение использования земельного участка в пределах зоны: В соответствии с Постановлением Министерства здравоохранения РФ от 14.03.2002 №10 "О введении в действие санитарных правил и норм "Зоны санитарной охраны источников водоснабжения и водопроводов питьевого назначения. САНПИН 2.1.4.1110-02" на территории ЗСО поверхностных источников водоснабжения 2 пояса.</w:t>
      </w:r>
    </w:p>
    <w:p w14:paraId="644AEDC1" w14:textId="7553AA11" w:rsidR="00A71FFF" w:rsidRDefault="00000000">
      <w:pPr>
        <w:widowControl w:val="0"/>
        <w:spacing w:after="0" w:line="240" w:lineRule="auto"/>
        <w:ind w:left="0" w:right="0" w:firstLine="708"/>
        <w:rPr>
          <w:lang w:eastAsia="zh-CN" w:bidi="hi-IN"/>
        </w:rPr>
      </w:pPr>
      <w:r>
        <w:rPr>
          <w:szCs w:val="24"/>
          <w:lang w:eastAsia="zh-CN" w:bidi="hi-IN"/>
        </w:rPr>
        <w:t>Обременения (ограничения): согласно выписке от 14.01.2026:</w:t>
      </w:r>
    </w:p>
    <w:p w14:paraId="298FE03A" w14:textId="25B05234" w:rsidR="00A71FFF" w:rsidRDefault="00000000" w:rsidP="00EE6BED">
      <w:pPr>
        <w:widowControl w:val="0"/>
        <w:spacing w:after="0" w:line="240" w:lineRule="auto"/>
        <w:ind w:left="0" w:right="0" w:firstLine="708"/>
        <w:rPr>
          <w:szCs w:val="24"/>
          <w:lang w:eastAsia="zh-CN" w:bidi="hi-IN"/>
        </w:rPr>
      </w:pPr>
      <w: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прочие ограничения прав и обременения объекта недвижимости; срок действия: c 14.04.2011; реквизиты документа-основания: решение об осуществлении кадастрового учета от 27.09.2011 № 36/11-9629 выдан: </w:t>
      </w:r>
      <w:proofErr w:type="spellStart"/>
      <w:r>
        <w:t>Знахарчук</w:t>
      </w:r>
      <w:proofErr w:type="spellEnd"/>
      <w:r>
        <w:t xml:space="preserve"> Г.В..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23.08.2023; реквизиты документа-основания: распоряжение "Об установлении зон санитарной охраны водозаборов АО "</w:t>
      </w:r>
      <w:proofErr w:type="spellStart"/>
      <w:r>
        <w:t>ОмскВодоканал</w:t>
      </w:r>
      <w:proofErr w:type="spellEnd"/>
      <w:r>
        <w:t xml:space="preserve">" на р. Иртыш в городе Омске" от 29.11.2022 № 278 выдан: Министерство природных ресурсов и экологии Омской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21.01.2024; реквизиты документа-основания: приказ "О внесении изменений в приложение к приказу Федерального агентства воздушного транспорта от 29 марта № 235-П "Об установлении приаэродромной территории аэродрома Омск (Центральный)" от 19.08.2022 № 569-П выдан: Федеральное агентство воздушного транспорта </w:t>
      </w:r>
      <w:r>
        <w:lastRenderedPageBreak/>
        <w:t>(РОСАВИАЦИЯ).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18.09.2024; реквизиты документа-основания: распоряжение "Об установлении зон санитарной охраны водозаборов АО "</w:t>
      </w:r>
      <w:proofErr w:type="spellStart"/>
      <w:r>
        <w:t>ОмскВодоканал</w:t>
      </w:r>
      <w:proofErr w:type="spellEnd"/>
      <w:r>
        <w:t xml:space="preserve">" на р. Иртыш в городе Омске" от 29.11.2022 № 278 </w:t>
      </w:r>
      <w:proofErr w:type="spellStart"/>
      <w:r>
        <w:t>выдан:Министерство</w:t>
      </w:r>
      <w:proofErr w:type="spellEnd"/>
      <w:r>
        <w:t xml:space="preserve"> природных ресурсов и экологии Омской области.</w:t>
      </w:r>
    </w:p>
    <w:p w14:paraId="1E1DC698" w14:textId="7A8E59C4" w:rsidR="00A71FFF" w:rsidRDefault="00000000" w:rsidP="00EE6BED">
      <w:pPr>
        <w:widowControl w:val="0"/>
        <w:spacing w:after="0" w:line="276" w:lineRule="auto"/>
        <w:ind w:left="0" w:right="0" w:firstLine="360"/>
        <w:rPr>
          <w:rFonts w:eastAsia="SimSun;宋体"/>
          <w:szCs w:val="24"/>
          <w:lang w:eastAsia="hi-IN" w:bidi="hi-IN"/>
        </w:rPr>
      </w:pPr>
      <w:r>
        <w:rPr>
          <w:b/>
          <w:bCs/>
          <w:szCs w:val="24"/>
          <w:lang w:eastAsia="zh-CN" w:bidi="hi-IN"/>
        </w:rPr>
        <w:t>Объект незавершенного строительства</w:t>
      </w:r>
      <w:bookmarkStart w:id="0" w:name="_Hlk181179646"/>
      <w:bookmarkEnd w:id="0"/>
      <w:r>
        <w:rPr>
          <w:szCs w:val="24"/>
          <w:lang w:eastAsia="zh-CN" w:bidi="hi-IN"/>
        </w:rPr>
        <w:t>, проектируемое назначение: Многофункциональный торгово-офисный комплекс с гостиничным блоком и подземной парковкой (2-я очередь строительства, II этап, блок А-гостиница), местоположение: Российская Федерация, Омская область</w:t>
      </w:r>
      <w:r>
        <w:rPr>
          <w:rFonts w:eastAsia="NSimSun"/>
          <w:szCs w:val="24"/>
          <w:lang w:eastAsia="zh-CN" w:bidi="hi-IN"/>
        </w:rPr>
        <w:t xml:space="preserve">, г. Омск, ул. Фрунзе, дом №1, корпус №5, </w:t>
      </w:r>
      <w:r>
        <w:rPr>
          <w:rFonts w:eastAsia="SimSun;宋体"/>
          <w:szCs w:val="24"/>
          <w:lang w:eastAsia="hi-IN" w:bidi="hi-IN"/>
        </w:rPr>
        <w:t xml:space="preserve">кадастровый номер 55:36:040101:7965, </w:t>
      </w:r>
      <w:r>
        <w:rPr>
          <w:szCs w:val="24"/>
          <w:lang w:eastAsia="zh-CN" w:bidi="hi-IN"/>
        </w:rPr>
        <w:t xml:space="preserve">площадь застройки 1093,1кв.м., степень готовности- 31%. </w:t>
      </w:r>
      <w:r>
        <w:rPr>
          <w:rFonts w:eastAsia="SimSun;宋体"/>
          <w:szCs w:val="24"/>
          <w:lang w:eastAsia="hi-IN" w:bidi="hi-IN"/>
        </w:rPr>
        <w:tab/>
      </w:r>
      <w:bookmarkStart w:id="1" w:name="_Hlk194579556"/>
      <w:r>
        <w:rPr>
          <w:rFonts w:eastAsia="SimSun;宋体"/>
          <w:szCs w:val="24"/>
          <w:lang w:eastAsia="hi-IN" w:bidi="hi-IN"/>
        </w:rPr>
        <w:t>Обременения (ограничения): согласно выписке от 14.01.2026 не зарегистрированы.</w:t>
      </w:r>
      <w:bookmarkEnd w:id="1"/>
    </w:p>
    <w:p w14:paraId="775889CF" w14:textId="77777777" w:rsidR="00A71FFF" w:rsidRDefault="00A71FFF">
      <w:pPr>
        <w:spacing w:line="268" w:lineRule="auto"/>
        <w:ind w:left="-15" w:right="60" w:firstLine="375"/>
        <w:rPr>
          <w:b/>
          <w:bCs/>
          <w:color w:val="auto"/>
          <w:szCs w:val="24"/>
        </w:rPr>
      </w:pPr>
    </w:p>
    <w:p w14:paraId="1AABCD2D" w14:textId="77777777" w:rsidR="00A71FFF" w:rsidRDefault="00000000">
      <w:pPr>
        <w:spacing w:line="268" w:lineRule="auto"/>
        <w:ind w:left="-15" w:right="60" w:firstLine="375"/>
        <w:rPr>
          <w:bCs/>
          <w:szCs w:val="24"/>
        </w:rPr>
      </w:pPr>
      <w:r>
        <w:rPr>
          <w:b/>
          <w:szCs w:val="24"/>
        </w:rPr>
        <w:t xml:space="preserve">Начальная цена лота устанавливается в размере </w:t>
      </w:r>
      <w:r>
        <w:rPr>
          <w:b/>
          <w:bCs/>
          <w:sz w:val="22"/>
        </w:rPr>
        <w:t>265</w:t>
      </w:r>
      <w:r>
        <w:rPr>
          <w:b/>
          <w:bCs/>
          <w:sz w:val="22"/>
          <w:shd w:val="clear" w:color="auto" w:fill="FFFFFF"/>
        </w:rPr>
        <w:t> 000 000 (Двести шестьдесят пять миллионов) рублей 00 копеек</w:t>
      </w:r>
      <w:r>
        <w:rPr>
          <w:b/>
          <w:szCs w:val="24"/>
        </w:rPr>
        <w:t xml:space="preserve">, </w:t>
      </w:r>
      <w:r>
        <w:rPr>
          <w:bCs/>
          <w:szCs w:val="24"/>
        </w:rPr>
        <w:t>в том числе:</w:t>
      </w:r>
    </w:p>
    <w:p w14:paraId="4BEAFE4E" w14:textId="77777777" w:rsidR="00A71FFF" w:rsidRDefault="00000000">
      <w:pPr>
        <w:spacing w:line="268" w:lineRule="auto"/>
        <w:ind w:left="-15" w:right="60" w:firstLine="375"/>
        <w:rPr>
          <w:bCs/>
          <w:szCs w:val="24"/>
        </w:rPr>
      </w:pPr>
      <w:r>
        <w:rPr>
          <w:bCs/>
          <w:szCs w:val="24"/>
        </w:rPr>
        <w:t xml:space="preserve">- </w:t>
      </w:r>
      <w:r>
        <w:rPr>
          <w:sz w:val="22"/>
          <w:lang w:eastAsia="zh-CN" w:bidi="hi-IN"/>
        </w:rPr>
        <w:t>247 589 500 (Двести сорок семь миллионов пятьсот восемьдесят девять тысяч пятьсот)</w:t>
      </w:r>
      <w:r>
        <w:rPr>
          <w:bCs/>
          <w:szCs w:val="24"/>
        </w:rPr>
        <w:t xml:space="preserve"> рублей 00 коп., </w:t>
      </w:r>
      <w:r>
        <w:rPr>
          <w:szCs w:val="24"/>
        </w:rPr>
        <w:t>НДС не облагается</w:t>
      </w:r>
      <w:r>
        <w:rPr>
          <w:bCs/>
          <w:szCs w:val="24"/>
        </w:rPr>
        <w:t xml:space="preserve"> - стоимость земельного участка;</w:t>
      </w:r>
    </w:p>
    <w:p w14:paraId="112AD0B4" w14:textId="77777777" w:rsidR="00A71FFF" w:rsidRDefault="00000000">
      <w:pPr>
        <w:spacing w:line="268" w:lineRule="auto"/>
        <w:ind w:left="-15" w:right="60" w:firstLine="375"/>
        <w:rPr>
          <w:bCs/>
          <w:szCs w:val="24"/>
        </w:rPr>
      </w:pPr>
      <w:r>
        <w:rPr>
          <w:bCs/>
          <w:szCs w:val="24"/>
        </w:rPr>
        <w:t xml:space="preserve">- </w:t>
      </w:r>
      <w:r>
        <w:rPr>
          <w:sz w:val="22"/>
          <w:lang w:eastAsia="zh-CN" w:bidi="hi-IN"/>
        </w:rPr>
        <w:t>17 410 500 (Семнадцать миллионов четыреста десять тысяч пятьсот)</w:t>
      </w:r>
      <w:r>
        <w:rPr>
          <w:bCs/>
          <w:szCs w:val="24"/>
        </w:rPr>
        <w:t xml:space="preserve"> рублей 00 коп., </w:t>
      </w:r>
      <w:r>
        <w:rPr>
          <w:szCs w:val="24"/>
        </w:rPr>
        <w:t>в том числе НДС</w:t>
      </w:r>
      <w:r>
        <w:rPr>
          <w:bCs/>
          <w:szCs w:val="24"/>
        </w:rPr>
        <w:t xml:space="preserve"> - стоимость объекта незавершённого строительства.</w:t>
      </w:r>
    </w:p>
    <w:p w14:paraId="32953F1E" w14:textId="77777777" w:rsidR="00A71FFF" w:rsidRDefault="00000000">
      <w:pPr>
        <w:ind w:left="0" w:right="-1" w:firstLine="360"/>
      </w:pPr>
      <w:r>
        <w:rPr>
          <w:b/>
          <w:szCs w:val="24"/>
        </w:rPr>
        <w:t>Сумма задатка – 8 0</w:t>
      </w:r>
      <w:r>
        <w:rPr>
          <w:b/>
          <w:bCs/>
        </w:rPr>
        <w:t>00 000 (Восемь миллионов) рублей 00 коп.</w:t>
      </w:r>
    </w:p>
    <w:p w14:paraId="22A31E71" w14:textId="77777777" w:rsidR="00A71FFF" w:rsidRDefault="00000000">
      <w:pPr>
        <w:ind w:left="0" w:right="60" w:firstLine="360"/>
        <w:rPr>
          <w:b/>
          <w:szCs w:val="24"/>
        </w:rPr>
      </w:pPr>
      <w:r>
        <w:rPr>
          <w:b/>
          <w:szCs w:val="24"/>
        </w:rPr>
        <w:t xml:space="preserve">Шаг аукциона – </w:t>
      </w:r>
      <w:r>
        <w:rPr>
          <w:b/>
          <w:bCs/>
          <w:szCs w:val="24"/>
        </w:rPr>
        <w:t xml:space="preserve">300 000 (Триста </w:t>
      </w:r>
      <w:r>
        <w:rPr>
          <w:b/>
          <w:szCs w:val="24"/>
        </w:rPr>
        <w:t>тысяч) рублей 00 коп.</w:t>
      </w:r>
    </w:p>
    <w:p w14:paraId="66D3A5E5" w14:textId="77777777" w:rsidR="00A71FFF" w:rsidRDefault="00A71FFF">
      <w:pPr>
        <w:ind w:left="0" w:right="60" w:firstLine="360"/>
        <w:rPr>
          <w:szCs w:val="24"/>
        </w:rPr>
      </w:pPr>
    </w:p>
    <w:p w14:paraId="60904204" w14:textId="77777777" w:rsidR="00A71FFF" w:rsidRDefault="00000000">
      <w:pPr>
        <w:spacing w:after="26" w:line="259" w:lineRule="auto"/>
        <w:ind w:left="540" w:right="60" w:firstLine="0"/>
        <w:jc w:val="left"/>
        <w:rPr>
          <w:szCs w:val="24"/>
        </w:rPr>
      </w:pPr>
      <w:r>
        <w:rPr>
          <w:b/>
          <w:szCs w:val="24"/>
        </w:rPr>
        <w:t xml:space="preserve"> </w:t>
      </w:r>
    </w:p>
    <w:p w14:paraId="19418F03" w14:textId="77777777" w:rsidR="00A71FFF"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A71FFF"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A71FFF" w:rsidRDefault="00A71FFF">
      <w:pPr>
        <w:ind w:right="60" w:firstLine="0"/>
      </w:pPr>
    </w:p>
    <w:p w14:paraId="56CCF150" w14:textId="77777777" w:rsidR="00A71FFF"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A71FFF" w:rsidRDefault="00000000">
      <w:pPr>
        <w:spacing w:after="0" w:line="259" w:lineRule="auto"/>
        <w:ind w:left="721" w:right="60" w:firstLine="0"/>
        <w:jc w:val="center"/>
        <w:rPr>
          <w:szCs w:val="24"/>
        </w:rPr>
      </w:pPr>
      <w:r>
        <w:rPr>
          <w:b/>
          <w:szCs w:val="24"/>
        </w:rPr>
        <w:t xml:space="preserve"> </w:t>
      </w:r>
    </w:p>
    <w:p w14:paraId="665F4BA2" w14:textId="77777777" w:rsidR="00A71FFF"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A71FFF"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A71FFF"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A71FFF" w:rsidRDefault="00000000">
      <w:pPr>
        <w:ind w:left="-15" w:right="60" w:firstLine="0"/>
        <w:rPr>
          <w:szCs w:val="24"/>
        </w:rPr>
      </w:pPr>
      <w:r>
        <w:rPr>
          <w:szCs w:val="24"/>
        </w:rPr>
        <w:lastRenderedPageBreak/>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A71FFF"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A71FFF"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A71FFF"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szCs w:val="24"/>
          </w:rPr>
          <w:t>электронной подписью</w:t>
        </w:r>
      </w:hyperlink>
      <w:hyperlink r:id="rId26" w:tooltip="consultantplus://offline/main?base=LAW;n=72518;fld=134" w:history="1">
        <w:r>
          <w:rPr>
            <w:szCs w:val="24"/>
          </w:rPr>
          <w:t xml:space="preserve"> </w:t>
        </w:r>
      </w:hyperlink>
      <w:r>
        <w:rPr>
          <w:szCs w:val="24"/>
        </w:rPr>
        <w:t xml:space="preserve">Претендента документы. </w:t>
      </w:r>
    </w:p>
    <w:p w14:paraId="19EF55F5" w14:textId="77777777" w:rsidR="00A71FFF" w:rsidRDefault="00000000">
      <w:pPr>
        <w:spacing w:after="26" w:line="259" w:lineRule="auto"/>
        <w:ind w:left="720" w:right="60" w:firstLine="0"/>
        <w:jc w:val="left"/>
        <w:rPr>
          <w:szCs w:val="24"/>
        </w:rPr>
      </w:pPr>
      <w:r>
        <w:rPr>
          <w:b/>
          <w:szCs w:val="24"/>
        </w:rPr>
        <w:t xml:space="preserve"> </w:t>
      </w:r>
    </w:p>
    <w:p w14:paraId="0DC160D6" w14:textId="77777777" w:rsidR="00A71FFF"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A71FFF"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A71FFF"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A71FFF"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A71FFF"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A71FFF" w:rsidRDefault="00000000">
      <w:pPr>
        <w:numPr>
          <w:ilvl w:val="1"/>
          <w:numId w:val="1"/>
        </w:numPr>
        <w:ind w:right="60"/>
        <w:rPr>
          <w:szCs w:val="24"/>
        </w:rPr>
      </w:pPr>
      <w:r>
        <w:rPr>
          <w:szCs w:val="24"/>
        </w:rPr>
        <w:t xml:space="preserve">Юридические лица: </w:t>
      </w:r>
    </w:p>
    <w:p w14:paraId="52084347" w14:textId="77777777" w:rsidR="00A71FFF"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A71FFF"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A71FFF"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A71FFF"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A71FFF"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A71FFF"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A71FFF"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A71FFF" w:rsidRDefault="00000000">
      <w:pPr>
        <w:ind w:left="708" w:right="60" w:firstLine="0"/>
        <w:rPr>
          <w:szCs w:val="24"/>
        </w:rPr>
      </w:pPr>
      <w:r>
        <w:rPr>
          <w:szCs w:val="24"/>
        </w:rPr>
        <w:t xml:space="preserve">2.3. Индивидуальные предприниматели:  </w:t>
      </w:r>
    </w:p>
    <w:p w14:paraId="16950411" w14:textId="77777777" w:rsidR="00A71FFF"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A71FFF"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A71FFF"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A71FFF" w:rsidRDefault="00000000">
      <w:pPr>
        <w:ind w:left="-15" w:right="60" w:firstLine="0"/>
        <w:rPr>
          <w:szCs w:val="24"/>
        </w:rPr>
      </w:pPr>
      <w:r>
        <w:rPr>
          <w:szCs w:val="24"/>
        </w:rPr>
        <w:lastRenderedPageBreak/>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A71FFF" w:rsidRDefault="00000000">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4C3571DF" w14:textId="77777777" w:rsidR="00A71FFF"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A71FFF"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A71FFF"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A71FFF"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A71FFF"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Pr>
            <w:color w:val="0000FF"/>
            <w:szCs w:val="24"/>
            <w:u w:val="single"/>
          </w:rPr>
          <w:t>www</w:t>
        </w:r>
      </w:hyperlink>
      <w:hyperlink r:id="rId28" w:tooltip="http://www.lot-online.ru/" w:history="1">
        <w:r>
          <w:rPr>
            <w:color w:val="0000FF"/>
            <w:szCs w:val="24"/>
            <w:u w:val="single"/>
          </w:rPr>
          <w:t>.</w:t>
        </w:r>
      </w:hyperlink>
      <w:hyperlink r:id="rId29" w:tooltip="http://www.lot-online.ru/" w:history="1">
        <w:r>
          <w:rPr>
            <w:color w:val="0000FF"/>
            <w:szCs w:val="24"/>
            <w:u w:val="single"/>
          </w:rPr>
          <w:t>lot</w:t>
        </w:r>
      </w:hyperlink>
      <w:hyperlink r:id="rId30" w:tooltip="http://www.lot-online.ru/" w:history="1">
        <w:r>
          <w:rPr>
            <w:color w:val="0000FF"/>
            <w:szCs w:val="24"/>
            <w:u w:val="single"/>
          </w:rPr>
          <w:t>-</w:t>
        </w:r>
      </w:hyperlink>
      <w:hyperlink r:id="rId31" w:tooltip="http://www.lot-online.ru/" w:history="1">
        <w:r>
          <w:rPr>
            <w:color w:val="0000FF"/>
            <w:szCs w:val="24"/>
            <w:u w:val="single"/>
          </w:rPr>
          <w:t>online</w:t>
        </w:r>
      </w:hyperlink>
      <w:hyperlink r:id="rId32" w:tooltip="http://www.lot-online.ru/" w:history="1">
        <w:r>
          <w:rPr>
            <w:color w:val="0000FF"/>
            <w:szCs w:val="24"/>
            <w:u w:val="single"/>
          </w:rPr>
          <w:t>.</w:t>
        </w:r>
      </w:hyperlink>
      <w:hyperlink r:id="rId33" w:tooltip="http://www.lot-online.ru/" w:history="1">
        <w:r>
          <w:rPr>
            <w:color w:val="0000FF"/>
            <w:szCs w:val="24"/>
            <w:u w:val="single"/>
          </w:rPr>
          <w:t>ru</w:t>
        </w:r>
      </w:hyperlink>
      <w:hyperlink r:id="rId34"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A71FFF"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A71FFF"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5FF307CE" w:rsidR="00A71FFF" w:rsidRDefault="00000000">
      <w:pPr>
        <w:spacing w:line="268" w:lineRule="auto"/>
        <w:ind w:left="718" w:right="60" w:firstLine="0"/>
        <w:rPr>
          <w:szCs w:val="24"/>
        </w:rPr>
      </w:pPr>
      <w:r>
        <w:rPr>
          <w:b/>
          <w:szCs w:val="24"/>
        </w:rPr>
        <w:t>Задаток должен поступить на указанный счет не позднее 16</w:t>
      </w:r>
      <w:r>
        <w:rPr>
          <w:b/>
        </w:rPr>
        <w:t>.03.</w:t>
      </w:r>
      <w:r>
        <w:rPr>
          <w:b/>
          <w:szCs w:val="24"/>
        </w:rPr>
        <w:t>2026 г.</w:t>
      </w:r>
      <w:r>
        <w:rPr>
          <w:szCs w:val="24"/>
        </w:rPr>
        <w:t xml:space="preserve"> </w:t>
      </w:r>
    </w:p>
    <w:p w14:paraId="1B60ECFA" w14:textId="77777777" w:rsidR="00A71FFF"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A71FFF"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A71FFF"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A71FFF"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A71FFF"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A71FFF" w:rsidRDefault="00000000">
      <w:pPr>
        <w:ind w:left="-17" w:right="62" w:firstLine="709"/>
        <w:rPr>
          <w:szCs w:val="24"/>
        </w:rPr>
      </w:pPr>
      <w:r>
        <w:rPr>
          <w:szCs w:val="24"/>
        </w:rP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w:t>
      </w:r>
      <w:r>
        <w:rPr>
          <w:szCs w:val="24"/>
        </w:rPr>
        <w:lastRenderedPageBreak/>
        <w:t>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A71FFF"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A71FFF"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A71FFF"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A71FFF"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A71FFF"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A71FFF"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A71FFF"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A71FFF"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A71FFF"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A71FFF"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A71FFF"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A71FFF"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A71FFF"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A71FFF"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A71FFF"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A71FFF"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A71FFF"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A71FFF" w:rsidRDefault="00000000">
      <w:pPr>
        <w:ind w:left="-15" w:right="60" w:firstLine="0"/>
        <w:rPr>
          <w:szCs w:val="24"/>
        </w:rPr>
      </w:pPr>
      <w:r>
        <w:rPr>
          <w:szCs w:val="24"/>
        </w:rPr>
        <w:lastRenderedPageBreak/>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A71FFF" w:rsidRDefault="00000000">
      <w:pPr>
        <w:spacing w:after="0" w:line="259" w:lineRule="auto"/>
        <w:ind w:left="708" w:right="60" w:firstLine="0"/>
        <w:jc w:val="left"/>
        <w:rPr>
          <w:szCs w:val="24"/>
        </w:rPr>
      </w:pPr>
      <w:r>
        <w:rPr>
          <w:szCs w:val="24"/>
        </w:rPr>
        <w:t xml:space="preserve"> </w:t>
      </w:r>
    </w:p>
    <w:p w14:paraId="50AD031E" w14:textId="77777777" w:rsidR="00A71FFF"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A71FFF"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Pr>
            <w:rStyle w:val="aff7"/>
            <w:sz w:val="22"/>
          </w:rPr>
          <w:t>www.lot-online.ru</w:t>
        </w:r>
      </w:hyperlink>
      <w:r>
        <w:rPr>
          <w:sz w:val="22"/>
        </w:rPr>
        <w:t>.</w:t>
      </w:r>
    </w:p>
    <w:p w14:paraId="574BEC86" w14:textId="77777777" w:rsidR="00A71FFF" w:rsidRDefault="00A71FFF">
      <w:pPr>
        <w:spacing w:line="268" w:lineRule="auto"/>
        <w:ind w:left="2115" w:right="60" w:firstLine="0"/>
      </w:pPr>
    </w:p>
    <w:p w14:paraId="16BDBB15" w14:textId="77777777" w:rsidR="00A71FFF"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A71FFF"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A71FFF"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A71FFF"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A71FFF"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A71FFF"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A71FFF"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A71FFF"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A71FFF"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A71FFF"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A71FFF"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A71FFF" w:rsidRDefault="00000000">
      <w:pPr>
        <w:ind w:left="-15" w:right="60" w:firstLine="0"/>
        <w:rPr>
          <w:szCs w:val="24"/>
        </w:rPr>
      </w:pPr>
      <w:r>
        <w:rPr>
          <w:szCs w:val="24"/>
        </w:rPr>
        <w:lastRenderedPageBreak/>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A71FFF"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A71FFF"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A71FFF"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A71FFF"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A71FFF"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A71FFF"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A71FFF"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A71FFF"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A71FFF"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19750238" w14:textId="77777777" w:rsidR="00A71FFF" w:rsidRDefault="00A71FFF">
      <w:pPr>
        <w:ind w:left="-15" w:right="60" w:firstLine="0"/>
        <w:rPr>
          <w:szCs w:val="24"/>
        </w:rPr>
      </w:pPr>
    </w:p>
    <w:p w14:paraId="38E2D797" w14:textId="77777777" w:rsidR="00A71FFF"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A71FFF"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A71FFF" w:rsidRDefault="00000000">
      <w:pPr>
        <w:ind w:left="-15" w:right="60" w:firstLine="0"/>
        <w:rPr>
          <w:szCs w:val="24"/>
        </w:rPr>
      </w:pPr>
      <w:r>
        <w:rPr>
          <w:szCs w:val="24"/>
        </w:rPr>
        <w:t>- к участию в аукционе допущен только один Претендент;</w:t>
      </w:r>
    </w:p>
    <w:p w14:paraId="6C918476" w14:textId="77777777" w:rsidR="00A71FFF"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A71FFF"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A71FFF"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Pr>
            <w:rStyle w:val="aff7"/>
            <w:szCs w:val="24"/>
          </w:rPr>
          <w:t>www.lot-online.ru</w:t>
        </w:r>
      </w:hyperlink>
      <w:r>
        <w:rPr>
          <w:szCs w:val="24"/>
        </w:rPr>
        <w:t>.</w:t>
      </w:r>
    </w:p>
    <w:p w14:paraId="6A6A51CB" w14:textId="77777777" w:rsidR="00A71FFF" w:rsidRDefault="00A71FFF">
      <w:pPr>
        <w:ind w:left="-15" w:right="60" w:firstLine="0"/>
        <w:rPr>
          <w:szCs w:val="24"/>
        </w:rPr>
      </w:pPr>
    </w:p>
    <w:p w14:paraId="0BD0B73C" w14:textId="77777777" w:rsidR="00A71FFF" w:rsidRDefault="00000000">
      <w:pPr>
        <w:ind w:left="-15" w:right="60" w:firstLine="0"/>
        <w:jc w:val="center"/>
        <w:rPr>
          <w:szCs w:val="24"/>
        </w:rPr>
      </w:pPr>
      <w:r>
        <w:rPr>
          <w:szCs w:val="24"/>
        </w:rPr>
        <w:t xml:space="preserve">Телефоны службы технической поддержки </w:t>
      </w:r>
      <w:proofErr w:type="spellStart"/>
      <w:r>
        <w:rPr>
          <w:szCs w:val="24"/>
        </w:rPr>
        <w:t>Lot-online</w:t>
      </w:r>
      <w:proofErr w:type="spellEnd"/>
      <w:r>
        <w:rPr>
          <w:szCs w:val="24"/>
        </w:rPr>
        <w:t>: 8-800-777-57-57, доб. 231, 235.</w:t>
      </w:r>
    </w:p>
    <w:p w14:paraId="61122E25" w14:textId="77777777" w:rsidR="00A71FFF" w:rsidRDefault="00000000">
      <w:pPr>
        <w:ind w:left="-15" w:right="60" w:firstLine="0"/>
        <w:jc w:val="center"/>
        <w:rPr>
          <w:szCs w:val="24"/>
        </w:rPr>
      </w:pPr>
      <w:r>
        <w:rPr>
          <w:szCs w:val="24"/>
        </w:rPr>
        <w:t xml:space="preserve"> </w:t>
      </w:r>
    </w:p>
    <w:p w14:paraId="118127DF" w14:textId="77777777" w:rsidR="00A71FFF"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A71FFF"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A71FFF" w:rsidRDefault="00000000">
      <w:pPr>
        <w:spacing w:line="269" w:lineRule="auto"/>
        <w:ind w:left="-17" w:right="62" w:firstLine="709"/>
        <w:rPr>
          <w:b/>
          <w:bCs/>
          <w:szCs w:val="24"/>
        </w:rPr>
      </w:pPr>
      <w:r>
        <w:rPr>
          <w:b/>
          <w:bCs/>
          <w:szCs w:val="24"/>
        </w:rPr>
        <w:lastRenderedPageBreak/>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A71FFF" w:rsidRDefault="00000000">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A71FFF"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A71FFF"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A71FFF"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A71FFF"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4636F5CA" w:rsidR="00A71FFF"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w:t>
      </w:r>
      <w:hyperlink r:id="rId37" w:tooltip="mailto:lepihin@auction-house.ru" w:history="1">
        <w:r>
          <w:rPr>
            <w:rStyle w:val="aff7"/>
            <w:lang w:val="en-US"/>
          </w:rPr>
          <w:t>lepihin</w:t>
        </w:r>
        <w:r>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A71FFF" w:rsidRDefault="00A71FFF">
      <w:pPr>
        <w:ind w:left="-15" w:right="60" w:firstLine="0"/>
      </w:pPr>
    </w:p>
    <w:p w14:paraId="70736AA5" w14:textId="77777777" w:rsidR="00A71FFF"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A71FFF">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8468" w14:textId="77777777" w:rsidR="009C1E83" w:rsidRDefault="009C1E83">
      <w:pPr>
        <w:spacing w:after="0" w:line="240" w:lineRule="auto"/>
      </w:pPr>
      <w:r>
        <w:separator/>
      </w:r>
    </w:p>
  </w:endnote>
  <w:endnote w:type="continuationSeparator" w:id="0">
    <w:p w14:paraId="0B2F9523" w14:textId="77777777" w:rsidR="009C1E83" w:rsidRDefault="009C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宋体">
    <w:charset w:val="00"/>
    <w:family w:val="auto"/>
    <w:pitch w:val="default"/>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82B1" w14:textId="77777777" w:rsidR="009C1E83" w:rsidRDefault="009C1E83">
      <w:pPr>
        <w:spacing w:after="0" w:line="240" w:lineRule="auto"/>
      </w:pPr>
      <w:r>
        <w:separator/>
      </w:r>
    </w:p>
  </w:footnote>
  <w:footnote w:type="continuationSeparator" w:id="0">
    <w:p w14:paraId="466F7AA7" w14:textId="77777777" w:rsidR="009C1E83" w:rsidRDefault="009C1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817CEEA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13A4C1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C584FE2A"/>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BBA06EE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714890215">
    <w:abstractNumId w:val="2"/>
  </w:num>
  <w:num w:numId="2" w16cid:durableId="1053776818">
    <w:abstractNumId w:val="0"/>
  </w:num>
  <w:num w:numId="3" w16cid:durableId="1284003158">
    <w:abstractNumId w:val="3"/>
  </w:num>
  <w:num w:numId="4" w16cid:durableId="65545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FF"/>
    <w:rsid w:val="009C1E83"/>
    <w:rsid w:val="009C7AD4"/>
    <w:rsid w:val="00A71FFF"/>
    <w:rsid w:val="00EE6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B8CE3-76EC-44ED-A518-B55484CF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lepihin@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4398</Words>
  <Characters>25072</Characters>
  <Application>Microsoft Office Word</Application>
  <DocSecurity>0</DocSecurity>
  <Lines>208</Lines>
  <Paragraphs>58</Paragraphs>
  <ScaleCrop>false</ScaleCrop>
  <Company>Hewlett-Packard Company</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2</cp:revision>
  <dcterms:created xsi:type="dcterms:W3CDTF">2026-01-14T08:39:00Z</dcterms:created>
  <dcterms:modified xsi:type="dcterms:W3CDTF">2026-01-14T08:39:00Z</dcterms:modified>
  <dc:language>ru-RU</dc:language>
</cp:coreProperties>
</file>