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0C3" w:rsidRDefault="00D661AB">
      <w:pPr>
        <w:pStyle w:val="aff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E520C3" w:rsidRDefault="00D661AB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E520C3" w:rsidRDefault="00E520C3">
      <w:pPr>
        <w:pStyle w:val="affa"/>
        <w:rPr>
          <w:b w:val="0"/>
          <w:bCs w:val="0"/>
          <w:spacing w:val="30"/>
          <w:sz w:val="22"/>
          <w:szCs w:val="22"/>
        </w:rPr>
      </w:pPr>
    </w:p>
    <w:p w:rsidR="00E520C3" w:rsidRDefault="00D661AB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 428 ГК РФ, заключили настоящий Договор (далее – Договор) о нижеследующем:</w:t>
      </w:r>
    </w:p>
    <w:p w:rsidR="00592BB6" w:rsidRPr="00592BB6" w:rsidRDefault="00D661AB" w:rsidP="00592BB6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 </w:t>
      </w:r>
      <w:r w:rsidR="00592BB6" w:rsidRPr="00592BB6">
        <w:rPr>
          <w:b/>
          <w:sz w:val="22"/>
          <w:szCs w:val="22"/>
          <w:lang w:eastAsia="ru-RU"/>
        </w:rPr>
        <w:t>Доли в размере 100 (сто) % в уставном капитале Общества с ограниченной ответственностью «Выборг -Терминал»</w:t>
      </w:r>
    </w:p>
    <w:p w:rsidR="00E520C3" w:rsidRDefault="00592BB6" w:rsidP="00592BB6">
      <w:pPr>
        <w:ind w:firstLine="567"/>
        <w:jc w:val="both"/>
        <w:rPr>
          <w:sz w:val="22"/>
          <w:szCs w:val="22"/>
        </w:rPr>
      </w:pPr>
      <w:r w:rsidRPr="00592BB6">
        <w:rPr>
          <w:sz w:val="22"/>
          <w:szCs w:val="22"/>
          <w:lang w:eastAsia="ru-RU"/>
        </w:rPr>
        <w:t>перечисляет денежные средства в размере 10 000 000 (Десять миллионов) рублей 00 копеек (далее – «Задаток») на расчетный счет Оператора электронной площадки:</w:t>
      </w:r>
      <w:bookmarkStart w:id="0" w:name="_GoBack"/>
      <w:bookmarkEnd w:id="0"/>
      <w:r w:rsidR="00D661AB">
        <w:rPr>
          <w:bCs/>
          <w:sz w:val="22"/>
          <w:szCs w:val="22"/>
          <w:shd w:val="clear" w:color="auto" w:fill="FFFFFF"/>
        </w:rPr>
        <w:t xml:space="preserve">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</w:t>
      </w:r>
      <w:r w:rsidR="00371C89">
        <w:rPr>
          <w:sz w:val="22"/>
          <w:szCs w:val="22"/>
        </w:rPr>
        <w:t xml:space="preserve">ено в информационном сообщении </w:t>
      </w:r>
      <w:r>
        <w:rPr>
          <w:sz w:val="22"/>
          <w:szCs w:val="22"/>
        </w:rPr>
        <w:t>о проведении  торгов.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D6587D">
        <w:rPr>
          <w:sz w:val="22"/>
          <w:szCs w:val="22"/>
        </w:rPr>
        <w:t xml:space="preserve">овора купли-продажи или оплаты </w:t>
      </w:r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rFonts w:eastAsia="Calibri"/>
          <w:sz w:val="22"/>
          <w:szCs w:val="22"/>
        </w:rPr>
        <w:t xml:space="preserve">В случае </w:t>
      </w:r>
      <w:r>
        <w:rPr>
          <w:sz w:val="22"/>
          <w:szCs w:val="22"/>
        </w:rPr>
        <w:t>если отлагательное условие для заключения договора купли-продажи, подлежащего заключению по итогам торгов, указанное в информационном сообщении о торгах, не наступает, то</w:t>
      </w:r>
      <w:r w:rsidR="00D6587D">
        <w:rPr>
          <w:sz w:val="22"/>
          <w:szCs w:val="22"/>
        </w:rPr>
        <w:t xml:space="preserve"> </w:t>
      </w:r>
      <w:r>
        <w:rPr>
          <w:sz w:val="22"/>
          <w:szCs w:val="22"/>
        </w:rPr>
        <w:t>задаток возвращается в течение 5 (пяти) рабочих дней с даты истечения срока на заключение договора купли-прод</w:t>
      </w:r>
      <w:r w:rsidR="00D6587D">
        <w:rPr>
          <w:sz w:val="22"/>
          <w:szCs w:val="22"/>
        </w:rPr>
        <w:t xml:space="preserve">ажи по итогам торгов. При этом </w:t>
      </w:r>
      <w:r>
        <w:rPr>
          <w:sz w:val="22"/>
          <w:szCs w:val="22"/>
        </w:rPr>
        <w:t>ответственность, предусмотренная п. 2 статьи 381 ГК РФ на данное соглашение не распространяется.</w:t>
      </w:r>
    </w:p>
    <w:p w:rsidR="00E520C3" w:rsidRDefault="00E520C3">
      <w:pPr>
        <w:ind w:firstLine="567"/>
        <w:jc w:val="both"/>
        <w:rPr>
          <w:sz w:val="22"/>
          <w:szCs w:val="22"/>
        </w:rPr>
      </w:pPr>
    </w:p>
    <w:p w:rsidR="00E520C3" w:rsidRDefault="00E520C3">
      <w:pPr>
        <w:jc w:val="both"/>
        <w:rPr>
          <w:sz w:val="22"/>
          <w:szCs w:val="22"/>
        </w:rPr>
      </w:pPr>
    </w:p>
    <w:p w:rsidR="00E520C3" w:rsidRDefault="00D661AB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E520C3" w:rsidRDefault="00E520C3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520C3">
        <w:trPr>
          <w:trHeight w:val="3059"/>
        </w:trPr>
        <w:tc>
          <w:tcPr>
            <w:tcW w:w="4786" w:type="dxa"/>
          </w:tcPr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E520C3" w:rsidRDefault="00E520C3">
            <w:pPr>
              <w:rPr>
                <w:b/>
                <w:sz w:val="22"/>
                <w:szCs w:val="22"/>
              </w:rPr>
            </w:pP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spellStart"/>
            <w:r>
              <w:rPr>
                <w:sz w:val="22"/>
                <w:szCs w:val="22"/>
              </w:rPr>
              <w:t>Гривцова</w:t>
            </w:r>
            <w:proofErr w:type="spellEnd"/>
            <w:r>
              <w:rPr>
                <w:sz w:val="22"/>
                <w:szCs w:val="22"/>
              </w:rPr>
              <w:t>, д.5, лит. В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E520C3" w:rsidRDefault="00E520C3">
            <w:pPr>
              <w:jc w:val="center"/>
              <w:rPr>
                <w:sz w:val="22"/>
                <w:szCs w:val="22"/>
              </w:rPr>
            </w:pP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E520C3" w:rsidRDefault="00E520C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E520C3">
            <w:pPr>
              <w:jc w:val="both"/>
              <w:rPr>
                <w:sz w:val="22"/>
                <w:szCs w:val="22"/>
              </w:rPr>
            </w:pPr>
          </w:p>
        </w:tc>
      </w:tr>
    </w:tbl>
    <w:p w:rsidR="00E520C3" w:rsidRDefault="00D661AB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E520C3" w:rsidRDefault="00D661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E520C3" w:rsidRDefault="00D661AB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 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_______________________/_________</w:t>
      </w:r>
    </w:p>
    <w:p w:rsidR="00E520C3" w:rsidRDefault="00E520C3">
      <w:pPr>
        <w:rPr>
          <w:sz w:val="22"/>
          <w:szCs w:val="22"/>
        </w:rPr>
      </w:pPr>
    </w:p>
    <w:p w:rsidR="00E520C3" w:rsidRDefault="00E520C3">
      <w:pPr>
        <w:rPr>
          <w:sz w:val="22"/>
          <w:szCs w:val="22"/>
        </w:rPr>
      </w:pPr>
    </w:p>
    <w:sectPr w:rsidR="00E520C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BA" w:rsidRDefault="006103BA">
      <w:r>
        <w:separator/>
      </w:r>
    </w:p>
  </w:endnote>
  <w:endnote w:type="continuationSeparator" w:id="0">
    <w:p w:rsidR="006103BA" w:rsidRDefault="0061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BA" w:rsidRDefault="006103BA">
      <w:r>
        <w:separator/>
      </w:r>
    </w:p>
  </w:footnote>
  <w:footnote w:type="continuationSeparator" w:id="0">
    <w:p w:rsidR="006103BA" w:rsidRDefault="006103BA">
      <w:r>
        <w:continuationSeparator/>
      </w:r>
    </w:p>
  </w:footnote>
  <w:footnote w:id="1">
    <w:p w:rsidR="00E520C3" w:rsidRDefault="00D661AB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3"/>
    <w:rsid w:val="001D1093"/>
    <w:rsid w:val="00371C89"/>
    <w:rsid w:val="00592BB6"/>
    <w:rsid w:val="006103BA"/>
    <w:rsid w:val="006E3ABE"/>
    <w:rsid w:val="009A6A13"/>
    <w:rsid w:val="00D6587D"/>
    <w:rsid w:val="00D661AB"/>
    <w:rsid w:val="00E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BCDF-242F-450A-8DBC-67B0CA5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5C20-3D38-4437-87B7-98708CC3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2025-11-11T09:26:00Z</dcterms:created>
  <dcterms:modified xsi:type="dcterms:W3CDTF">2025-11-11T09:26:00Z</dcterms:modified>
  <cp:version>983040</cp:version>
</cp:coreProperties>
</file>