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C72255" w:rsidRDefault="00C72255" w:rsidP="00C72255">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Pr="00184BD2">
        <w:rPr>
          <w:rFonts w:cs="Times New Roman"/>
          <w:b/>
          <w:bCs/>
          <w:sz w:val="22"/>
          <w:szCs w:val="22"/>
        </w:rPr>
        <w:t>1</w:t>
      </w:r>
      <w:r w:rsidRPr="00252C32">
        <w:rPr>
          <w:rFonts w:cs="Times New Roman"/>
          <w:b/>
          <w:bCs/>
          <w:sz w:val="22"/>
          <w:szCs w:val="22"/>
        </w:rPr>
        <w:t>8</w:t>
      </w:r>
      <w:r>
        <w:rPr>
          <w:rFonts w:cs="Times New Roman"/>
          <w:b/>
          <w:bCs/>
          <w:sz w:val="22"/>
          <w:szCs w:val="22"/>
        </w:rPr>
        <w:t>» февраля 2026 года</w:t>
      </w:r>
      <w:r>
        <w:rPr>
          <w:rFonts w:cs="Times New Roman"/>
          <w:b/>
          <w:sz w:val="22"/>
          <w:szCs w:val="22"/>
        </w:rPr>
        <w:t xml:space="preserve"> с 10:00 </w:t>
      </w:r>
    </w:p>
    <w:p w:rsidR="00C72255" w:rsidRDefault="00C72255" w:rsidP="00C72255">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C72255" w:rsidRDefault="00C72255" w:rsidP="00C72255">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C72255" w:rsidRDefault="00C72255" w:rsidP="00C72255">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C72255" w:rsidRDefault="00C72255" w:rsidP="00C72255">
      <w:pPr>
        <w:tabs>
          <w:tab w:val="left" w:pos="10065"/>
        </w:tabs>
        <w:spacing w:after="8"/>
        <w:ind w:left="183" w:right="60"/>
        <w:jc w:val="center"/>
        <w:rPr>
          <w:rFonts w:cs="Times New Roman"/>
          <w:b/>
          <w:sz w:val="22"/>
          <w:szCs w:val="22"/>
        </w:rPr>
      </w:pPr>
    </w:p>
    <w:p w:rsidR="00C72255" w:rsidRDefault="00C72255" w:rsidP="00C72255">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C72255" w:rsidRDefault="00C72255" w:rsidP="00C72255">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15:00 «29» декабря 2025 года по «17» февраля 2026 года до 14:00</w:t>
      </w:r>
    </w:p>
    <w:p w:rsidR="00C72255" w:rsidRDefault="00C72255" w:rsidP="00C72255">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C72255" w:rsidRDefault="00C72255" w:rsidP="00C72255">
      <w:pPr>
        <w:tabs>
          <w:tab w:val="left" w:pos="10065"/>
        </w:tabs>
        <w:spacing w:after="8"/>
        <w:ind w:right="60"/>
        <w:jc w:val="center"/>
        <w:rPr>
          <w:rFonts w:cs="Times New Roman"/>
          <w:b/>
          <w:sz w:val="22"/>
          <w:szCs w:val="22"/>
        </w:rPr>
      </w:pPr>
    </w:p>
    <w:p w:rsidR="00C72255" w:rsidRDefault="00C72255" w:rsidP="00C72255">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C72255" w:rsidRDefault="00C72255" w:rsidP="00C72255">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17» февраля 2026 года </w:t>
      </w:r>
      <w:r>
        <w:rPr>
          <w:rFonts w:cs="Times New Roman"/>
          <w:b/>
          <w:sz w:val="22"/>
          <w:szCs w:val="22"/>
        </w:rPr>
        <w:t xml:space="preserve">14:00. </w:t>
      </w:r>
    </w:p>
    <w:p w:rsidR="00C72255" w:rsidRDefault="00C72255" w:rsidP="00C72255">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17» февраля 2026 года </w:t>
      </w:r>
      <w:r>
        <w:rPr>
          <w:rFonts w:cs="Times New Roman"/>
          <w:b/>
          <w:sz w:val="22"/>
          <w:szCs w:val="22"/>
        </w:rPr>
        <w:t xml:space="preserve">в 15:00. </w:t>
      </w:r>
    </w:p>
    <w:p w:rsidR="002D3718" w:rsidRDefault="002D3718">
      <w:pPr>
        <w:tabs>
          <w:tab w:val="left" w:pos="10065"/>
        </w:tabs>
        <w:spacing w:after="8"/>
        <w:ind w:right="60"/>
        <w:jc w:val="center"/>
        <w:rPr>
          <w:rFonts w:cs="Times New Roman"/>
          <w:sz w:val="22"/>
          <w:szCs w:val="22"/>
        </w:rPr>
      </w:pP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1C1B5D" w:rsidRPr="001C1B5D" w:rsidRDefault="001C1B5D" w:rsidP="001C1B5D">
      <w:pPr>
        <w:ind w:right="-57"/>
        <w:jc w:val="both"/>
        <w:rPr>
          <w:sz w:val="22"/>
          <w:szCs w:val="22"/>
        </w:rPr>
      </w:pPr>
      <w:r w:rsidRPr="001C1B5D">
        <w:rPr>
          <w:sz w:val="22"/>
          <w:szCs w:val="22"/>
        </w:rPr>
        <w:t>Доли в размере 100 % (сто процентов) уставного капитала О</w:t>
      </w:r>
      <w:r>
        <w:rPr>
          <w:sz w:val="22"/>
          <w:szCs w:val="22"/>
        </w:rPr>
        <w:t>бщества с ограниченной от</w:t>
      </w:r>
      <w:r w:rsidRPr="001C1B5D">
        <w:rPr>
          <w:sz w:val="22"/>
          <w:szCs w:val="22"/>
        </w:rPr>
        <w:t>ветственностью «Выборг -Терминал»</w:t>
      </w:r>
    </w:p>
    <w:p w:rsidR="001C1B5D" w:rsidRPr="001C1B5D" w:rsidRDefault="001C1B5D" w:rsidP="001C1B5D">
      <w:pPr>
        <w:ind w:right="-57"/>
        <w:jc w:val="both"/>
        <w:rPr>
          <w:sz w:val="22"/>
          <w:szCs w:val="22"/>
        </w:rPr>
      </w:pPr>
      <w:r w:rsidRPr="001C1B5D">
        <w:rPr>
          <w:sz w:val="22"/>
          <w:szCs w:val="22"/>
        </w:rPr>
        <w:t>Полное наименование: Общество с ограниченн</w:t>
      </w:r>
      <w:r>
        <w:rPr>
          <w:sz w:val="22"/>
          <w:szCs w:val="22"/>
        </w:rPr>
        <w:t>ой ответственностью «Выборг Тер</w:t>
      </w:r>
      <w:r w:rsidRPr="001C1B5D">
        <w:rPr>
          <w:sz w:val="22"/>
          <w:szCs w:val="22"/>
        </w:rPr>
        <w:t>минал». Сокращенное наименование: ООО «Выборг-Терминал».</w:t>
      </w:r>
    </w:p>
    <w:p w:rsidR="001C1B5D" w:rsidRPr="001C1B5D" w:rsidRDefault="001C1B5D" w:rsidP="001C1B5D">
      <w:pPr>
        <w:ind w:right="-57"/>
        <w:jc w:val="both"/>
        <w:rPr>
          <w:sz w:val="22"/>
          <w:szCs w:val="22"/>
        </w:rPr>
      </w:pPr>
      <w:r w:rsidRPr="001C1B5D">
        <w:rPr>
          <w:sz w:val="22"/>
          <w:szCs w:val="22"/>
        </w:rPr>
        <w:t>Место нахождения: 188800, ЛЕНИНГРАДСКАЯ ОБЛАСТЬ, М. Р-Н ВЫБОРГСКИЙ, Г. П. ВЫБОРГСКОЕ, Г. ВЫБОРГ, УЛ. ТРАНСПОРТНАЯ, Д. 12.</w:t>
      </w:r>
    </w:p>
    <w:p w:rsidR="001C1B5D" w:rsidRPr="001C1B5D" w:rsidRDefault="001C1B5D" w:rsidP="001C1B5D">
      <w:pPr>
        <w:ind w:right="-57"/>
        <w:jc w:val="both"/>
        <w:rPr>
          <w:sz w:val="22"/>
          <w:szCs w:val="22"/>
        </w:rPr>
      </w:pPr>
      <w:r w:rsidRPr="001C1B5D">
        <w:rPr>
          <w:sz w:val="22"/>
          <w:szCs w:val="22"/>
        </w:rPr>
        <w:t>Сведения о регистрации: 25.04.2006 зарегистрировано Межрайонной инспекцией Федеральной налоговой службы №10 по Ленинградской области. ОГРН 1064704026199. ИНН 4704065876. КПП 470401001</w:t>
      </w:r>
    </w:p>
    <w:p w:rsidR="001C1B5D" w:rsidRPr="001C1B5D" w:rsidRDefault="001C1B5D" w:rsidP="001C1B5D">
      <w:pPr>
        <w:ind w:right="-57"/>
        <w:jc w:val="both"/>
        <w:rPr>
          <w:sz w:val="22"/>
          <w:szCs w:val="22"/>
        </w:rPr>
      </w:pPr>
      <w:r w:rsidRPr="001C1B5D">
        <w:rPr>
          <w:sz w:val="22"/>
          <w:szCs w:val="22"/>
        </w:rPr>
        <w:t xml:space="preserve">Уставный капитал ООО «Выборг- Терминал» состоит из номинальной стоимости доли его участников и составляет 37 120 000 (Тридцать семь миллионов сто двадцать тысяч) рублей. </w:t>
      </w:r>
    </w:p>
    <w:p w:rsidR="001C1B5D" w:rsidRPr="001C1B5D" w:rsidRDefault="001C1B5D" w:rsidP="001C1B5D">
      <w:pPr>
        <w:ind w:right="-57"/>
        <w:jc w:val="both"/>
        <w:rPr>
          <w:sz w:val="22"/>
          <w:szCs w:val="22"/>
        </w:rPr>
      </w:pPr>
      <w:r w:rsidRPr="001C1B5D">
        <w:rPr>
          <w:sz w:val="22"/>
          <w:szCs w:val="22"/>
        </w:rPr>
        <w:t>Обществу на праве собственности принадлежат следующие объекты недвижимости:</w:t>
      </w:r>
    </w:p>
    <w:p w:rsidR="001C1B5D" w:rsidRPr="001C1B5D" w:rsidRDefault="001C1B5D" w:rsidP="001C1B5D">
      <w:pPr>
        <w:ind w:right="-57"/>
        <w:jc w:val="both"/>
        <w:rPr>
          <w:sz w:val="22"/>
          <w:szCs w:val="22"/>
        </w:rPr>
      </w:pPr>
      <w:r w:rsidRPr="001C1B5D">
        <w:rPr>
          <w:sz w:val="22"/>
          <w:szCs w:val="22"/>
        </w:rPr>
        <w:t>1.1 Земельный участок, расположенный по адресу: Российская Федерация, Ленинградская область, Выборгский муниципальный район, МО "Город Выборг", г. Выборг, ул. Транспортная, з/у 12</w:t>
      </w:r>
      <w:r>
        <w:rPr>
          <w:sz w:val="22"/>
          <w:szCs w:val="22"/>
        </w:rPr>
        <w:t xml:space="preserve">, площадь: 26126 +/- 57 кв.м., </w:t>
      </w:r>
      <w:r w:rsidRPr="001C1B5D">
        <w:rPr>
          <w:sz w:val="22"/>
          <w:szCs w:val="22"/>
        </w:rPr>
        <w:t>кадастровый номер: 47:01:0110001:10, категория земель: земли населенных пунктов, виды разрешенного использования: под контрольно-диспетчерский пункт.</w:t>
      </w:r>
    </w:p>
    <w:p w:rsidR="001C1B5D" w:rsidRPr="001C1B5D" w:rsidRDefault="001C1B5D" w:rsidP="001C1B5D">
      <w:pPr>
        <w:ind w:right="-57"/>
        <w:jc w:val="both"/>
        <w:rPr>
          <w:sz w:val="22"/>
          <w:szCs w:val="22"/>
        </w:rPr>
      </w:pPr>
      <w:r w:rsidRPr="001C1B5D">
        <w:rPr>
          <w:sz w:val="22"/>
          <w:szCs w:val="22"/>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w:t>
      </w:r>
      <w:r>
        <w:rPr>
          <w:sz w:val="22"/>
          <w:szCs w:val="22"/>
        </w:rPr>
        <w:t>и обременений недвижимого имуще</w:t>
      </w:r>
      <w:r w:rsidRPr="001C1B5D">
        <w:rPr>
          <w:sz w:val="22"/>
          <w:szCs w:val="22"/>
        </w:rPr>
        <w:t>ства: вид ограничения (обременения): прочие ограничения пра</w:t>
      </w:r>
      <w:r>
        <w:rPr>
          <w:sz w:val="22"/>
          <w:szCs w:val="22"/>
        </w:rPr>
        <w:t>в и обременения объекта недвижи</w:t>
      </w:r>
      <w:r w:rsidRPr="001C1B5D">
        <w:rPr>
          <w:sz w:val="22"/>
          <w:szCs w:val="22"/>
        </w:rPr>
        <w:t>мости; срок  действия не установлен. вид ограничения (обрем</w:t>
      </w:r>
      <w:r>
        <w:rPr>
          <w:sz w:val="22"/>
          <w:szCs w:val="22"/>
        </w:rPr>
        <w:t>енения): ограничения прав на зе</w:t>
      </w:r>
      <w:r w:rsidRPr="001C1B5D">
        <w:rPr>
          <w:sz w:val="22"/>
          <w:szCs w:val="22"/>
        </w:rPr>
        <w:t>мельный участок,  предусмотренные статьей 56 Земельного кодекса Российской Федерации; срок действия: c  16.04.2015; реквизиты документа-основания: карта (план) от 27.06.2014 № 103162 вы-дан:  Выборгский отдел Управления Росреестра по Ленинградской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01.09.2015; реквизиты документа-основания:  справка о балансовой принадлежности от 09.09.2013 № 489 выдан: ООО "Облкомэнерго". вид  ограничения (обременения): ограничения прав на земельный участок, предусмотренные статьей 56  Земельного кодекса Российской Федерации; срок действия: c 19.10.2017; реквизиты  документа-основания: акт приемочной комиссии законченного строительс</w:t>
      </w:r>
      <w:r>
        <w:rPr>
          <w:sz w:val="22"/>
          <w:szCs w:val="22"/>
        </w:rPr>
        <w:t>твом (реконструкцией,  капиталь</w:t>
      </w:r>
      <w:r w:rsidRPr="001C1B5D">
        <w:rPr>
          <w:sz w:val="22"/>
          <w:szCs w:val="22"/>
        </w:rPr>
        <w:t>ного ремонта) объекта от 02.03.2016 № 02/03-16.5 выдан: АО"Лен</w:t>
      </w:r>
      <w:r>
        <w:rPr>
          <w:sz w:val="22"/>
          <w:szCs w:val="22"/>
        </w:rPr>
        <w:t>инградская областная  электросе</w:t>
      </w:r>
      <w:r w:rsidRPr="001C1B5D">
        <w:rPr>
          <w:sz w:val="22"/>
          <w:szCs w:val="22"/>
        </w:rPr>
        <w:t>тевая компания".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24.11.2021; реквизиты документа-основания: документ, содержащий необходимые для внесения в  государственный кадастр недвижимости сведения об установл</w:t>
      </w:r>
      <w:r>
        <w:rPr>
          <w:sz w:val="22"/>
          <w:szCs w:val="22"/>
        </w:rPr>
        <w:t>ении или изменении территориаль</w:t>
      </w:r>
      <w:r w:rsidRPr="001C1B5D">
        <w:rPr>
          <w:sz w:val="22"/>
          <w:szCs w:val="22"/>
        </w:rPr>
        <w:t>ной  зоны или зоны с особыми условиями использования территорий, либо об отмене устано</w:t>
      </w:r>
      <w:r>
        <w:rPr>
          <w:sz w:val="22"/>
          <w:szCs w:val="22"/>
        </w:rPr>
        <w:t>вле</w:t>
      </w:r>
      <w:r w:rsidRPr="001C1B5D">
        <w:rPr>
          <w:sz w:val="22"/>
          <w:szCs w:val="22"/>
        </w:rPr>
        <w:t>ния такой  зоны от 09.11.2021 № PVD-0123/2021-59701; иной документ, содержащий описание объекта от  13.10.2021 № PVD-0123/2021-59701; доверенность от 19.02.2020 № 7988397.</w:t>
      </w:r>
    </w:p>
    <w:p w:rsidR="001C1B5D" w:rsidRPr="001C1B5D" w:rsidRDefault="001C1B5D" w:rsidP="001C1B5D">
      <w:pPr>
        <w:ind w:right="-57"/>
        <w:jc w:val="both"/>
        <w:rPr>
          <w:sz w:val="22"/>
          <w:szCs w:val="22"/>
        </w:rPr>
      </w:pPr>
      <w:r w:rsidRPr="001C1B5D">
        <w:rPr>
          <w:sz w:val="22"/>
          <w:szCs w:val="22"/>
        </w:rPr>
        <w:t xml:space="preserve">Обременения (ограничения): в соответствии с выпиской из ЕГРН от </w:t>
      </w:r>
      <w:r w:rsidR="002426AB">
        <w:rPr>
          <w:sz w:val="22"/>
          <w:szCs w:val="22"/>
        </w:rPr>
        <w:t>30.08</w:t>
      </w:r>
      <w:r w:rsidRPr="001C1B5D">
        <w:rPr>
          <w:sz w:val="22"/>
          <w:szCs w:val="22"/>
        </w:rPr>
        <w:t>.2025:</w:t>
      </w:r>
    </w:p>
    <w:p w:rsidR="001C1B5D" w:rsidRPr="001C1B5D" w:rsidRDefault="001C1B5D" w:rsidP="001C1B5D">
      <w:pPr>
        <w:ind w:right="-57"/>
        <w:jc w:val="both"/>
        <w:rPr>
          <w:sz w:val="22"/>
          <w:szCs w:val="22"/>
        </w:rPr>
      </w:pPr>
      <w:r w:rsidRPr="001C1B5D">
        <w:rPr>
          <w:sz w:val="22"/>
          <w:szCs w:val="22"/>
        </w:rPr>
        <w:t>- Прочие ограничения прав и обременения объекта недвижимости, зарегистрировано 02.06.2006, номер государственной регистрации: 47-78-15/024/</w:t>
      </w:r>
      <w:r>
        <w:rPr>
          <w:sz w:val="22"/>
          <w:szCs w:val="22"/>
        </w:rPr>
        <w:t>2006-147, срок, на который уста</w:t>
      </w:r>
      <w:r w:rsidRPr="001C1B5D">
        <w:rPr>
          <w:sz w:val="22"/>
          <w:szCs w:val="22"/>
        </w:rPr>
        <w:t>новлены ограничение прав и обременение объекта недвижимости: с 02.06.2006 срок не определен на основании Кадастрового плана земель</w:t>
      </w:r>
      <w:r w:rsidRPr="001C1B5D">
        <w:rPr>
          <w:sz w:val="22"/>
          <w:szCs w:val="22"/>
        </w:rPr>
        <w:lastRenderedPageBreak/>
        <w:t>ного участка (выписка из государств</w:t>
      </w:r>
      <w:r>
        <w:rPr>
          <w:sz w:val="22"/>
          <w:szCs w:val="22"/>
        </w:rPr>
        <w:t xml:space="preserve">енного земельного кадастра), </w:t>
      </w:r>
      <w:r w:rsidRPr="001C1B5D">
        <w:rPr>
          <w:sz w:val="22"/>
          <w:szCs w:val="22"/>
        </w:rPr>
        <w:t xml:space="preserve">No36/05-4434, выдан 17.05.2005, Начальником </w:t>
      </w:r>
      <w:r>
        <w:rPr>
          <w:sz w:val="22"/>
          <w:szCs w:val="22"/>
        </w:rPr>
        <w:t>отдела Выборгского филиала Феде</w:t>
      </w:r>
      <w:r w:rsidRPr="001C1B5D">
        <w:rPr>
          <w:sz w:val="22"/>
          <w:szCs w:val="22"/>
        </w:rPr>
        <w:t>рального государственного учреждения "Земельная кадастровая палата" по Л</w:t>
      </w:r>
      <w:r>
        <w:rPr>
          <w:sz w:val="22"/>
          <w:szCs w:val="22"/>
        </w:rPr>
        <w:t>енинградской обла</w:t>
      </w:r>
      <w:r w:rsidRPr="001C1B5D">
        <w:rPr>
          <w:sz w:val="22"/>
          <w:szCs w:val="22"/>
        </w:rPr>
        <w:t>сти 10.06.2005г.</w:t>
      </w:r>
    </w:p>
    <w:p w:rsidR="001C1B5D" w:rsidRPr="001C1B5D" w:rsidRDefault="001C1B5D" w:rsidP="001C1B5D">
      <w:pPr>
        <w:ind w:right="-57"/>
        <w:jc w:val="both"/>
        <w:rPr>
          <w:sz w:val="22"/>
          <w:szCs w:val="22"/>
        </w:rPr>
      </w:pPr>
      <w:r w:rsidRPr="001C1B5D">
        <w:rPr>
          <w:sz w:val="22"/>
          <w:szCs w:val="22"/>
        </w:rPr>
        <w:tab/>
        <w:t>1.2. Нежилое здание, расположенное по адресу: Российс</w:t>
      </w:r>
      <w:r>
        <w:rPr>
          <w:sz w:val="22"/>
          <w:szCs w:val="22"/>
        </w:rPr>
        <w:t>кая Федерация, Ленинградская об</w:t>
      </w:r>
      <w:r w:rsidRPr="001C1B5D">
        <w:rPr>
          <w:sz w:val="22"/>
          <w:szCs w:val="22"/>
        </w:rPr>
        <w:t>ласть, Выборгский муниципальный район, МО "Город Выборг", г. Выборг, ул. Транспортная, д. 12, корпус 1, площадь: 619 кв.м., кадастровый номер: 47:01:0110001:</w:t>
      </w:r>
      <w:r>
        <w:rPr>
          <w:sz w:val="22"/>
          <w:szCs w:val="22"/>
        </w:rPr>
        <w:t>166, назначение: нежилое, наиме</w:t>
      </w:r>
      <w:r w:rsidRPr="001C1B5D">
        <w:rPr>
          <w:sz w:val="22"/>
          <w:szCs w:val="22"/>
        </w:rPr>
        <w:t>нование: Административное здание и мастерская по ремонту автомобилей, количество этажей: 2, в том числе подземных 0</w:t>
      </w:r>
    </w:p>
    <w:p w:rsidR="001C1B5D" w:rsidRPr="001C1B5D" w:rsidRDefault="001C1B5D" w:rsidP="001C1B5D">
      <w:pPr>
        <w:ind w:right="-57"/>
        <w:jc w:val="both"/>
        <w:rPr>
          <w:sz w:val="22"/>
          <w:szCs w:val="22"/>
        </w:rPr>
      </w:pPr>
      <w:r w:rsidRPr="001C1B5D">
        <w:rPr>
          <w:sz w:val="22"/>
          <w:szCs w:val="22"/>
        </w:rPr>
        <w:tab/>
        <w:t xml:space="preserve">Обременения (ограничения): в соответствии с выпиской </w:t>
      </w:r>
      <w:r>
        <w:rPr>
          <w:sz w:val="22"/>
          <w:szCs w:val="22"/>
        </w:rPr>
        <w:t xml:space="preserve">из ЕГРН от </w:t>
      </w:r>
      <w:r w:rsidR="002426AB">
        <w:rPr>
          <w:sz w:val="22"/>
          <w:szCs w:val="22"/>
        </w:rPr>
        <w:t>30.08</w:t>
      </w:r>
      <w:r>
        <w:rPr>
          <w:sz w:val="22"/>
          <w:szCs w:val="22"/>
        </w:rPr>
        <w:t>.2025 не зареги</w:t>
      </w:r>
      <w:r w:rsidRPr="001C1B5D">
        <w:rPr>
          <w:sz w:val="22"/>
          <w:szCs w:val="22"/>
        </w:rPr>
        <w:t>стрированы.</w:t>
      </w:r>
    </w:p>
    <w:p w:rsidR="001C1B5D" w:rsidRPr="001C1B5D" w:rsidRDefault="001C1B5D" w:rsidP="001C1B5D">
      <w:pPr>
        <w:ind w:right="-57"/>
        <w:jc w:val="both"/>
        <w:rPr>
          <w:sz w:val="22"/>
          <w:szCs w:val="22"/>
        </w:rPr>
      </w:pPr>
      <w:r w:rsidRPr="001C1B5D">
        <w:rPr>
          <w:sz w:val="22"/>
          <w:szCs w:val="22"/>
        </w:rPr>
        <w:t xml:space="preserve">             1.3. Нежилое здание, расположенное по адресу: Российс</w:t>
      </w:r>
      <w:r>
        <w:rPr>
          <w:sz w:val="22"/>
          <w:szCs w:val="22"/>
        </w:rPr>
        <w:t>кая Федерация, Ленинградская об</w:t>
      </w:r>
      <w:r w:rsidRPr="001C1B5D">
        <w:rPr>
          <w:sz w:val="22"/>
          <w:szCs w:val="22"/>
        </w:rPr>
        <w:t>ласть, Выборгский муниципальный район, МО "Город Выборг", г. Выборг, ул. Транспортная, д. 12, корпус2,</w:t>
      </w:r>
      <w:r>
        <w:rPr>
          <w:sz w:val="22"/>
          <w:szCs w:val="22"/>
        </w:rPr>
        <w:t xml:space="preserve"> </w:t>
      </w:r>
      <w:r w:rsidRPr="001C1B5D">
        <w:rPr>
          <w:sz w:val="22"/>
          <w:szCs w:val="22"/>
        </w:rPr>
        <w:t>площадь:934кв.м.,кадастровыйномер:47:01:0110001:168</w:t>
      </w:r>
      <w:r>
        <w:rPr>
          <w:sz w:val="22"/>
          <w:szCs w:val="22"/>
        </w:rPr>
        <w:t>,назначение: нежилое, наименова</w:t>
      </w:r>
      <w:r w:rsidRPr="001C1B5D">
        <w:rPr>
          <w:sz w:val="22"/>
          <w:szCs w:val="22"/>
        </w:rPr>
        <w:t xml:space="preserve">ние: Здание склада на 1000 тонн, количество этажей: 1, в том числе подземных 0. </w:t>
      </w:r>
    </w:p>
    <w:p w:rsidR="001C1B5D" w:rsidRPr="001C1B5D" w:rsidRDefault="001C1B5D" w:rsidP="001C1B5D">
      <w:pPr>
        <w:ind w:right="-57"/>
        <w:jc w:val="both"/>
        <w:rPr>
          <w:sz w:val="22"/>
          <w:szCs w:val="22"/>
        </w:rPr>
      </w:pPr>
      <w:r w:rsidRPr="001C1B5D">
        <w:rPr>
          <w:sz w:val="22"/>
          <w:szCs w:val="22"/>
        </w:rPr>
        <w:t xml:space="preserve">Обременения (ограничения): в соответствии с выпиской </w:t>
      </w:r>
      <w:r>
        <w:rPr>
          <w:sz w:val="22"/>
          <w:szCs w:val="22"/>
        </w:rPr>
        <w:t xml:space="preserve">из ЕГРН от </w:t>
      </w:r>
      <w:r w:rsidR="002426AB">
        <w:rPr>
          <w:sz w:val="22"/>
          <w:szCs w:val="22"/>
        </w:rPr>
        <w:t>30.08</w:t>
      </w:r>
      <w:r>
        <w:rPr>
          <w:sz w:val="22"/>
          <w:szCs w:val="22"/>
        </w:rPr>
        <w:t>.2025 не зареги</w:t>
      </w:r>
      <w:r w:rsidRPr="001C1B5D">
        <w:rPr>
          <w:sz w:val="22"/>
          <w:szCs w:val="22"/>
        </w:rPr>
        <w:t>стрированы.</w:t>
      </w:r>
    </w:p>
    <w:p w:rsidR="001C1B5D" w:rsidRPr="001C1B5D" w:rsidRDefault="001C1B5D" w:rsidP="001C1B5D">
      <w:pPr>
        <w:ind w:right="-57"/>
        <w:jc w:val="both"/>
        <w:rPr>
          <w:sz w:val="22"/>
          <w:szCs w:val="22"/>
        </w:rPr>
      </w:pPr>
      <w:r w:rsidRPr="001C1B5D">
        <w:rPr>
          <w:sz w:val="22"/>
          <w:szCs w:val="22"/>
        </w:rPr>
        <w:t xml:space="preserve">              1.4. Нежилое здание, расположенное по адресу: Российская Федерация, Ленинградская область, Выборгский муниципальный район, МО "Город Выборг", г. Выборг, ул. Транспортная, д. 12, площадь: 2443,2 кв.м., кадастровый номер: 47:01:0110001:38</w:t>
      </w:r>
      <w:r>
        <w:rPr>
          <w:sz w:val="22"/>
          <w:szCs w:val="22"/>
        </w:rPr>
        <w:t>6, назначение: нежилое, наимено</w:t>
      </w:r>
      <w:r w:rsidRPr="001C1B5D">
        <w:rPr>
          <w:sz w:val="22"/>
          <w:szCs w:val="22"/>
        </w:rPr>
        <w:t>вание: здание диспетчерско-технического пункта, количество этажей: 2, в том числе подземных 0.</w:t>
      </w:r>
    </w:p>
    <w:p w:rsidR="002D3718" w:rsidRDefault="001C1B5D" w:rsidP="001C1B5D">
      <w:pPr>
        <w:ind w:right="-57"/>
        <w:jc w:val="both"/>
        <w:rPr>
          <w:sz w:val="22"/>
          <w:szCs w:val="22"/>
        </w:rPr>
      </w:pPr>
      <w:r w:rsidRPr="001C1B5D">
        <w:rPr>
          <w:sz w:val="22"/>
          <w:szCs w:val="22"/>
        </w:rPr>
        <w:t xml:space="preserve">Обременения (ограничения): в соответствии с выпиской </w:t>
      </w:r>
      <w:r>
        <w:rPr>
          <w:sz w:val="22"/>
          <w:szCs w:val="22"/>
        </w:rPr>
        <w:t xml:space="preserve">из ЕГРН от </w:t>
      </w:r>
      <w:r w:rsidR="002426AB">
        <w:rPr>
          <w:sz w:val="22"/>
          <w:szCs w:val="22"/>
        </w:rPr>
        <w:t>30.08</w:t>
      </w:r>
      <w:r>
        <w:rPr>
          <w:sz w:val="22"/>
          <w:szCs w:val="22"/>
        </w:rPr>
        <w:t>.2025 не зареги</w:t>
      </w:r>
      <w:r w:rsidRPr="001C1B5D">
        <w:rPr>
          <w:sz w:val="22"/>
          <w:szCs w:val="22"/>
        </w:rPr>
        <w:t>стрированы.</w:t>
      </w:r>
      <w:r w:rsidR="00847A50">
        <w:rPr>
          <w:sz w:val="22"/>
          <w:szCs w:val="22"/>
        </w:rPr>
        <w:t>.</w:t>
      </w:r>
    </w:p>
    <w:p w:rsidR="001C1B5D" w:rsidRDefault="001C1B5D" w:rsidP="001C1B5D">
      <w:pPr>
        <w:ind w:right="-57"/>
        <w:jc w:val="both"/>
        <w:rPr>
          <w:sz w:val="22"/>
          <w:szCs w:val="22"/>
        </w:rPr>
      </w:pPr>
    </w:p>
    <w:p w:rsidR="00C72255" w:rsidRDefault="00C72255" w:rsidP="00C72255">
      <w:pPr>
        <w:ind w:right="-57"/>
        <w:jc w:val="both"/>
        <w:rPr>
          <w:sz w:val="22"/>
          <w:szCs w:val="22"/>
        </w:rPr>
      </w:pPr>
      <w:r w:rsidRPr="001C1B5D">
        <w:rPr>
          <w:b/>
          <w:sz w:val="22"/>
          <w:szCs w:val="22"/>
        </w:rPr>
        <w:t xml:space="preserve">Начальная цена лота устанавливается в размере </w:t>
      </w:r>
      <w:r>
        <w:rPr>
          <w:b/>
          <w:sz w:val="22"/>
          <w:szCs w:val="22"/>
        </w:rPr>
        <w:t>130</w:t>
      </w:r>
      <w:r w:rsidRPr="001C1B5D">
        <w:rPr>
          <w:b/>
          <w:sz w:val="22"/>
          <w:szCs w:val="22"/>
        </w:rPr>
        <w:t> 000 000 (</w:t>
      </w:r>
      <w:r>
        <w:rPr>
          <w:b/>
          <w:sz w:val="22"/>
          <w:szCs w:val="22"/>
        </w:rPr>
        <w:t>Сто тридцать</w:t>
      </w:r>
      <w:r w:rsidRPr="001C1B5D">
        <w:rPr>
          <w:b/>
          <w:sz w:val="22"/>
          <w:szCs w:val="22"/>
        </w:rPr>
        <w:t xml:space="preserve"> миллионов) рублей, НДС не облагается</w:t>
      </w:r>
    </w:p>
    <w:p w:rsidR="00C72255" w:rsidRDefault="00C72255" w:rsidP="00C72255">
      <w:pPr>
        <w:tabs>
          <w:tab w:val="left" w:pos="1134"/>
        </w:tabs>
        <w:spacing w:line="252" w:lineRule="auto"/>
        <w:jc w:val="both"/>
        <w:rPr>
          <w:b/>
          <w:bCs/>
          <w:sz w:val="10"/>
          <w:szCs w:val="10"/>
        </w:rPr>
      </w:pPr>
    </w:p>
    <w:p w:rsidR="00C72255" w:rsidRDefault="00C72255" w:rsidP="00C72255">
      <w:pPr>
        <w:tabs>
          <w:tab w:val="left" w:pos="567"/>
        </w:tabs>
        <w:spacing w:line="252" w:lineRule="auto"/>
        <w:jc w:val="both"/>
        <w:rPr>
          <w:b/>
          <w:bCs/>
          <w:sz w:val="22"/>
          <w:szCs w:val="22"/>
        </w:rPr>
      </w:pPr>
      <w:r>
        <w:rPr>
          <w:b/>
          <w:bCs/>
          <w:sz w:val="22"/>
          <w:szCs w:val="22"/>
        </w:rPr>
        <w:t>Сумма задатка устанавливается в размере 10 0</w:t>
      </w:r>
      <w:r w:rsidRPr="00BC7181">
        <w:rPr>
          <w:b/>
          <w:bCs/>
          <w:sz w:val="22"/>
          <w:szCs w:val="22"/>
        </w:rPr>
        <w:t xml:space="preserve">00 000 </w:t>
      </w:r>
      <w:r>
        <w:rPr>
          <w:b/>
          <w:bCs/>
          <w:sz w:val="22"/>
          <w:szCs w:val="22"/>
        </w:rPr>
        <w:t>(Десять миллионов) рублей 00 копеек.</w:t>
      </w:r>
    </w:p>
    <w:p w:rsidR="00C72255" w:rsidRDefault="00C72255" w:rsidP="00C72255">
      <w:pPr>
        <w:tabs>
          <w:tab w:val="left" w:pos="1134"/>
        </w:tabs>
        <w:spacing w:line="252" w:lineRule="auto"/>
        <w:jc w:val="both"/>
        <w:rPr>
          <w:b/>
          <w:bCs/>
          <w:sz w:val="10"/>
          <w:szCs w:val="10"/>
        </w:rPr>
      </w:pPr>
    </w:p>
    <w:p w:rsidR="00C72255" w:rsidRDefault="00C72255" w:rsidP="00C72255">
      <w:pPr>
        <w:tabs>
          <w:tab w:val="left" w:pos="567"/>
        </w:tabs>
        <w:spacing w:line="252" w:lineRule="auto"/>
        <w:jc w:val="both"/>
        <w:rPr>
          <w:b/>
          <w:bCs/>
          <w:sz w:val="22"/>
          <w:szCs w:val="22"/>
        </w:rPr>
      </w:pPr>
      <w:bookmarkStart w:id="1" w:name="_Hlk131520223"/>
      <w:r>
        <w:rPr>
          <w:b/>
          <w:bCs/>
          <w:sz w:val="22"/>
          <w:szCs w:val="22"/>
        </w:rPr>
        <w:t>Шаг аукциона на повышение устанавливается в размере 5 000 000</w:t>
      </w:r>
      <w:r w:rsidRPr="00BC7181">
        <w:rPr>
          <w:b/>
          <w:bCs/>
          <w:sz w:val="22"/>
          <w:szCs w:val="22"/>
        </w:rPr>
        <w:t xml:space="preserve"> </w:t>
      </w:r>
      <w:r>
        <w:rPr>
          <w:rFonts w:eastAsia="Times New Roman" w:cs="Times New Roman"/>
          <w:b/>
          <w:bCs/>
          <w:sz w:val="22"/>
          <w:szCs w:val="22"/>
          <w:lang w:eastAsia="ru-RU" w:bidi="ar-SA"/>
        </w:rPr>
        <w:t xml:space="preserve">(Пять миллионов) </w:t>
      </w:r>
      <w:r>
        <w:rPr>
          <w:b/>
          <w:bCs/>
          <w:sz w:val="22"/>
          <w:szCs w:val="22"/>
        </w:rPr>
        <w:t>рублей 00 копеек.</w:t>
      </w:r>
      <w:bookmarkEnd w:id="1"/>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lastRenderedPageBreak/>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w:t>
      </w:r>
      <w:r>
        <w:rPr>
          <w:rFonts w:cs="Times New Roman"/>
          <w:sz w:val="22"/>
          <w:szCs w:val="22"/>
        </w:rPr>
        <w:lastRenderedPageBreak/>
        <w:t xml:space="preserve">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C72255">
        <w:rPr>
          <w:rFonts w:cs="Times New Roman"/>
          <w:b/>
          <w:bCs/>
          <w:sz w:val="22"/>
          <w:szCs w:val="22"/>
        </w:rPr>
        <w:t>17</w:t>
      </w:r>
      <w:r>
        <w:rPr>
          <w:rFonts w:cs="Times New Roman"/>
          <w:b/>
          <w:bCs/>
          <w:sz w:val="22"/>
          <w:szCs w:val="22"/>
        </w:rPr>
        <w:t xml:space="preserve">» </w:t>
      </w:r>
      <w:r w:rsidR="00C72255">
        <w:rPr>
          <w:rFonts w:cs="Times New Roman"/>
          <w:b/>
          <w:bCs/>
          <w:sz w:val="22"/>
          <w:szCs w:val="22"/>
        </w:rPr>
        <w:t>феврал</w:t>
      </w:r>
      <w:r w:rsidR="00455BF9">
        <w:rPr>
          <w:rFonts w:cs="Times New Roman"/>
          <w:b/>
          <w:bCs/>
          <w:sz w:val="22"/>
          <w:szCs w:val="22"/>
        </w:rPr>
        <w:t>я</w:t>
      </w:r>
      <w:r w:rsidR="00C72255">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w:t>
      </w:r>
      <w:r>
        <w:rPr>
          <w:rFonts w:cs="Times New Roman"/>
          <w:sz w:val="22"/>
          <w:szCs w:val="22"/>
        </w:rPr>
        <w:lastRenderedPageBreak/>
        <w:t xml:space="preserve">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081F94" w:rsidRDefault="00081F94">
      <w:pPr>
        <w:ind w:left="-15" w:right="60"/>
        <w:jc w:val="both"/>
        <w:rPr>
          <w:rFonts w:cs="Times New Roman"/>
          <w:sz w:val="22"/>
          <w:szCs w:val="22"/>
        </w:rPr>
      </w:pPr>
      <w:bookmarkStart w:id="2" w:name="_GoBack"/>
      <w:bookmarkEnd w:id="2"/>
    </w:p>
    <w:p w:rsidR="002D3718" w:rsidRDefault="008F4970">
      <w:pPr>
        <w:ind w:left="-15" w:right="60" w:firstLine="724"/>
        <w:jc w:val="both"/>
        <w:rPr>
          <w:rFonts w:cs="Times New Roman"/>
          <w:b/>
          <w:bCs/>
          <w:sz w:val="22"/>
          <w:szCs w:val="22"/>
        </w:rPr>
      </w:pPr>
      <w:r>
        <w:rPr>
          <w:rFonts w:cs="Times New Roman"/>
          <w:b/>
          <w:bCs/>
          <w:sz w:val="22"/>
          <w:szCs w:val="22"/>
        </w:rPr>
        <w:lastRenderedPageBreak/>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1C1B5D">
        <w:rPr>
          <w:b/>
          <w:bCs/>
          <w:sz w:val="22"/>
          <w:szCs w:val="22"/>
        </w:rPr>
        <w:t>заключается</w:t>
      </w:r>
      <w:r>
        <w:rPr>
          <w:b/>
          <w:bCs/>
          <w:sz w:val="22"/>
          <w:szCs w:val="22"/>
        </w:rPr>
        <w:t xml:space="preserve">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 xml:space="preserve">в соответствии условиями договора купли-продажи, форма которого размещена на сайте </w:t>
      </w:r>
      <w:r>
        <w:rPr>
          <w:rFonts w:cs="Times New Roman"/>
          <w:bCs/>
          <w:sz w:val="22"/>
          <w:szCs w:val="22"/>
        </w:rPr>
        <w:lastRenderedPageBreak/>
        <w:t>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B4B" w:rsidRDefault="00525B4B">
      <w:r>
        <w:separator/>
      </w:r>
    </w:p>
  </w:endnote>
  <w:endnote w:type="continuationSeparator" w:id="0">
    <w:p w:rsidR="00525B4B" w:rsidRDefault="0052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Calibri"/>
    <w:charset w:val="00"/>
    <w:family w:val="swiss"/>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B4B" w:rsidRDefault="00525B4B">
      <w:r>
        <w:separator/>
      </w:r>
    </w:p>
  </w:footnote>
  <w:footnote w:type="continuationSeparator" w:id="0">
    <w:p w:rsidR="00525B4B" w:rsidRDefault="00525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081F94"/>
    <w:rsid w:val="000E4D9D"/>
    <w:rsid w:val="001418BA"/>
    <w:rsid w:val="001C1B5D"/>
    <w:rsid w:val="001C57C6"/>
    <w:rsid w:val="002426AB"/>
    <w:rsid w:val="002D3718"/>
    <w:rsid w:val="00455BF9"/>
    <w:rsid w:val="004F50FF"/>
    <w:rsid w:val="00525B4B"/>
    <w:rsid w:val="005F3A51"/>
    <w:rsid w:val="00656309"/>
    <w:rsid w:val="0068179D"/>
    <w:rsid w:val="006D3EE0"/>
    <w:rsid w:val="007849B9"/>
    <w:rsid w:val="007A7D61"/>
    <w:rsid w:val="00847A50"/>
    <w:rsid w:val="008F4970"/>
    <w:rsid w:val="009458F7"/>
    <w:rsid w:val="009D3E55"/>
    <w:rsid w:val="00B31F3D"/>
    <w:rsid w:val="00B50979"/>
    <w:rsid w:val="00BC7181"/>
    <w:rsid w:val="00C72255"/>
    <w:rsid w:val="00DD0A88"/>
    <w:rsid w:val="00DF4340"/>
    <w:rsid w:val="00E92C17"/>
    <w:rsid w:val="00EA15AF"/>
    <w:rsid w:val="00EA7803"/>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C176-0022-4DFE-93E5-099434B0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4815</Words>
  <Characters>27452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3</cp:revision>
  <dcterms:created xsi:type="dcterms:W3CDTF">2025-12-29T09:19:00Z</dcterms:created>
  <dcterms:modified xsi:type="dcterms:W3CDTF">2025-12-29T09:24:00Z</dcterms:modified>
  <dc:language>ru-RU</dc:language>
</cp:coreProperties>
</file>