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02BA3174"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0B4316">
        <w:t>23</w:t>
      </w:r>
      <w:r w:rsidR="00AB00EB" w:rsidRPr="00AB00EB">
        <w:t xml:space="preserve"> </w:t>
      </w:r>
      <w:r w:rsidR="000B4316">
        <w:t>декабря</w:t>
      </w:r>
      <w:r w:rsidR="00D109D2">
        <w:t xml:space="preserve"> 20</w:t>
      </w:r>
      <w:r w:rsidR="00A46842">
        <w:t>2</w:t>
      </w:r>
      <w:r w:rsidR="000B4316">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0B4316" w:rsidRPr="000B4316">
          <w:rPr>
            <w:rStyle w:val="a4"/>
          </w:rPr>
          <w:t>РАД-435289</w:t>
        </w:r>
      </w:hyperlink>
      <w:r w:rsidR="00F424C4">
        <w:t>)</w:t>
      </w:r>
      <w:r w:rsidR="007759D4" w:rsidRPr="000F3C74">
        <w:t>:</w:t>
      </w:r>
    </w:p>
    <w:p w14:paraId="753EF2C0" w14:textId="77777777" w:rsidR="003133AE" w:rsidRPr="00722B8E" w:rsidRDefault="003133AE" w:rsidP="00722B8E">
      <w:pPr>
        <w:jc w:val="both"/>
      </w:pPr>
    </w:p>
    <w:p w14:paraId="6DE4E32B" w14:textId="77777777" w:rsidR="00D5044E" w:rsidRPr="00D5044E" w:rsidRDefault="00D5044E" w:rsidP="00D5044E">
      <w:pPr>
        <w:ind w:firstLine="567"/>
        <w:jc w:val="both"/>
        <w:rPr>
          <w:b/>
          <w:bCs/>
          <w:i/>
        </w:rPr>
      </w:pPr>
      <w:r w:rsidRPr="00D5044E">
        <w:rPr>
          <w:b/>
          <w:bCs/>
          <w:i/>
        </w:rPr>
        <w:t>Сведения об имуществе, реализуемом на аукционе единым лотом (далее – Лот):</w:t>
      </w:r>
    </w:p>
    <w:p w14:paraId="00EBDEA3" w14:textId="77777777" w:rsidR="00D5044E" w:rsidRPr="00D5044E" w:rsidRDefault="00D5044E" w:rsidP="00D5044E">
      <w:pPr>
        <w:ind w:firstLine="567"/>
        <w:jc w:val="both"/>
        <w:rPr>
          <w:b/>
          <w:bCs/>
        </w:rPr>
      </w:pPr>
    </w:p>
    <w:p w14:paraId="73C8C9FC" w14:textId="77777777" w:rsidR="00D5044E" w:rsidRPr="00D5044E" w:rsidRDefault="00D5044E" w:rsidP="00D5044E">
      <w:pPr>
        <w:ind w:firstLine="567"/>
        <w:jc w:val="both"/>
        <w:rPr>
          <w:bCs/>
        </w:rPr>
      </w:pPr>
      <w:r w:rsidRPr="00D5044E">
        <w:rPr>
          <w:b/>
          <w:bCs/>
        </w:rPr>
        <w:t>1. Д</w:t>
      </w:r>
      <w:r w:rsidRPr="00D5044E">
        <w:rPr>
          <w:b/>
        </w:rPr>
        <w:t>оля в размере 100 (Сто) % уставного капитала Общества с ограниченной ответственностью «ПУЛКОВО СКАЙ»,</w:t>
      </w:r>
      <w:r w:rsidRPr="00D5044E">
        <w:rPr>
          <w:bCs/>
        </w:rPr>
        <w:t xml:space="preserve"> </w:t>
      </w:r>
      <w:r w:rsidRPr="00D5044E">
        <w:t>номинальной стоимостью 300 020 000 (Триста миллионов двадцать тысяч) рублей 00 коп. (далее- Доля 1)</w:t>
      </w:r>
      <w:r w:rsidRPr="00D5044E">
        <w:rPr>
          <w:bCs/>
        </w:rPr>
        <w:t>;</w:t>
      </w:r>
    </w:p>
    <w:p w14:paraId="78F9C048" w14:textId="77777777" w:rsidR="00D5044E" w:rsidRPr="00D5044E" w:rsidRDefault="00D5044E" w:rsidP="00D5044E">
      <w:pPr>
        <w:ind w:firstLine="567"/>
        <w:jc w:val="both"/>
        <w:rPr>
          <w:b/>
          <w:bCs/>
        </w:rPr>
      </w:pPr>
      <w:r w:rsidRPr="00D5044E">
        <w:rPr>
          <w:b/>
          <w:bCs/>
        </w:rPr>
        <w:t xml:space="preserve">2. Доля в размере </w:t>
      </w:r>
      <w:r w:rsidRPr="00D5044E">
        <w:rPr>
          <w:b/>
        </w:rPr>
        <w:t>100 (Сто) %</w:t>
      </w:r>
      <w:r w:rsidRPr="00D5044E">
        <w:rPr>
          <w:b/>
          <w:bCs/>
        </w:rPr>
        <w:t>уставного капитала Общества с ограниченной ответственностью «Управляющая компания «СТАТУС»,</w:t>
      </w:r>
      <w:r w:rsidRPr="00D5044E">
        <w:t xml:space="preserve"> номинальной стоимостью 20 000 (Двадцать тысяч) рублей 00 коп (далее- Доля 2).</w:t>
      </w:r>
    </w:p>
    <w:p w14:paraId="20527994" w14:textId="77777777" w:rsidR="00D5044E" w:rsidRPr="00D5044E" w:rsidRDefault="00D5044E" w:rsidP="00D5044E">
      <w:pPr>
        <w:ind w:firstLine="567"/>
        <w:jc w:val="both"/>
        <w:rPr>
          <w:b/>
          <w:bCs/>
        </w:rPr>
      </w:pPr>
      <w:r w:rsidRPr="00D5044E">
        <w:rPr>
          <w:b/>
          <w:bCs/>
        </w:rPr>
        <w:t>3. Нежилые помещения, перечисленные в «Перечень объектов недвижимости», (таблица № 3)</w:t>
      </w:r>
    </w:p>
    <w:p w14:paraId="170EDA24" w14:textId="77777777" w:rsidR="00D5044E" w:rsidRPr="00D5044E" w:rsidRDefault="00D5044E" w:rsidP="00D5044E">
      <w:pPr>
        <w:ind w:firstLine="567"/>
        <w:jc w:val="both"/>
      </w:pPr>
    </w:p>
    <w:p w14:paraId="2FD35379" w14:textId="77777777" w:rsidR="00D5044E" w:rsidRPr="00D5044E" w:rsidRDefault="00D5044E" w:rsidP="00D5044E">
      <w:pPr>
        <w:ind w:firstLine="567"/>
        <w:jc w:val="both"/>
      </w:pPr>
      <w:r w:rsidRPr="00D5044E">
        <w:rPr>
          <w:b/>
          <w:bCs/>
        </w:rPr>
        <w:t>- Сведения об Обществе с ограниченной ответственностью «ПУЛКОВО СКАЙ»</w:t>
      </w:r>
      <w:r w:rsidRPr="00D5044E">
        <w:t xml:space="preserve"> (далее – Общество1): </w:t>
      </w:r>
    </w:p>
    <w:p w14:paraId="59360BDE" w14:textId="77777777" w:rsidR="00D5044E" w:rsidRPr="00D5044E" w:rsidRDefault="00D5044E" w:rsidP="00D5044E">
      <w:pPr>
        <w:ind w:firstLine="567"/>
        <w:jc w:val="both"/>
      </w:pPr>
      <w:r w:rsidRPr="00D5044E">
        <w:rPr>
          <w:b/>
          <w:bCs/>
        </w:rPr>
        <w:t>Полное наименование:</w:t>
      </w:r>
      <w:r w:rsidRPr="00D5044E">
        <w:t xml:space="preserve"> Общество с ограниченной ответственностью «ПУЛКОВО СКАЙ», Сокращенное наименование: ООО «ПУЛКОВО СКАЙ»;</w:t>
      </w:r>
    </w:p>
    <w:p w14:paraId="0972255C" w14:textId="77777777" w:rsidR="00D5044E" w:rsidRPr="00D5044E" w:rsidRDefault="00D5044E" w:rsidP="00D5044E">
      <w:pPr>
        <w:ind w:firstLine="567"/>
        <w:jc w:val="both"/>
      </w:pPr>
      <w:r w:rsidRPr="00D5044E">
        <w:rPr>
          <w:b/>
          <w:bCs/>
        </w:rPr>
        <w:t>Адрес юридического лица:</w:t>
      </w:r>
      <w:r w:rsidRPr="00D5044E">
        <w:t xml:space="preserve"> 196158, Г.САНКТ-ПЕТЕРБУРГ, ВН.ТЕР.Г. МУНИЦИПАЛЬНЫЙ ОКРУГ ЗВЕЗДНОЕ, Ш ПУЛКОВСКОЕ, Д. 14, СТР. 7, ПОМЕЩ. 3Н;</w:t>
      </w:r>
    </w:p>
    <w:p w14:paraId="7B0FE880" w14:textId="77777777" w:rsidR="00D5044E" w:rsidRPr="00D5044E" w:rsidRDefault="00D5044E" w:rsidP="00D5044E">
      <w:pPr>
        <w:ind w:firstLine="567"/>
        <w:jc w:val="both"/>
      </w:pPr>
      <w:r w:rsidRPr="00D5044E">
        <w:rPr>
          <w:b/>
          <w:bCs/>
        </w:rPr>
        <w:t>Сведения о регистрации общества:</w:t>
      </w:r>
      <w:r w:rsidRPr="00D5044E">
        <w:t xml:space="preserve"> дата регистрации 11.01.2018, наименование регистрирующего органа: МИ ФНС №15 по Санкт-Петербургу;</w:t>
      </w:r>
    </w:p>
    <w:p w14:paraId="2C576B8A" w14:textId="77777777" w:rsidR="00D5044E" w:rsidRPr="00D5044E" w:rsidRDefault="00D5044E" w:rsidP="00D5044E">
      <w:pPr>
        <w:ind w:firstLine="567"/>
        <w:jc w:val="both"/>
      </w:pPr>
      <w:r w:rsidRPr="00D5044E">
        <w:t>ОГРН 1187847002925, ИНН 7810719269, КПП 781001001;</w:t>
      </w:r>
    </w:p>
    <w:p w14:paraId="30C55C7C" w14:textId="77777777" w:rsidR="00D5044E" w:rsidRPr="00D5044E" w:rsidRDefault="00D5044E" w:rsidP="00D5044E">
      <w:pPr>
        <w:ind w:firstLine="567"/>
        <w:jc w:val="both"/>
      </w:pPr>
      <w:r w:rsidRPr="00D5044E">
        <w:rPr>
          <w:b/>
          <w:bCs/>
        </w:rPr>
        <w:t>Сведения об основном виде деятельности:</w:t>
      </w:r>
      <w:r w:rsidRPr="00D5044E">
        <w:t xml:space="preserve"> Деятельность гостиниц и прочих мест для временного проживания;</w:t>
      </w:r>
    </w:p>
    <w:p w14:paraId="1E79C23D" w14:textId="77777777" w:rsidR="00D5044E" w:rsidRPr="00D5044E" w:rsidRDefault="00D5044E" w:rsidP="00D5044E">
      <w:pPr>
        <w:ind w:firstLine="567"/>
        <w:jc w:val="both"/>
      </w:pPr>
      <w:r w:rsidRPr="00D5044E">
        <w:rPr>
          <w:b/>
          <w:bCs/>
        </w:rPr>
        <w:t>Обременения Доли 1</w:t>
      </w:r>
      <w:r w:rsidRPr="00D5044E">
        <w:t>: Залоги в пользу ПАО "БАНК ПСБ", ИНН 7744000912;</w:t>
      </w:r>
    </w:p>
    <w:p w14:paraId="401D52AF" w14:textId="77777777" w:rsidR="00D5044E" w:rsidRPr="00D5044E" w:rsidRDefault="00D5044E" w:rsidP="00D5044E">
      <w:pPr>
        <w:ind w:firstLine="567"/>
        <w:jc w:val="both"/>
      </w:pPr>
      <w:r w:rsidRPr="00D5044E">
        <w:t>Обществу 1 принадлежат на праве собственности нежилые помещения, перечисленные в «Перечень объектов недвижимости», Таблица №1 (далее - таблица № 1).</w:t>
      </w:r>
    </w:p>
    <w:p w14:paraId="3FF9EA14" w14:textId="77777777" w:rsidR="00D5044E" w:rsidRPr="00D5044E" w:rsidRDefault="00D5044E" w:rsidP="00D5044E">
      <w:pPr>
        <w:ind w:firstLine="567"/>
        <w:jc w:val="both"/>
      </w:pPr>
      <w:r w:rsidRPr="00D5044E">
        <w:t xml:space="preserve">Помещение 1Н и 3Н, указанные в таблице № 1 находятся в залоге на основании Договора ипотеки нежилого помещения № Н-1/0184-21-2-6 от 20.06.2023 года, заключенного между Арендодателем и Публичным акционерным обществом «БАНК ПСБ», ИНН 7744000912, ОГРН 1027739019142. </w:t>
      </w:r>
      <w:bookmarkStart w:id="0" w:name="_Hlk211593165"/>
      <w:r w:rsidRPr="00D5044E">
        <w:t xml:space="preserve">Управлением Федеральной службы государственной регистрации, кадастра и картографии по Санкт-Петербургу зарегистрировано ограничение прав и обременений объекта недвижимости -  ипотека  за номерами государственной регистрации: 78:14:0007686:8310-78/011/2023-2 и 78:14:0007686:7815-78/011/2023-2 от 23.06.2023 года 08:43:41 </w:t>
      </w:r>
      <w:bookmarkEnd w:id="0"/>
      <w:r w:rsidRPr="00D5044E">
        <w:t>в пользу Публичного акционерного общества «БАНК ПСБ», ИНН 7744000912, ОГРН 1027739019142. Срок действия ограничений с 23.06.2023 по 22.12.2031 г.</w:t>
      </w:r>
    </w:p>
    <w:p w14:paraId="7195C752" w14:textId="77777777" w:rsidR="00D5044E" w:rsidRPr="00D5044E" w:rsidRDefault="00D5044E" w:rsidP="00D5044E">
      <w:pPr>
        <w:ind w:firstLine="567"/>
        <w:jc w:val="both"/>
      </w:pPr>
      <w:r w:rsidRPr="00D5044E">
        <w:t>Часть помещения 3Н, площадью 1 738,1 кв.м., расположенная на 1 этаже передана в аренду ООО «ДУНАЙ» ИНН 7810982654 по договору аренды № 2 от 01.10.2023 года. Управлением Федеральной службы государственной регистрации, кадастра и картографии по Санкт-Петербургу зарегистрированы аренда и  ограничение прав и обременений объекта недвижимости -  ипотека  за номерами государственной регистрации: 78:14:0007686:8310-78/011/2023-4 и 78:14:0007686:7815-78/011/2023-3 от 11.10.2023 года 15:43:10</w:t>
      </w:r>
    </w:p>
    <w:p w14:paraId="1A0C8EA0" w14:textId="77777777" w:rsidR="00D5044E" w:rsidRPr="00D5044E" w:rsidRDefault="00D5044E" w:rsidP="00D5044E">
      <w:pPr>
        <w:ind w:firstLine="567"/>
        <w:jc w:val="both"/>
      </w:pPr>
      <w:r w:rsidRPr="00D5044E">
        <w:rPr>
          <w:b/>
          <w:bCs/>
        </w:rPr>
        <w:t>Сведения об участии Общества в уставном капитале иных юридических лиц:</w:t>
      </w:r>
      <w:r w:rsidRPr="00D5044E">
        <w:t xml:space="preserve"> не является участником в уставном капитале иных юридических лиц.</w:t>
      </w:r>
    </w:p>
    <w:p w14:paraId="6EC85116" w14:textId="77777777" w:rsidR="00D5044E" w:rsidRPr="00D5044E" w:rsidRDefault="00D5044E" w:rsidP="00D5044E">
      <w:pPr>
        <w:ind w:firstLine="567"/>
        <w:jc w:val="both"/>
      </w:pPr>
      <w:r w:rsidRPr="00D5044E">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2662C742" w14:textId="3B09A005" w:rsidR="00D5044E" w:rsidRDefault="00D5044E" w:rsidP="00D5044E">
      <w:pPr>
        <w:ind w:firstLine="567"/>
        <w:jc w:val="both"/>
      </w:pPr>
    </w:p>
    <w:p w14:paraId="2744053D" w14:textId="77777777" w:rsidR="00A30B75" w:rsidRDefault="00A30B75" w:rsidP="00D5044E">
      <w:pPr>
        <w:ind w:firstLine="567"/>
        <w:jc w:val="both"/>
        <w:rPr>
          <w:b/>
          <w:bCs/>
        </w:rPr>
      </w:pPr>
    </w:p>
    <w:p w14:paraId="7753A42B" w14:textId="77777777" w:rsidR="00A30B75" w:rsidRDefault="00A30B75" w:rsidP="00D5044E">
      <w:pPr>
        <w:ind w:firstLine="567"/>
        <w:jc w:val="both"/>
        <w:rPr>
          <w:b/>
          <w:bCs/>
        </w:rPr>
      </w:pPr>
    </w:p>
    <w:p w14:paraId="1F3B52FD" w14:textId="77777777" w:rsidR="00A30B75" w:rsidRDefault="00A30B75" w:rsidP="00D5044E">
      <w:pPr>
        <w:ind w:firstLine="567"/>
        <w:jc w:val="both"/>
        <w:rPr>
          <w:b/>
          <w:bCs/>
        </w:rPr>
      </w:pPr>
    </w:p>
    <w:p w14:paraId="368301D9" w14:textId="5ECDFBA2" w:rsidR="00D5044E" w:rsidRPr="00D5044E" w:rsidRDefault="00D5044E" w:rsidP="00D5044E">
      <w:pPr>
        <w:ind w:firstLine="567"/>
        <w:jc w:val="both"/>
      </w:pPr>
      <w:r w:rsidRPr="00D5044E">
        <w:rPr>
          <w:b/>
          <w:bCs/>
        </w:rPr>
        <w:lastRenderedPageBreak/>
        <w:t>- Сведения об Обществе с ограниченной ответственностью «Управляющая компания «СТАТУС»</w:t>
      </w:r>
      <w:r w:rsidRPr="00D5044E">
        <w:t xml:space="preserve"> (далее – Общество2):</w:t>
      </w:r>
    </w:p>
    <w:p w14:paraId="5AEAB7A0" w14:textId="77777777" w:rsidR="00D5044E" w:rsidRPr="00D5044E" w:rsidRDefault="00D5044E" w:rsidP="00D5044E">
      <w:pPr>
        <w:ind w:firstLine="567"/>
        <w:jc w:val="both"/>
      </w:pPr>
      <w:r w:rsidRPr="00D5044E">
        <w:rPr>
          <w:b/>
          <w:bCs/>
        </w:rPr>
        <w:t>Полное наименование:</w:t>
      </w:r>
      <w:r w:rsidRPr="00D5044E">
        <w:t xml:space="preserve"> Общество с ограниченной ответственностью «Управляющая компания «СТАТУС», Сокращенное наименование: ООО «Управляющая компания «СТАТУС»;</w:t>
      </w:r>
    </w:p>
    <w:p w14:paraId="79934E23" w14:textId="77777777" w:rsidR="00D5044E" w:rsidRPr="00D5044E" w:rsidRDefault="00D5044E" w:rsidP="00D5044E">
      <w:pPr>
        <w:ind w:firstLine="567"/>
        <w:jc w:val="both"/>
      </w:pPr>
      <w:r w:rsidRPr="00D5044E">
        <w:rPr>
          <w:b/>
          <w:bCs/>
        </w:rPr>
        <w:t>Адрес юридического лица:</w:t>
      </w:r>
      <w:r w:rsidRPr="00D5044E">
        <w:t xml:space="preserve"> 196158, Г.САНКТ-ПЕТЕРБУРГ, ВН.ТЕР.Г. МУНИЦИПАЛЬНЫЙ ОКРУГ ЗВЕЗДНОЕ, Ш ПУЛКОВСКОЕ, Д. 14, СТР. 7, ПОМЕЩ. 15Н;</w:t>
      </w:r>
    </w:p>
    <w:p w14:paraId="23298CD4" w14:textId="77777777" w:rsidR="00D5044E" w:rsidRPr="00D5044E" w:rsidRDefault="00D5044E" w:rsidP="00D5044E">
      <w:pPr>
        <w:ind w:firstLine="567"/>
        <w:jc w:val="both"/>
      </w:pPr>
      <w:r w:rsidRPr="00D5044E">
        <w:rPr>
          <w:b/>
          <w:bCs/>
        </w:rPr>
        <w:t>Сведения о регистрации общества:</w:t>
      </w:r>
      <w:r w:rsidRPr="00D5044E">
        <w:t xml:space="preserve"> дата регистрации 25.01.2023, наименование регистрирующего органа: МИ ФНС №15 по Санкт-Петербургу;</w:t>
      </w:r>
    </w:p>
    <w:p w14:paraId="0C0C5B17" w14:textId="77777777" w:rsidR="00D5044E" w:rsidRPr="00D5044E" w:rsidRDefault="00D5044E" w:rsidP="00D5044E">
      <w:pPr>
        <w:ind w:firstLine="567"/>
        <w:jc w:val="both"/>
      </w:pPr>
      <w:r w:rsidRPr="00D5044E">
        <w:t>ОГРН 1237800007323, ИНН 7810969276, КПП 781001001;</w:t>
      </w:r>
    </w:p>
    <w:p w14:paraId="510F2C10" w14:textId="77777777" w:rsidR="00D5044E" w:rsidRPr="00D5044E" w:rsidRDefault="00D5044E" w:rsidP="00D5044E">
      <w:pPr>
        <w:ind w:firstLine="567"/>
        <w:jc w:val="both"/>
      </w:pPr>
      <w:r w:rsidRPr="00D5044E">
        <w:t>Сведения об основном виде деятельности: Деятельность гостиниц и прочих мест для временного проживания;</w:t>
      </w:r>
    </w:p>
    <w:p w14:paraId="4E1A502E" w14:textId="77777777" w:rsidR="00D5044E" w:rsidRPr="00D5044E" w:rsidRDefault="00D5044E" w:rsidP="00D5044E">
      <w:pPr>
        <w:ind w:firstLine="567"/>
        <w:jc w:val="both"/>
      </w:pPr>
      <w:r w:rsidRPr="00D5044E">
        <w:rPr>
          <w:b/>
          <w:bCs/>
        </w:rPr>
        <w:t>Обременения Доли 2:</w:t>
      </w:r>
      <w:r w:rsidRPr="00D5044E">
        <w:t xml:space="preserve"> не зарегистрированы.</w:t>
      </w:r>
    </w:p>
    <w:p w14:paraId="6282E3E7" w14:textId="77777777" w:rsidR="00D5044E" w:rsidRPr="00D5044E" w:rsidRDefault="00D5044E" w:rsidP="00D5044E">
      <w:pPr>
        <w:ind w:firstLine="567"/>
        <w:jc w:val="both"/>
      </w:pPr>
      <w:r w:rsidRPr="00D5044E">
        <w:t>Обществу 2 принадлежат на праве аренды объекты недвижимости, перечисленные в «Перечень объектов недвижимости», Таблице № 2 (далее - таблица №2).</w:t>
      </w:r>
    </w:p>
    <w:p w14:paraId="526E0409" w14:textId="77777777" w:rsidR="00D5044E" w:rsidRPr="00D5044E" w:rsidRDefault="00D5044E" w:rsidP="00D5044E">
      <w:pPr>
        <w:ind w:firstLine="567"/>
        <w:jc w:val="both"/>
      </w:pPr>
    </w:p>
    <w:p w14:paraId="7A45B624" w14:textId="77777777" w:rsidR="00D5044E" w:rsidRPr="00D5044E" w:rsidRDefault="00D5044E" w:rsidP="00D5044E">
      <w:pPr>
        <w:ind w:firstLine="567"/>
        <w:jc w:val="both"/>
      </w:pPr>
      <w:r w:rsidRPr="00D5044E">
        <w:rPr>
          <w:b/>
          <w:bCs/>
        </w:rPr>
        <w:t>- Нежилые помещения перечислены в «Перечень нежилых помещений», Таблице № 3</w:t>
      </w:r>
      <w:r w:rsidRPr="00D5044E">
        <w:t>, (далее- таблица №3).</w:t>
      </w:r>
    </w:p>
    <w:p w14:paraId="5F696EF9" w14:textId="77777777" w:rsidR="00D5044E" w:rsidRPr="00D5044E" w:rsidRDefault="00D5044E" w:rsidP="00D5044E">
      <w:pPr>
        <w:ind w:firstLine="567"/>
        <w:jc w:val="both"/>
      </w:pPr>
      <w:r w:rsidRPr="00D5044E">
        <w:t>Обременения (ограничения) Нежилых помещений: не зарегистрированы.</w:t>
      </w:r>
    </w:p>
    <w:p w14:paraId="6AD335E0" w14:textId="77777777" w:rsidR="00D5044E" w:rsidRPr="00D5044E" w:rsidRDefault="00D5044E" w:rsidP="00D5044E">
      <w:pPr>
        <w:ind w:firstLine="567"/>
        <w:jc w:val="both"/>
      </w:pPr>
    </w:p>
    <w:p w14:paraId="4C61C1D1" w14:textId="1E4BEA2A" w:rsidR="008728D4" w:rsidRDefault="008728D4" w:rsidP="00F424C4">
      <w:pPr>
        <w:ind w:firstLine="567"/>
        <w:jc w:val="both"/>
      </w:pPr>
    </w:p>
    <w:p w14:paraId="0C5AE99A" w14:textId="62DB8E7A" w:rsidR="003133AE" w:rsidRDefault="003133AE" w:rsidP="00D5044E">
      <w:pPr>
        <w:pStyle w:val="a3"/>
        <w:widowControl w:val="0"/>
        <w:ind w:left="0" w:right="-1"/>
        <w:jc w:val="center"/>
        <w:rPr>
          <w:b/>
          <w:bCs/>
          <w:szCs w:val="24"/>
        </w:rPr>
      </w:pPr>
      <w:r>
        <w:rPr>
          <w:szCs w:val="24"/>
        </w:rPr>
        <w:t xml:space="preserve">Дата </w:t>
      </w:r>
      <w:r w:rsidR="00917A3D">
        <w:rPr>
          <w:szCs w:val="24"/>
        </w:rPr>
        <w:t>проведения</w:t>
      </w:r>
      <w:r>
        <w:rPr>
          <w:szCs w:val="24"/>
        </w:rPr>
        <w:t xml:space="preserve"> аукциона переносится на </w:t>
      </w:r>
      <w:r w:rsidR="00D5044E">
        <w:rPr>
          <w:b/>
          <w:bCs/>
          <w:szCs w:val="24"/>
        </w:rPr>
        <w:t>13</w:t>
      </w:r>
      <w:r>
        <w:rPr>
          <w:b/>
          <w:lang w:eastAsia="en-US"/>
        </w:rPr>
        <w:t xml:space="preserve"> </w:t>
      </w:r>
      <w:r w:rsidR="00D5044E">
        <w:rPr>
          <w:b/>
          <w:lang w:eastAsia="en-US"/>
        </w:rPr>
        <w:t>февраля</w:t>
      </w:r>
      <w:r>
        <w:rPr>
          <w:b/>
          <w:lang w:eastAsia="en-US"/>
        </w:rPr>
        <w:t xml:space="preserve"> 202</w:t>
      </w:r>
      <w:r w:rsidR="00D5044E">
        <w:rPr>
          <w:b/>
          <w:lang w:eastAsia="en-US"/>
        </w:rPr>
        <w:t>6</w:t>
      </w:r>
      <w:r>
        <w:rPr>
          <w:b/>
          <w:lang w:eastAsia="en-US"/>
        </w:rPr>
        <w:t xml:space="preserve"> года</w:t>
      </w:r>
      <w:r>
        <w:rPr>
          <w:b/>
          <w:bCs/>
          <w:szCs w:val="24"/>
        </w:rPr>
        <w:t>.</w:t>
      </w:r>
    </w:p>
    <w:p w14:paraId="16C06BC0" w14:textId="05451A25" w:rsidR="003133AE" w:rsidRDefault="003133AE" w:rsidP="00D5044E">
      <w:pPr>
        <w:jc w:val="center"/>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D5044E">
        <w:rPr>
          <w:b/>
          <w:lang w:eastAsia="en-US"/>
        </w:rPr>
        <w:t>12</w:t>
      </w:r>
      <w:r>
        <w:rPr>
          <w:b/>
          <w:lang w:eastAsia="en-US"/>
        </w:rPr>
        <w:t xml:space="preserve"> </w:t>
      </w:r>
      <w:r w:rsidR="00D5044E">
        <w:rPr>
          <w:b/>
          <w:lang w:eastAsia="en-US"/>
        </w:rPr>
        <w:t>февраля</w:t>
      </w:r>
      <w:r>
        <w:rPr>
          <w:b/>
          <w:lang w:eastAsia="en-US"/>
        </w:rPr>
        <w:t xml:space="preserve"> 202</w:t>
      </w:r>
      <w:r w:rsidR="00D5044E">
        <w:rPr>
          <w:b/>
          <w:lang w:eastAsia="en-US"/>
        </w:rPr>
        <w:t>6</w:t>
      </w:r>
      <w:r>
        <w:rPr>
          <w:b/>
          <w:lang w:eastAsia="en-US"/>
        </w:rPr>
        <w:t xml:space="preserve"> </w:t>
      </w:r>
      <w:r>
        <w:rPr>
          <w:b/>
        </w:rPr>
        <w:t>года</w:t>
      </w:r>
      <w:r>
        <w:rPr>
          <w:b/>
          <w:lang w:eastAsia="en-US"/>
        </w:rPr>
        <w:t xml:space="preserve"> до </w:t>
      </w:r>
      <w:r w:rsidR="00EC195D">
        <w:rPr>
          <w:b/>
          <w:lang w:eastAsia="en-US"/>
        </w:rPr>
        <w:t>1</w:t>
      </w:r>
      <w:r w:rsidR="009B54AD" w:rsidRPr="009B54AD">
        <w:rPr>
          <w:b/>
          <w:lang w:eastAsia="en-US"/>
        </w:rPr>
        <w:t>6</w:t>
      </w:r>
      <w:r w:rsidR="00EC195D">
        <w:rPr>
          <w:b/>
          <w:lang w:eastAsia="en-US"/>
        </w:rPr>
        <w:t>.00</w:t>
      </w:r>
      <w:r>
        <w:rPr>
          <w:b/>
        </w:rPr>
        <w:t>.</w:t>
      </w:r>
    </w:p>
    <w:p w14:paraId="6EF25E11" w14:textId="609BB35E" w:rsidR="003133AE" w:rsidRPr="00D5044E" w:rsidRDefault="003133AE" w:rsidP="00D5044E">
      <w:pPr>
        <w:ind w:firstLine="709"/>
        <w:jc w:val="center"/>
        <w:rPr>
          <w:rFonts w:eastAsia="Calibri"/>
          <w:b/>
          <w:bCs/>
          <w:lang w:eastAsia="en-US"/>
        </w:rPr>
      </w:pPr>
      <w:r w:rsidRPr="00D5044E">
        <w:rPr>
          <w:rFonts w:eastAsia="Calibri"/>
          <w:b/>
          <w:bCs/>
          <w:lang w:eastAsia="en-US"/>
        </w:rPr>
        <w:t xml:space="preserve">Задаток должен поступить на счет </w:t>
      </w:r>
      <w:r w:rsidR="006B2EFB" w:rsidRPr="00D5044E">
        <w:rPr>
          <w:rFonts w:eastAsia="Calibri"/>
          <w:b/>
          <w:bCs/>
          <w:lang w:eastAsia="en-US"/>
        </w:rPr>
        <w:t>Оператора</w:t>
      </w:r>
      <w:r w:rsidRPr="00D5044E">
        <w:rPr>
          <w:rFonts w:eastAsia="Calibri"/>
          <w:b/>
          <w:bCs/>
          <w:lang w:eastAsia="en-US"/>
        </w:rPr>
        <w:t xml:space="preserve"> торгов до </w:t>
      </w:r>
      <w:r w:rsidR="00EC195D" w:rsidRPr="00D5044E">
        <w:rPr>
          <w:rFonts w:eastAsia="Calibri"/>
          <w:b/>
          <w:bCs/>
          <w:lang w:eastAsia="en-US"/>
        </w:rPr>
        <w:t>1</w:t>
      </w:r>
      <w:r w:rsidR="00D5044E" w:rsidRPr="00D5044E">
        <w:rPr>
          <w:rFonts w:eastAsia="Calibri"/>
          <w:b/>
          <w:bCs/>
          <w:lang w:eastAsia="en-US"/>
        </w:rPr>
        <w:t>6</w:t>
      </w:r>
      <w:r w:rsidR="00EC195D" w:rsidRPr="00D5044E">
        <w:rPr>
          <w:rFonts w:eastAsia="Calibri"/>
          <w:b/>
          <w:bCs/>
          <w:lang w:eastAsia="en-US"/>
        </w:rPr>
        <w:t>.00</w:t>
      </w:r>
      <w:r w:rsidRPr="00D5044E">
        <w:rPr>
          <w:rFonts w:eastAsia="Calibri"/>
          <w:b/>
          <w:bCs/>
          <w:lang w:eastAsia="en-US"/>
        </w:rPr>
        <w:t xml:space="preserve"> </w:t>
      </w:r>
      <w:r w:rsidR="00D5044E">
        <w:rPr>
          <w:rFonts w:eastAsia="Calibri"/>
          <w:b/>
          <w:bCs/>
          <w:lang w:eastAsia="en-US"/>
        </w:rPr>
        <w:t>12</w:t>
      </w:r>
      <w:r w:rsidR="00EC195D" w:rsidRPr="00D5044E">
        <w:rPr>
          <w:rFonts w:eastAsia="Calibri"/>
          <w:b/>
          <w:bCs/>
          <w:lang w:eastAsia="en-US"/>
        </w:rPr>
        <w:t xml:space="preserve"> </w:t>
      </w:r>
      <w:r w:rsidR="00D5044E">
        <w:rPr>
          <w:rFonts w:eastAsia="Calibri"/>
          <w:b/>
          <w:bCs/>
          <w:lang w:eastAsia="en-US"/>
        </w:rPr>
        <w:t>февраля</w:t>
      </w:r>
      <w:r w:rsidRPr="00D5044E">
        <w:rPr>
          <w:rFonts w:eastAsia="Calibri"/>
          <w:b/>
          <w:bCs/>
          <w:lang w:eastAsia="en-US"/>
        </w:rPr>
        <w:t xml:space="preserve"> </w:t>
      </w:r>
      <w:r w:rsidRPr="00D5044E">
        <w:rPr>
          <w:b/>
          <w:bCs/>
          <w:lang w:eastAsia="en-US"/>
        </w:rPr>
        <w:t>202</w:t>
      </w:r>
      <w:r w:rsidR="00D5044E">
        <w:rPr>
          <w:b/>
          <w:bCs/>
          <w:lang w:eastAsia="en-US"/>
        </w:rPr>
        <w:t>6</w:t>
      </w:r>
      <w:r w:rsidRPr="00D5044E">
        <w:rPr>
          <w:b/>
          <w:bCs/>
          <w:lang w:eastAsia="en-US"/>
        </w:rPr>
        <w:t>.</w:t>
      </w:r>
    </w:p>
    <w:p w14:paraId="630FB0A7" w14:textId="31D44BED" w:rsidR="003133AE" w:rsidRDefault="003133AE" w:rsidP="00D5044E">
      <w:pPr>
        <w:ind w:firstLine="709"/>
        <w:jc w:val="center"/>
        <w:rPr>
          <w:rFonts w:eastAsia="Calibri"/>
          <w:lang w:eastAsia="en-US"/>
        </w:rPr>
      </w:pPr>
      <w:r>
        <w:rPr>
          <w:rFonts w:eastAsia="Calibri"/>
          <w:lang w:eastAsia="en-US"/>
        </w:rPr>
        <w:t xml:space="preserve">Определение участников аукциона осуществляются </w:t>
      </w:r>
      <w:r w:rsidR="00D5044E">
        <w:rPr>
          <w:rFonts w:eastAsia="Calibri"/>
          <w:b/>
          <w:bCs/>
          <w:lang w:eastAsia="en-US"/>
        </w:rPr>
        <w:t>12</w:t>
      </w:r>
      <w:r w:rsidR="00EC195D" w:rsidRPr="00EC195D">
        <w:rPr>
          <w:rFonts w:eastAsia="Calibri"/>
          <w:b/>
          <w:bCs/>
          <w:lang w:eastAsia="en-US"/>
        </w:rPr>
        <w:t xml:space="preserve"> </w:t>
      </w:r>
      <w:r w:rsidR="00D5044E">
        <w:rPr>
          <w:rFonts w:eastAsia="Calibri"/>
          <w:b/>
          <w:bCs/>
          <w:lang w:eastAsia="en-US"/>
        </w:rPr>
        <w:t>февраля</w:t>
      </w:r>
      <w:r w:rsidRPr="00EC195D">
        <w:rPr>
          <w:rFonts w:eastAsia="Calibri"/>
          <w:b/>
          <w:bCs/>
          <w:lang w:eastAsia="en-US"/>
        </w:rPr>
        <w:t xml:space="preserve"> 2</w:t>
      </w:r>
      <w:r w:rsidRPr="00EC195D">
        <w:rPr>
          <w:b/>
          <w:bCs/>
          <w:lang w:eastAsia="en-US"/>
        </w:rPr>
        <w:t>02</w:t>
      </w:r>
      <w:r w:rsidR="00D5044E">
        <w:rPr>
          <w:b/>
          <w:bCs/>
          <w:lang w:eastAsia="en-US"/>
        </w:rPr>
        <w:t>6</w:t>
      </w:r>
      <w:r>
        <w:rPr>
          <w:b/>
          <w:lang w:eastAsia="en-US"/>
        </w:rPr>
        <w:t xml:space="preserve"> </w:t>
      </w:r>
      <w:r>
        <w:rPr>
          <w:b/>
        </w:rPr>
        <w:t>года</w:t>
      </w:r>
      <w:r w:rsidR="00EC195D">
        <w:rPr>
          <w:b/>
        </w:rPr>
        <w:t xml:space="preserve"> </w:t>
      </w:r>
      <w:r w:rsidR="00D5044E">
        <w:rPr>
          <w:b/>
        </w:rPr>
        <w:t>с</w:t>
      </w:r>
      <w:r w:rsidR="00EC195D">
        <w:rPr>
          <w:b/>
        </w:rPr>
        <w:t xml:space="preserve"> 1</w:t>
      </w:r>
      <w:r w:rsidR="009B54AD" w:rsidRPr="009B54AD">
        <w:rPr>
          <w:b/>
        </w:rPr>
        <w:t>7</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rsidSect="000B4316">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C70A" w14:textId="77777777" w:rsidR="00860D87" w:rsidRDefault="00860D87" w:rsidP="002D0750">
      <w:r>
        <w:separator/>
      </w:r>
    </w:p>
  </w:endnote>
  <w:endnote w:type="continuationSeparator" w:id="0">
    <w:p w14:paraId="226FC9F5" w14:textId="77777777" w:rsidR="00860D87" w:rsidRDefault="00860D87"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24A3" w14:textId="77777777" w:rsidR="00860D87" w:rsidRDefault="00860D87" w:rsidP="002D0750">
      <w:r>
        <w:separator/>
      </w:r>
    </w:p>
  </w:footnote>
  <w:footnote w:type="continuationSeparator" w:id="0">
    <w:p w14:paraId="41D1EA20" w14:textId="77777777" w:rsidR="00860D87" w:rsidRDefault="00860D87"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20DBF"/>
    <w:rsid w:val="00064045"/>
    <w:rsid w:val="000B4316"/>
    <w:rsid w:val="000F231D"/>
    <w:rsid w:val="000F3C74"/>
    <w:rsid w:val="001162BA"/>
    <w:rsid w:val="0018462B"/>
    <w:rsid w:val="001A4D75"/>
    <w:rsid w:val="001F168A"/>
    <w:rsid w:val="00203EE2"/>
    <w:rsid w:val="00205A19"/>
    <w:rsid w:val="00214DDD"/>
    <w:rsid w:val="002A776D"/>
    <w:rsid w:val="002D0750"/>
    <w:rsid w:val="003133AE"/>
    <w:rsid w:val="0034675B"/>
    <w:rsid w:val="003700D9"/>
    <w:rsid w:val="00370816"/>
    <w:rsid w:val="00382124"/>
    <w:rsid w:val="003903B4"/>
    <w:rsid w:val="003A168F"/>
    <w:rsid w:val="003B4FAD"/>
    <w:rsid w:val="004502B5"/>
    <w:rsid w:val="004574CB"/>
    <w:rsid w:val="004763A5"/>
    <w:rsid w:val="004B66F5"/>
    <w:rsid w:val="004C5C94"/>
    <w:rsid w:val="00570B4D"/>
    <w:rsid w:val="005A7674"/>
    <w:rsid w:val="00602F7B"/>
    <w:rsid w:val="006A15EE"/>
    <w:rsid w:val="006B2EFB"/>
    <w:rsid w:val="006B3FAD"/>
    <w:rsid w:val="00706571"/>
    <w:rsid w:val="007117B4"/>
    <w:rsid w:val="00722B8E"/>
    <w:rsid w:val="0074403E"/>
    <w:rsid w:val="007759D4"/>
    <w:rsid w:val="00795061"/>
    <w:rsid w:val="007A4B51"/>
    <w:rsid w:val="007A77FA"/>
    <w:rsid w:val="007D0F1B"/>
    <w:rsid w:val="0081080C"/>
    <w:rsid w:val="00860D87"/>
    <w:rsid w:val="00862E6B"/>
    <w:rsid w:val="008728D4"/>
    <w:rsid w:val="008802C3"/>
    <w:rsid w:val="00887ADD"/>
    <w:rsid w:val="008C7803"/>
    <w:rsid w:val="008D35D4"/>
    <w:rsid w:val="008E42E0"/>
    <w:rsid w:val="008F146F"/>
    <w:rsid w:val="00917A3D"/>
    <w:rsid w:val="00940EC5"/>
    <w:rsid w:val="00976F99"/>
    <w:rsid w:val="009B54AD"/>
    <w:rsid w:val="009E1A61"/>
    <w:rsid w:val="009F3538"/>
    <w:rsid w:val="009F56D1"/>
    <w:rsid w:val="00A21853"/>
    <w:rsid w:val="00A30B75"/>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B0AC7"/>
    <w:rsid w:val="00CE0C94"/>
    <w:rsid w:val="00CE7803"/>
    <w:rsid w:val="00D109D2"/>
    <w:rsid w:val="00D372A7"/>
    <w:rsid w:val="00D42F46"/>
    <w:rsid w:val="00D5044E"/>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72790"/>
    <w:rsid w:val="00FA3FF0"/>
    <w:rsid w:val="00FD4DA9"/>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23714;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696</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4</cp:revision>
  <cp:lastPrinted>2018-07-24T08:51:00Z</cp:lastPrinted>
  <dcterms:created xsi:type="dcterms:W3CDTF">2025-12-22T14:29:00Z</dcterms:created>
  <dcterms:modified xsi:type="dcterms:W3CDTF">2025-12-22T14:32:00Z</dcterms:modified>
</cp:coreProperties>
</file>