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906" w:rsidRPr="0052740D" w:rsidRDefault="00B13906" w:rsidP="00033246">
      <w:pPr>
        <w:ind w:firstLine="540"/>
        <w:jc w:val="center"/>
        <w:rPr>
          <w:b/>
        </w:rPr>
      </w:pPr>
      <w:r w:rsidRPr="0052740D">
        <w:rPr>
          <w:b/>
        </w:rPr>
        <w:t>ДОГОВОР №</w:t>
      </w:r>
    </w:p>
    <w:p w:rsidR="00C166AC" w:rsidRPr="0052740D" w:rsidRDefault="00C166AC" w:rsidP="00033246">
      <w:pPr>
        <w:ind w:firstLine="540"/>
        <w:jc w:val="center"/>
        <w:rPr>
          <w:b/>
        </w:rPr>
      </w:pPr>
      <w:r w:rsidRPr="0052740D">
        <w:rPr>
          <w:b/>
        </w:rPr>
        <w:t xml:space="preserve">купли-продажи </w:t>
      </w:r>
    </w:p>
    <w:p w:rsidR="00C166AC" w:rsidRPr="00A441DD" w:rsidRDefault="00C166AC" w:rsidP="00033246">
      <w:pPr>
        <w:pStyle w:val="a3"/>
        <w:ind w:firstLine="540"/>
        <w:jc w:val="center"/>
        <w:rPr>
          <w:rFonts w:ascii="Times New Roman" w:eastAsia="MS Mincho" w:hAnsi="Times New Roman"/>
        </w:rPr>
      </w:pPr>
      <w:r w:rsidRPr="00A441DD">
        <w:rPr>
          <w:rFonts w:ascii="Times New Roman" w:eastAsia="MS Mincho" w:hAnsi="Times New Roman"/>
        </w:rPr>
        <w:t xml:space="preserve">г. </w:t>
      </w:r>
      <w:r w:rsidR="00C536B9">
        <w:rPr>
          <w:rFonts w:ascii="Times New Roman" w:eastAsia="MS Mincho" w:hAnsi="Times New Roman"/>
        </w:rPr>
        <w:t>Москва</w:t>
      </w:r>
      <w:r w:rsidRPr="00A441DD">
        <w:rPr>
          <w:rFonts w:ascii="Times New Roman" w:eastAsia="MS Mincho" w:hAnsi="Times New Roman"/>
        </w:rPr>
        <w:tab/>
      </w:r>
      <w:r w:rsidRPr="00A441DD">
        <w:rPr>
          <w:rFonts w:ascii="Times New Roman" w:eastAsia="MS Mincho" w:hAnsi="Times New Roman"/>
        </w:rPr>
        <w:tab/>
      </w:r>
      <w:r w:rsidR="00C536B9">
        <w:rPr>
          <w:rFonts w:ascii="Times New Roman" w:eastAsia="MS Mincho" w:hAnsi="Times New Roman"/>
        </w:rPr>
        <w:tab/>
      </w:r>
      <w:r w:rsidR="00C536B9">
        <w:rPr>
          <w:rFonts w:ascii="Times New Roman" w:eastAsia="MS Mincho" w:hAnsi="Times New Roman"/>
        </w:rPr>
        <w:tab/>
      </w:r>
      <w:r w:rsidRPr="00A441DD">
        <w:rPr>
          <w:rFonts w:ascii="Times New Roman" w:eastAsia="MS Mincho" w:hAnsi="Times New Roman"/>
        </w:rPr>
        <w:tab/>
      </w:r>
      <w:r w:rsidRPr="00A441DD">
        <w:rPr>
          <w:rFonts w:ascii="Times New Roman" w:eastAsia="MS Mincho" w:hAnsi="Times New Roman"/>
        </w:rPr>
        <w:tab/>
      </w:r>
      <w:r w:rsidRPr="00A441DD">
        <w:rPr>
          <w:rFonts w:ascii="Times New Roman" w:eastAsia="MS Mincho" w:hAnsi="Times New Roman"/>
        </w:rPr>
        <w:tab/>
      </w:r>
      <w:r w:rsidRPr="00A441DD">
        <w:rPr>
          <w:rFonts w:ascii="Times New Roman" w:eastAsia="MS Mincho" w:hAnsi="Times New Roman"/>
        </w:rPr>
        <w:tab/>
        <w:t xml:space="preserve">         </w:t>
      </w:r>
      <w:r w:rsidR="00B13906" w:rsidRPr="00A441DD">
        <w:rPr>
          <w:rFonts w:ascii="Times New Roman" w:eastAsia="MS Mincho" w:hAnsi="Times New Roman"/>
        </w:rPr>
        <w:t>«__»</w:t>
      </w:r>
      <w:r w:rsidRPr="00A441DD">
        <w:rPr>
          <w:rFonts w:ascii="Times New Roman" w:eastAsia="MS Mincho" w:hAnsi="Times New Roman"/>
        </w:rPr>
        <w:t xml:space="preserve"> </w:t>
      </w:r>
      <w:r w:rsidR="00B13906" w:rsidRPr="00A441DD">
        <w:rPr>
          <w:rFonts w:ascii="Times New Roman" w:eastAsia="MS Mincho" w:hAnsi="Times New Roman"/>
        </w:rPr>
        <w:t>_________  20</w:t>
      </w:r>
      <w:r w:rsidR="007E76AC">
        <w:rPr>
          <w:rFonts w:ascii="Times New Roman" w:eastAsia="MS Mincho" w:hAnsi="Times New Roman"/>
        </w:rPr>
        <w:t>2</w:t>
      </w:r>
      <w:r w:rsidR="004A6E2A">
        <w:rPr>
          <w:rFonts w:ascii="Times New Roman" w:eastAsia="MS Mincho" w:hAnsi="Times New Roman"/>
        </w:rPr>
        <w:t>5</w:t>
      </w:r>
      <w:bookmarkStart w:id="0" w:name="_GoBack"/>
      <w:bookmarkEnd w:id="0"/>
      <w:r w:rsidRPr="00A441DD">
        <w:rPr>
          <w:rFonts w:ascii="Times New Roman" w:eastAsia="MS Mincho" w:hAnsi="Times New Roman"/>
        </w:rPr>
        <w:t xml:space="preserve"> г.</w:t>
      </w:r>
    </w:p>
    <w:p w:rsidR="00033246" w:rsidRDefault="00033246" w:rsidP="00033246">
      <w:pPr>
        <w:pStyle w:val="a8"/>
        <w:spacing w:after="0"/>
        <w:ind w:left="0" w:right="-5" w:firstLine="540"/>
      </w:pPr>
    </w:p>
    <w:p w:rsidR="00C166AC" w:rsidRDefault="0006080A" w:rsidP="00033246">
      <w:pPr>
        <w:pStyle w:val="a8"/>
        <w:spacing w:after="0"/>
        <w:ind w:left="0" w:right="-5" w:firstLine="540"/>
        <w:jc w:val="both"/>
      </w:pPr>
      <w:r w:rsidRPr="0006080A">
        <w:t xml:space="preserve">Финансовый управляющий </w:t>
      </w:r>
      <w:r w:rsidR="00370893" w:rsidRPr="00370893">
        <w:t xml:space="preserve">Елфимова Геннадия Юрьевича (17.11.1993 г.р., место рождения: </w:t>
      </w:r>
      <w:proofErr w:type="spellStart"/>
      <w:r w:rsidR="00370893" w:rsidRPr="00370893">
        <w:t>пос</w:t>
      </w:r>
      <w:proofErr w:type="gramStart"/>
      <w:r w:rsidR="00370893" w:rsidRPr="00370893">
        <w:t>.С</w:t>
      </w:r>
      <w:proofErr w:type="gramEnd"/>
      <w:r w:rsidR="00370893" w:rsidRPr="00370893">
        <w:t>толбовая</w:t>
      </w:r>
      <w:proofErr w:type="spellEnd"/>
      <w:r w:rsidR="00370893" w:rsidRPr="00370893">
        <w:t xml:space="preserve">, Чеховского района, Московская область, 142350, Московская обл., Чеховский р-н, </w:t>
      </w:r>
      <w:proofErr w:type="spellStart"/>
      <w:r w:rsidR="00370893" w:rsidRPr="00370893">
        <w:t>рп.Столбовая</w:t>
      </w:r>
      <w:proofErr w:type="spellEnd"/>
      <w:r w:rsidR="00370893" w:rsidRPr="00370893">
        <w:t xml:space="preserve">, </w:t>
      </w:r>
      <w:proofErr w:type="spellStart"/>
      <w:r w:rsidR="00370893" w:rsidRPr="00370893">
        <w:t>ул.Труда</w:t>
      </w:r>
      <w:proofErr w:type="spellEnd"/>
      <w:r w:rsidR="00370893" w:rsidRPr="00370893">
        <w:t xml:space="preserve">, д.10, кв.28, ИНН 504808931065, СНИЛС 100-562-202 85) </w:t>
      </w:r>
      <w:proofErr w:type="spellStart"/>
      <w:r w:rsidR="00370893" w:rsidRPr="00370893">
        <w:t>Ключков</w:t>
      </w:r>
      <w:proofErr w:type="spellEnd"/>
      <w:r w:rsidR="00370893" w:rsidRPr="00370893">
        <w:t xml:space="preserve"> Александр Викторович, действующий на основании Решения Арбитражного суда Московской обл. от 18.01.2024 по делу №А41-85159/23</w:t>
      </w:r>
      <w:r w:rsidR="00EA0733">
        <w:t>,</w:t>
      </w:r>
      <w:r w:rsidR="007E76AC">
        <w:t xml:space="preserve"> с одной стороны</w:t>
      </w:r>
      <w:r w:rsidR="00C166AC" w:rsidRPr="007A5E76">
        <w:t xml:space="preserve"> и </w:t>
      </w:r>
      <w:r w:rsidR="00B13906" w:rsidRPr="007A5E76">
        <w:t>_____________________________________</w:t>
      </w:r>
      <w:r w:rsidR="0078559C">
        <w:t>,</w:t>
      </w:r>
      <w:r w:rsidR="00C166AC" w:rsidRPr="007A5E76">
        <w:t xml:space="preserve"> именуемый в дальнейшем </w:t>
      </w:r>
      <w:r w:rsidR="00C166AC" w:rsidRPr="007A5E76">
        <w:rPr>
          <w:bCs/>
        </w:rPr>
        <w:t>«Покупатель»</w:t>
      </w:r>
      <w:r w:rsidR="00C166AC" w:rsidRPr="007A5E76">
        <w:t xml:space="preserve">, </w:t>
      </w:r>
      <w:r w:rsidR="00C166AC" w:rsidRPr="007A5E76">
        <w:rPr>
          <w:noProof/>
        </w:rPr>
        <w:t>заключили</w:t>
      </w:r>
      <w:r w:rsidR="00C166AC" w:rsidRPr="00A441DD">
        <w:rPr>
          <w:noProof/>
        </w:rPr>
        <w:t xml:space="preserve">  настоящий Договор о следующем:</w:t>
      </w:r>
    </w:p>
    <w:p w:rsidR="00033246" w:rsidRPr="00033246" w:rsidRDefault="00033246" w:rsidP="00033246">
      <w:pPr>
        <w:jc w:val="both"/>
      </w:pPr>
    </w:p>
    <w:p w:rsidR="00C166AC" w:rsidRPr="00A441DD" w:rsidRDefault="00C166AC" w:rsidP="00033246">
      <w:pPr>
        <w:numPr>
          <w:ilvl w:val="0"/>
          <w:numId w:val="12"/>
        </w:numPr>
        <w:jc w:val="center"/>
        <w:rPr>
          <w:b/>
        </w:rPr>
      </w:pPr>
      <w:r w:rsidRPr="00A441DD">
        <w:rPr>
          <w:b/>
        </w:rPr>
        <w:t>Предмет договора</w:t>
      </w:r>
    </w:p>
    <w:p w:rsidR="00033246" w:rsidRPr="00714C4A" w:rsidRDefault="00033246" w:rsidP="00033246">
      <w:pPr>
        <w:shd w:val="clear" w:color="auto" w:fill="FFFFFF"/>
        <w:ind w:firstLine="752"/>
        <w:jc w:val="both"/>
        <w:textAlignment w:val="baseline"/>
        <w:rPr>
          <w:bdr w:val="none" w:sz="0" w:space="0" w:color="auto" w:frame="1"/>
        </w:rPr>
      </w:pPr>
      <w:r>
        <w:t xml:space="preserve">1.1. </w:t>
      </w:r>
      <w:r w:rsidR="00C166AC" w:rsidRPr="00A441DD">
        <w:t>Продавец передает в собственность Покупателя на условиях настоящего Договора следующее имущество</w:t>
      </w:r>
      <w:r w:rsidRPr="00714C4A">
        <w:rPr>
          <w:bdr w:val="none" w:sz="0" w:space="0" w:color="auto" w:frame="1"/>
        </w:rPr>
        <w:t>:</w:t>
      </w:r>
    </w:p>
    <w:p w:rsidR="0034657C" w:rsidRDefault="00714C4A" w:rsidP="0034657C">
      <w:pPr>
        <w:tabs>
          <w:tab w:val="left" w:pos="1080"/>
          <w:tab w:val="num" w:pos="1789"/>
        </w:tabs>
        <w:ind w:left="567"/>
        <w:contextualSpacing/>
        <w:jc w:val="both"/>
        <w:rPr>
          <w:bdr w:val="none" w:sz="0" w:space="0" w:color="auto" w:frame="1"/>
        </w:rPr>
      </w:pPr>
      <w:r w:rsidRPr="00714C4A">
        <w:rPr>
          <w:b/>
          <w:bCs/>
          <w:bdr w:val="none" w:sz="0" w:space="0" w:color="auto" w:frame="1"/>
        </w:rPr>
        <w:t>Лот №</w:t>
      </w:r>
      <w:r w:rsidR="00C536B9">
        <w:rPr>
          <w:b/>
          <w:bCs/>
          <w:bdr w:val="none" w:sz="0" w:space="0" w:color="auto" w:frame="1"/>
        </w:rPr>
        <w:t>1.</w:t>
      </w:r>
    </w:p>
    <w:p w:rsidR="00C166AC" w:rsidRPr="0052740D" w:rsidRDefault="00370893" w:rsidP="00CB2E7B">
      <w:pPr>
        <w:shd w:val="clear" w:color="auto" w:fill="FFFFFF"/>
        <w:ind w:firstLine="752"/>
        <w:jc w:val="both"/>
        <w:textAlignment w:val="baseline"/>
      </w:pPr>
      <w:r w:rsidRPr="00370893">
        <w:rPr>
          <w:i/>
        </w:rPr>
        <w:t>Автомобиль MITSUBISHI LANCER 1.8, 2008 года выпуска, VIN: JMBSTCY3A9U00434</w:t>
      </w:r>
      <w:r>
        <w:rPr>
          <w:i/>
        </w:rPr>
        <w:t>1</w:t>
      </w:r>
      <w:r w:rsidR="00A56C9B" w:rsidRPr="00A56C9B">
        <w:rPr>
          <w:i/>
        </w:rPr>
        <w:t>,</w:t>
      </w:r>
      <w:r w:rsidR="00E079FA">
        <w:rPr>
          <w:i/>
        </w:rPr>
        <w:t xml:space="preserve"> </w:t>
      </w:r>
      <w:r w:rsidR="00C166AC" w:rsidRPr="0052740D">
        <w:t>именуемое в дальнейшем «Имущество».</w:t>
      </w:r>
    </w:p>
    <w:p w:rsidR="00C166AC" w:rsidRPr="0052740D" w:rsidRDefault="00C166AC" w:rsidP="00033246">
      <w:pPr>
        <w:ind w:firstLine="360"/>
        <w:jc w:val="both"/>
      </w:pPr>
      <w:r w:rsidRPr="0052740D">
        <w:t xml:space="preserve">1.2. Настоящий Договор вступает в силу с момента его подписания и действует до полного исполнения Сторонами своих обязательств. </w:t>
      </w:r>
    </w:p>
    <w:p w:rsidR="00C166AC" w:rsidRDefault="00C166AC" w:rsidP="00033246">
      <w:pPr>
        <w:ind w:firstLine="360"/>
        <w:jc w:val="both"/>
      </w:pPr>
      <w:r w:rsidRPr="0052740D">
        <w:t>1.3. Продавец гарантирует, что Имущество до момента заключения настоящего Договора никому не продан</w:t>
      </w:r>
      <w:r w:rsidR="00033246">
        <w:t>о</w:t>
      </w:r>
      <w:r w:rsidRPr="0052740D">
        <w:t>, не передан</w:t>
      </w:r>
      <w:r w:rsidR="00033246">
        <w:t>о</w:t>
      </w:r>
      <w:r w:rsidRPr="0052740D">
        <w:t xml:space="preserve"> в доверительное управление или в качестве вклада в уставный кап</w:t>
      </w:r>
      <w:r w:rsidR="00033246">
        <w:t>итал иных предприятий.</w:t>
      </w:r>
      <w:r w:rsidRPr="0052740D">
        <w:t xml:space="preserve"> </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Цена договора и расчеты Сторон</w:t>
      </w:r>
    </w:p>
    <w:p w:rsidR="00C166AC" w:rsidRPr="0052740D" w:rsidRDefault="00C166AC" w:rsidP="00033246">
      <w:pPr>
        <w:pStyle w:val="20"/>
        <w:ind w:right="-5" w:firstLine="360"/>
        <w:rPr>
          <w:sz w:val="20"/>
        </w:rPr>
      </w:pPr>
      <w:r w:rsidRPr="0052740D">
        <w:rPr>
          <w:sz w:val="20"/>
        </w:rPr>
        <w:t>2.1. Согласно протокол</w:t>
      </w:r>
      <w:r w:rsidR="00445078">
        <w:rPr>
          <w:sz w:val="20"/>
        </w:rPr>
        <w:t>у</w:t>
      </w:r>
      <w:r w:rsidRPr="0052740D">
        <w:rPr>
          <w:sz w:val="20"/>
        </w:rPr>
        <w:t xml:space="preserve"> торгов цена Имущества устанавливается в размере: </w:t>
      </w:r>
      <w:r w:rsidR="00B13906" w:rsidRPr="0052740D">
        <w:rPr>
          <w:sz w:val="20"/>
        </w:rPr>
        <w:t>_______________</w:t>
      </w:r>
      <w:r w:rsidR="00033246">
        <w:rPr>
          <w:sz w:val="20"/>
        </w:rPr>
        <w:t xml:space="preserve"> рублей.</w:t>
      </w:r>
    </w:p>
    <w:p w:rsidR="00C166AC" w:rsidRPr="0052740D" w:rsidRDefault="00C166AC" w:rsidP="00033246">
      <w:pPr>
        <w:pStyle w:val="20"/>
        <w:ind w:right="-5" w:firstLine="360"/>
        <w:rPr>
          <w:sz w:val="20"/>
        </w:rPr>
      </w:pPr>
      <w:r w:rsidRPr="0052740D">
        <w:rPr>
          <w:sz w:val="20"/>
        </w:rPr>
        <w:t>2.2. Покупатель обязуется не позднее</w:t>
      </w:r>
      <w:r w:rsidR="00445078">
        <w:rPr>
          <w:sz w:val="20"/>
        </w:rPr>
        <w:t xml:space="preserve"> 30</w:t>
      </w:r>
      <w:r w:rsidRPr="0052740D">
        <w:rPr>
          <w:sz w:val="20"/>
        </w:rPr>
        <w:t xml:space="preserve"> </w:t>
      </w:r>
      <w:r w:rsidR="00445078">
        <w:rPr>
          <w:sz w:val="20"/>
        </w:rPr>
        <w:t>(тридцати)</w:t>
      </w:r>
      <w:r w:rsidRPr="0052740D">
        <w:rPr>
          <w:sz w:val="20"/>
        </w:rPr>
        <w:t xml:space="preserve"> дней со дня заключения настоящего Договора уплатить Продавцу полную стоимость имущества.</w:t>
      </w:r>
    </w:p>
    <w:p w:rsidR="00C166AC" w:rsidRPr="0052740D" w:rsidRDefault="00C166AC" w:rsidP="00033246">
      <w:pPr>
        <w:pStyle w:val="20"/>
        <w:ind w:right="-5" w:firstLine="360"/>
        <w:rPr>
          <w:sz w:val="20"/>
        </w:rPr>
      </w:pPr>
      <w:r w:rsidRPr="0052740D">
        <w:rPr>
          <w:sz w:val="20"/>
        </w:rPr>
        <w:t xml:space="preserve">2.3. Расчеты производятся платежными поручениями путем перечисления денежных средств на счет Продавца. </w:t>
      </w:r>
    </w:p>
    <w:p w:rsidR="00033246" w:rsidRDefault="00033246" w:rsidP="00033246">
      <w:pPr>
        <w:pStyle w:val="20"/>
        <w:ind w:right="-5" w:firstLine="360"/>
        <w:rPr>
          <w:sz w:val="20"/>
        </w:rPr>
      </w:pPr>
    </w:p>
    <w:p w:rsidR="00BC1744" w:rsidRDefault="00BC1744" w:rsidP="00033246">
      <w:pPr>
        <w:pStyle w:val="20"/>
        <w:ind w:right="-5" w:firstLine="360"/>
        <w:rPr>
          <w:sz w:val="20"/>
        </w:rPr>
      </w:pPr>
    </w:p>
    <w:p w:rsidR="00BC1744" w:rsidRPr="0052740D" w:rsidRDefault="00BC1744" w:rsidP="00033246">
      <w:pPr>
        <w:pStyle w:val="20"/>
        <w:ind w:right="-5" w:firstLine="360"/>
        <w:rPr>
          <w:sz w:val="20"/>
        </w:rPr>
      </w:pPr>
    </w:p>
    <w:p w:rsidR="00C166AC" w:rsidRPr="0052740D" w:rsidRDefault="00C166AC" w:rsidP="00033246">
      <w:pPr>
        <w:numPr>
          <w:ilvl w:val="0"/>
          <w:numId w:val="12"/>
        </w:numPr>
        <w:jc w:val="center"/>
        <w:rPr>
          <w:b/>
        </w:rPr>
      </w:pPr>
      <w:r w:rsidRPr="0052740D">
        <w:rPr>
          <w:b/>
        </w:rPr>
        <w:t>Условия передачи Имущества</w:t>
      </w:r>
    </w:p>
    <w:p w:rsidR="00C166AC" w:rsidRPr="0052740D" w:rsidRDefault="00C166AC" w:rsidP="00033246">
      <w:pPr>
        <w:ind w:firstLine="360"/>
        <w:jc w:val="both"/>
      </w:pPr>
      <w:r w:rsidRPr="0052740D">
        <w:t>3.1. Передача Имущества Продавцом Покупателю производится по Акту приема-передачи</w:t>
      </w:r>
      <w:r w:rsidR="00910192">
        <w:t xml:space="preserve"> </w:t>
      </w:r>
      <w:r w:rsidR="00910192" w:rsidRPr="009D0752">
        <w:t>в течени</w:t>
      </w:r>
      <w:proofErr w:type="gramStart"/>
      <w:r w:rsidR="00910192" w:rsidRPr="009D0752">
        <w:t>и</w:t>
      </w:r>
      <w:proofErr w:type="gramEnd"/>
      <w:r w:rsidR="00910192" w:rsidRPr="009D0752">
        <w:t xml:space="preserve"> 3-х календарных дней</w:t>
      </w:r>
      <w:r w:rsidR="00910192">
        <w:t xml:space="preserve"> с момента полной оплаты</w:t>
      </w:r>
      <w:r w:rsidRPr="0052740D">
        <w:t>.</w:t>
      </w:r>
    </w:p>
    <w:p w:rsidR="00C166AC" w:rsidRPr="0052740D" w:rsidRDefault="00C166AC" w:rsidP="00033246">
      <w:pPr>
        <w:ind w:firstLine="360"/>
        <w:jc w:val="both"/>
      </w:pPr>
      <w:r w:rsidRPr="0052740D">
        <w:t>3.2. Передача Имущества должна быть произведена в течение трех дней с момента полной оплаты стоимости Имущества.</w:t>
      </w:r>
    </w:p>
    <w:p w:rsidR="00C166AC" w:rsidRDefault="00C166AC" w:rsidP="00033246">
      <w:pPr>
        <w:ind w:firstLine="360"/>
        <w:jc w:val="both"/>
      </w:pPr>
      <w:r w:rsidRPr="0052740D">
        <w:t>3.3.  Акт приема-передачи составляется в двух экземплярах (по одному для каждой из Сторон) и подписывается Сторонами непосредственно после принятия Имущества.</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Обязанности Сторон</w:t>
      </w:r>
      <w:r w:rsidR="00613E26">
        <w:rPr>
          <w:b/>
        </w:rPr>
        <w:t xml:space="preserve"> и </w:t>
      </w:r>
      <w:r w:rsidR="00D97B30">
        <w:rPr>
          <w:b/>
        </w:rPr>
        <w:t xml:space="preserve">их </w:t>
      </w:r>
      <w:r w:rsidR="00613E26">
        <w:rPr>
          <w:b/>
        </w:rPr>
        <w:t>риски</w:t>
      </w:r>
    </w:p>
    <w:p w:rsidR="00C166AC" w:rsidRPr="0052740D" w:rsidRDefault="00C166AC" w:rsidP="00033246">
      <w:pPr>
        <w:ind w:firstLine="360"/>
        <w:jc w:val="both"/>
        <w:rPr>
          <w:b/>
        </w:rPr>
      </w:pPr>
      <w:r w:rsidRPr="0052740D">
        <w:rPr>
          <w:b/>
        </w:rPr>
        <w:t>4.1 Продавец обязуется:</w:t>
      </w:r>
    </w:p>
    <w:p w:rsidR="00C166AC" w:rsidRPr="0052740D" w:rsidRDefault="00C166AC" w:rsidP="00033246">
      <w:pPr>
        <w:ind w:firstLine="360"/>
        <w:jc w:val="both"/>
      </w:pPr>
      <w:r w:rsidRPr="0052740D">
        <w:t>4.1.1. Передать Покупателю Имущество по Акту приема-передачи в соответствии с настоящим Договором.</w:t>
      </w:r>
    </w:p>
    <w:p w:rsidR="00C166AC" w:rsidRPr="0052740D" w:rsidRDefault="00C166AC" w:rsidP="00033246">
      <w:pPr>
        <w:ind w:firstLine="360"/>
        <w:jc w:val="both"/>
      </w:pPr>
      <w:r w:rsidRPr="0052740D">
        <w:t>4.1.2. Передать Покупателю одновременно всю имеющуюся документацию на Имущество.</w:t>
      </w:r>
    </w:p>
    <w:p w:rsidR="00C166AC" w:rsidRPr="0052740D" w:rsidRDefault="00C166AC" w:rsidP="00033246">
      <w:pPr>
        <w:ind w:left="360"/>
        <w:rPr>
          <w:b/>
        </w:rPr>
      </w:pPr>
      <w:r w:rsidRPr="0052740D">
        <w:rPr>
          <w:b/>
        </w:rPr>
        <w:t>4.2. Покупатель обязуется:</w:t>
      </w:r>
    </w:p>
    <w:p w:rsidR="00C166AC" w:rsidRPr="0052740D" w:rsidRDefault="00C166AC" w:rsidP="00033246">
      <w:pPr>
        <w:ind w:firstLine="360"/>
        <w:jc w:val="both"/>
      </w:pPr>
      <w:r w:rsidRPr="0052740D">
        <w:t xml:space="preserve">4.2.1. </w:t>
      </w:r>
      <w:proofErr w:type="gramStart"/>
      <w:r w:rsidRPr="0052740D">
        <w:t>Оплатить стоимость Имущества</w:t>
      </w:r>
      <w:proofErr w:type="gramEnd"/>
      <w:r w:rsidRPr="0052740D">
        <w:t xml:space="preserve"> в порядке, сроки и размере, определенные настоящим Договором.</w:t>
      </w:r>
    </w:p>
    <w:p w:rsidR="00C166AC" w:rsidRDefault="00C166AC" w:rsidP="00033246">
      <w:pPr>
        <w:ind w:firstLine="360"/>
        <w:jc w:val="both"/>
      </w:pPr>
      <w:r w:rsidRPr="0052740D">
        <w:t>4.2.2. Принять Имущество по Акту приема-передачи в соответствии с условиями настоящего Договора.</w:t>
      </w:r>
    </w:p>
    <w:p w:rsidR="00613E26" w:rsidRDefault="00613E26" w:rsidP="00033246">
      <w:pPr>
        <w:ind w:firstLine="360"/>
        <w:jc w:val="both"/>
      </w:pPr>
      <w:r w:rsidRPr="00D97B30">
        <w:rPr>
          <w:b/>
        </w:rPr>
        <w:t>4.3.</w:t>
      </w:r>
      <w:r>
        <w:t xml:space="preserve"> </w:t>
      </w:r>
      <w:r>
        <w:rPr>
          <w:rStyle w:val="blk"/>
        </w:rPr>
        <w:t>Риск случайной гибели или случайного повреждения Имущества переходит на Покупателя с момента подписания настоящего договора.</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Ответственность Сторон</w:t>
      </w:r>
    </w:p>
    <w:p w:rsidR="00C166AC" w:rsidRPr="0052740D" w:rsidRDefault="00C166AC" w:rsidP="00033246">
      <w:pPr>
        <w:ind w:firstLine="360"/>
        <w:jc w:val="both"/>
      </w:pPr>
      <w:r w:rsidRPr="0052740D">
        <w:t>5.1. В случае неисполнения или ненадлежащего исполнения своих обязательств в соответствии с настоящим Договором Стороны несут ответственность, предусмотренную действующим законодательством.</w:t>
      </w:r>
    </w:p>
    <w:p w:rsidR="00C166AC" w:rsidRPr="0052740D" w:rsidRDefault="00C166AC" w:rsidP="00033246">
      <w:pPr>
        <w:ind w:firstLine="360"/>
        <w:jc w:val="both"/>
      </w:pPr>
      <w:r w:rsidRPr="0052740D">
        <w:t>5.2. Стороны обязуются соблюдать требования действующего законодательства РФ.</w:t>
      </w:r>
    </w:p>
    <w:p w:rsidR="00C166AC" w:rsidRPr="0052740D" w:rsidRDefault="00C166AC" w:rsidP="00033246">
      <w:pPr>
        <w:ind w:firstLine="360"/>
        <w:jc w:val="both"/>
      </w:pPr>
      <w:r w:rsidRPr="0052740D">
        <w:t xml:space="preserve">5.3. </w:t>
      </w:r>
      <w:proofErr w:type="gramStart"/>
      <w:r w:rsidRPr="0052740D">
        <w:t>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52740D">
        <w:t xml:space="preserve">  утрата, порча или повреждение </w:t>
      </w:r>
      <w:r w:rsidR="00714C4A">
        <w:t>Имущества</w:t>
      </w:r>
      <w:r w:rsidRPr="0052740D">
        <w:t xml:space="preserve"> (реальный ущерб), а также неполученные доходы, которые эта </w:t>
      </w:r>
      <w:r w:rsidRPr="0052740D">
        <w:lastRenderedPageBreak/>
        <w:t>Сторона получила бы при обычных условиях делового оборота, если бы ее  права  и интересы не были нарушены (упущенная выгода).</w:t>
      </w:r>
    </w:p>
    <w:p w:rsidR="00C166AC" w:rsidRPr="0052740D" w:rsidRDefault="00C166AC" w:rsidP="00033246">
      <w:pPr>
        <w:ind w:firstLine="360"/>
        <w:jc w:val="both"/>
      </w:pPr>
      <w:r w:rsidRPr="0052740D">
        <w:t>5.4. В случае нарушения Покупателем сроков оплаты цены Договора, Покупатель выплачивает Продавцу неустойку в размере 0,5 % от неоплаченной суммы за каждый день просрочки по день фактической уплаты.</w:t>
      </w:r>
    </w:p>
    <w:p w:rsidR="00C166AC" w:rsidRDefault="00C166AC" w:rsidP="00033246">
      <w:pPr>
        <w:ind w:firstLine="360"/>
        <w:jc w:val="both"/>
      </w:pPr>
      <w:r w:rsidRPr="0052740D">
        <w:t>5.5. В случае уклонения Продавца от передачи Имущества, в том числе от подписания Акта приема-передачи, в установленные настоящим договором сроки, Продавец уплачивает Покупателю пени  в  размере  0,5 %, от указанной в п. 2.1. суммы за каждый день задержки.</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Форс-мажор</w:t>
      </w:r>
    </w:p>
    <w:p w:rsidR="00C166AC" w:rsidRDefault="00C166AC" w:rsidP="00033246">
      <w:pPr>
        <w:ind w:firstLine="360"/>
        <w:jc w:val="both"/>
      </w:pPr>
      <w:r w:rsidRPr="0052740D">
        <w:t>6.1.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w:t>
      </w:r>
      <w:proofErr w:type="gramStart"/>
      <w:r w:rsidRPr="0052740D">
        <w:t>ств пр</w:t>
      </w:r>
      <w:proofErr w:type="gramEnd"/>
      <w:r w:rsidRPr="0052740D">
        <w:t>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Разрешение споров</w:t>
      </w:r>
    </w:p>
    <w:p w:rsidR="00C166AC" w:rsidRPr="0052740D" w:rsidRDefault="00C166AC" w:rsidP="00033246">
      <w:pPr>
        <w:ind w:firstLine="360"/>
        <w:jc w:val="both"/>
      </w:pPr>
      <w:r w:rsidRPr="0052740D">
        <w:t>7.1.  Все споры и разногласия, возникающие между Сторонами по настоящему Договору или связанные с ним, разрешаются путем переговоров.</w:t>
      </w:r>
    </w:p>
    <w:p w:rsidR="00C166AC" w:rsidRDefault="00C166AC" w:rsidP="00033246">
      <w:pPr>
        <w:ind w:firstLine="360"/>
        <w:jc w:val="both"/>
      </w:pPr>
      <w:r w:rsidRPr="0052740D">
        <w:t xml:space="preserve">7.2. В случае </w:t>
      </w:r>
      <w:proofErr w:type="spellStart"/>
      <w:r w:rsidRPr="0052740D">
        <w:t>недостижения</w:t>
      </w:r>
      <w:proofErr w:type="spellEnd"/>
      <w:r w:rsidRPr="0052740D">
        <w:t xml:space="preserve"> согласия споры подлежат рассмотрению в порядке, уставленном законодательством РФ.</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Дополнительные условия</w:t>
      </w:r>
    </w:p>
    <w:p w:rsidR="00C166AC" w:rsidRPr="0052740D" w:rsidRDefault="00C166AC" w:rsidP="00033246">
      <w:pPr>
        <w:ind w:firstLine="360"/>
        <w:jc w:val="both"/>
      </w:pPr>
      <w:r w:rsidRPr="0052740D">
        <w:t>8.1. Настоящий Договор вступает в силу с момента его подписания Сторонами и действует до выполнения Сторонами своих обязательств по настоящему Договору.</w:t>
      </w:r>
    </w:p>
    <w:p w:rsidR="00C166AC" w:rsidRPr="0052740D" w:rsidRDefault="00C166AC" w:rsidP="00033246">
      <w:pPr>
        <w:ind w:firstLine="360"/>
        <w:jc w:val="both"/>
      </w:pPr>
      <w:r w:rsidRPr="0052740D">
        <w:t>8.2. Все изменения и (или) дополнения к настоящему Договору должны быть совершены в письменной форме, подписаны Сторонами и являются неотъемлемой частью Договора.</w:t>
      </w:r>
    </w:p>
    <w:p w:rsidR="00C166AC" w:rsidRPr="0052740D" w:rsidRDefault="00C166AC" w:rsidP="00033246">
      <w:pPr>
        <w:widowControl w:val="0"/>
        <w:shd w:val="clear" w:color="auto" w:fill="FFFFFF"/>
        <w:autoSpaceDE w:val="0"/>
        <w:autoSpaceDN w:val="0"/>
        <w:ind w:right="149" w:firstLine="360"/>
      </w:pPr>
      <w:r w:rsidRPr="0052740D">
        <w:t>8.3. Все вопросы, не урегулированные настоящим Договором, решаются Сторонами в соответствии с действующим законодательством РФ.</w:t>
      </w:r>
    </w:p>
    <w:p w:rsidR="00C166AC" w:rsidRDefault="00C166AC" w:rsidP="00033246">
      <w:pPr>
        <w:ind w:firstLine="360"/>
        <w:jc w:val="both"/>
      </w:pPr>
      <w:r w:rsidRPr="0052740D">
        <w:t>8.4. Настоящий Договор составлен в 2-х (двух) имеющих одинаковую юридическую силу экземплярах, по одному экземпляру для каждой из Сторон.</w:t>
      </w:r>
    </w:p>
    <w:p w:rsidR="00033246" w:rsidRPr="0052740D" w:rsidRDefault="00033246" w:rsidP="00033246">
      <w:pPr>
        <w:ind w:firstLine="360"/>
        <w:jc w:val="both"/>
      </w:pPr>
    </w:p>
    <w:p w:rsidR="00C166AC" w:rsidRPr="0052740D" w:rsidRDefault="00C166AC" w:rsidP="00033246">
      <w:pPr>
        <w:numPr>
          <w:ilvl w:val="0"/>
          <w:numId w:val="12"/>
        </w:numPr>
        <w:jc w:val="center"/>
        <w:rPr>
          <w:b/>
        </w:rPr>
      </w:pPr>
      <w:r w:rsidRPr="0052740D">
        <w:rPr>
          <w:b/>
        </w:rPr>
        <w:t>Адреса, реквизиты и подписи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4434"/>
      </w:tblGrid>
      <w:tr w:rsidR="00C166AC" w:rsidRPr="0052740D">
        <w:trPr>
          <w:trHeight w:val="3012"/>
        </w:trPr>
        <w:tc>
          <w:tcPr>
            <w:tcW w:w="4926" w:type="dxa"/>
            <w:shd w:val="clear" w:color="auto" w:fill="auto"/>
          </w:tcPr>
          <w:p w:rsidR="00C166AC" w:rsidRPr="00A441DD" w:rsidRDefault="00C166AC" w:rsidP="00033246">
            <w:pPr>
              <w:jc w:val="center"/>
              <w:rPr>
                <w:b/>
                <w:bCs/>
                <w:u w:val="single"/>
              </w:rPr>
            </w:pPr>
            <w:r w:rsidRPr="00A441DD">
              <w:rPr>
                <w:b/>
                <w:bCs/>
                <w:u w:val="single"/>
              </w:rPr>
              <w:t>Продавец</w:t>
            </w:r>
          </w:p>
          <w:p w:rsidR="00370893" w:rsidRDefault="00C167AE" w:rsidP="00033246">
            <w:pPr>
              <w:jc w:val="both"/>
              <w:rPr>
                <w:rStyle w:val="text"/>
                <w:bCs/>
              </w:rPr>
            </w:pPr>
            <w:r w:rsidRPr="00C167AE">
              <w:rPr>
                <w:rStyle w:val="text"/>
                <w:bCs/>
              </w:rPr>
              <w:t xml:space="preserve">Финансовый управляющий </w:t>
            </w:r>
            <w:r w:rsidR="00370893" w:rsidRPr="00370893">
              <w:rPr>
                <w:rStyle w:val="text"/>
                <w:bCs/>
              </w:rPr>
              <w:t xml:space="preserve">Елфимова Геннадия Юрьевича (17.11.1993 г.р., место рождения: </w:t>
            </w:r>
            <w:proofErr w:type="spellStart"/>
            <w:r w:rsidR="00370893" w:rsidRPr="00370893">
              <w:rPr>
                <w:rStyle w:val="text"/>
                <w:bCs/>
              </w:rPr>
              <w:t>пос</w:t>
            </w:r>
            <w:proofErr w:type="gramStart"/>
            <w:r w:rsidR="00370893" w:rsidRPr="00370893">
              <w:rPr>
                <w:rStyle w:val="text"/>
                <w:bCs/>
              </w:rPr>
              <w:t>.С</w:t>
            </w:r>
            <w:proofErr w:type="gramEnd"/>
            <w:r w:rsidR="00370893" w:rsidRPr="00370893">
              <w:rPr>
                <w:rStyle w:val="text"/>
                <w:bCs/>
              </w:rPr>
              <w:t>толбовая</w:t>
            </w:r>
            <w:proofErr w:type="spellEnd"/>
            <w:r w:rsidR="00370893" w:rsidRPr="00370893">
              <w:rPr>
                <w:rStyle w:val="text"/>
                <w:bCs/>
              </w:rPr>
              <w:t xml:space="preserve">, Чеховского района, Московская область, 142350, Московская обл., Чеховский р-н, </w:t>
            </w:r>
            <w:proofErr w:type="spellStart"/>
            <w:r w:rsidR="00370893" w:rsidRPr="00370893">
              <w:rPr>
                <w:rStyle w:val="text"/>
                <w:bCs/>
              </w:rPr>
              <w:t>рп.Столбовая</w:t>
            </w:r>
            <w:proofErr w:type="spellEnd"/>
            <w:r w:rsidR="00370893" w:rsidRPr="00370893">
              <w:rPr>
                <w:rStyle w:val="text"/>
                <w:bCs/>
              </w:rPr>
              <w:t xml:space="preserve">, </w:t>
            </w:r>
            <w:proofErr w:type="spellStart"/>
            <w:r w:rsidR="00370893" w:rsidRPr="00370893">
              <w:rPr>
                <w:rStyle w:val="text"/>
                <w:bCs/>
              </w:rPr>
              <w:t>ул.Труда</w:t>
            </w:r>
            <w:proofErr w:type="spellEnd"/>
            <w:r w:rsidR="00370893" w:rsidRPr="00370893">
              <w:rPr>
                <w:rStyle w:val="text"/>
                <w:bCs/>
              </w:rPr>
              <w:t>, д.10, кв.28, ИНН 5048</w:t>
            </w:r>
            <w:r w:rsidR="00370893">
              <w:rPr>
                <w:rStyle w:val="text"/>
                <w:bCs/>
              </w:rPr>
              <w:t>08931065, СНИЛС 100-562-202 85)</w:t>
            </w:r>
          </w:p>
          <w:p w:rsidR="00370893" w:rsidRPr="00370893" w:rsidRDefault="00370893" w:rsidP="00033246">
            <w:pPr>
              <w:jc w:val="both"/>
              <w:rPr>
                <w:rStyle w:val="text"/>
                <w:bCs/>
              </w:rPr>
            </w:pPr>
          </w:p>
          <w:p w:rsidR="00C166AC" w:rsidRPr="00A441DD" w:rsidRDefault="00BC1744" w:rsidP="00033246">
            <w:pPr>
              <w:jc w:val="both"/>
              <w:rPr>
                <w:bCs/>
              </w:rPr>
            </w:pPr>
            <w:r>
              <w:rPr>
                <w:rFonts w:eastAsia="MS Mincho"/>
              </w:rPr>
              <w:t>Финансовый</w:t>
            </w:r>
            <w:r w:rsidR="00033246" w:rsidRPr="0053285B">
              <w:rPr>
                <w:rFonts w:eastAsia="MS Mincho"/>
              </w:rPr>
              <w:t xml:space="preserve"> управляющ</w:t>
            </w:r>
            <w:r w:rsidR="00033246">
              <w:rPr>
                <w:rFonts w:eastAsia="MS Mincho"/>
              </w:rPr>
              <w:t>ий</w:t>
            </w:r>
            <w:r w:rsidR="00033246" w:rsidRPr="0053285B">
              <w:rPr>
                <w:rFonts w:eastAsia="MS Mincho"/>
              </w:rPr>
              <w:t xml:space="preserve"> </w:t>
            </w:r>
          </w:p>
          <w:p w:rsidR="00C166AC" w:rsidRPr="00A441DD" w:rsidRDefault="00C166AC" w:rsidP="00033246">
            <w:pPr>
              <w:jc w:val="both"/>
              <w:rPr>
                <w:bCs/>
              </w:rPr>
            </w:pPr>
          </w:p>
          <w:p w:rsidR="00C166AC" w:rsidRPr="00A441DD" w:rsidRDefault="00C166AC" w:rsidP="00033246">
            <w:pPr>
              <w:jc w:val="both"/>
            </w:pPr>
            <w:r w:rsidRPr="00A441DD">
              <w:rPr>
                <w:bCs/>
              </w:rPr>
              <w:t xml:space="preserve">_____________________ </w:t>
            </w:r>
            <w:r w:rsidR="00033246">
              <w:rPr>
                <w:bCs/>
              </w:rPr>
              <w:t>/</w:t>
            </w:r>
            <w:proofErr w:type="spellStart"/>
            <w:r w:rsidR="00C536B9">
              <w:rPr>
                <w:bCs/>
              </w:rPr>
              <w:t>Ключков</w:t>
            </w:r>
            <w:proofErr w:type="spellEnd"/>
            <w:r w:rsidR="00C536B9">
              <w:rPr>
                <w:bCs/>
              </w:rPr>
              <w:t xml:space="preserve"> А.В.</w:t>
            </w:r>
            <w:r w:rsidR="00A441DD" w:rsidRPr="00A441DD">
              <w:rPr>
                <w:bCs/>
              </w:rPr>
              <w:t xml:space="preserve"> </w:t>
            </w:r>
            <w:r w:rsidR="00B13906" w:rsidRPr="00A441DD">
              <w:rPr>
                <w:bCs/>
              </w:rPr>
              <w:t>/</w:t>
            </w:r>
          </w:p>
          <w:p w:rsidR="00C166AC" w:rsidRPr="0052740D" w:rsidRDefault="00C166AC" w:rsidP="00033246">
            <w:r w:rsidRPr="00A441DD">
              <w:t>М.П.</w:t>
            </w:r>
          </w:p>
        </w:tc>
        <w:tc>
          <w:tcPr>
            <w:tcW w:w="4434" w:type="dxa"/>
            <w:shd w:val="clear" w:color="auto" w:fill="auto"/>
          </w:tcPr>
          <w:p w:rsidR="00C166AC" w:rsidRPr="0052740D" w:rsidRDefault="00C166AC" w:rsidP="00033246">
            <w:pPr>
              <w:jc w:val="center"/>
              <w:rPr>
                <w:b/>
                <w:bCs/>
                <w:u w:val="single"/>
              </w:rPr>
            </w:pPr>
            <w:r w:rsidRPr="0052740D">
              <w:rPr>
                <w:b/>
                <w:bCs/>
                <w:u w:val="single"/>
              </w:rPr>
              <w:t>Покупатель</w:t>
            </w:r>
          </w:p>
          <w:p w:rsidR="00262B12" w:rsidRPr="0052740D" w:rsidRDefault="00262B12" w:rsidP="00033246"/>
        </w:tc>
      </w:tr>
    </w:tbl>
    <w:p w:rsidR="00D03EEF" w:rsidRPr="0052740D" w:rsidRDefault="00D03EEF" w:rsidP="002F363B">
      <w:pPr>
        <w:pStyle w:val="a4"/>
        <w:jc w:val="left"/>
        <w:rPr>
          <w:b w:val="0"/>
        </w:rPr>
      </w:pPr>
    </w:p>
    <w:sectPr w:rsidR="00D03EEF" w:rsidRPr="0052740D" w:rsidSect="00CB2E7B">
      <w:pgSz w:w="11906" w:h="16838"/>
      <w:pgMar w:top="1276"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3556"/>
    <w:multiLevelType w:val="hybridMultilevel"/>
    <w:tmpl w:val="DBC46C06"/>
    <w:lvl w:ilvl="0" w:tplc="F020ABD0">
      <w:start w:val="1"/>
      <w:numFmt w:val="decimal"/>
      <w:lvlText w:val="%1."/>
      <w:lvlJc w:val="left"/>
      <w:pPr>
        <w:tabs>
          <w:tab w:val="num" w:pos="1654"/>
        </w:tabs>
        <w:ind w:left="1654" w:hanging="945"/>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7CE0B1C"/>
    <w:multiLevelType w:val="multilevel"/>
    <w:tmpl w:val="8E528BA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
    <w:nsid w:val="21014D87"/>
    <w:multiLevelType w:val="hybridMultilevel"/>
    <w:tmpl w:val="8E528BAC"/>
    <w:lvl w:ilvl="0" w:tplc="603C57B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5ED4109"/>
    <w:multiLevelType w:val="multilevel"/>
    <w:tmpl w:val="8E528BAC"/>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
    <w:nsid w:val="27384142"/>
    <w:multiLevelType w:val="multilevel"/>
    <w:tmpl w:val="593CB79C"/>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EED0315"/>
    <w:multiLevelType w:val="hybridMultilevel"/>
    <w:tmpl w:val="C6148E78"/>
    <w:lvl w:ilvl="0" w:tplc="A276FE4A">
      <w:start w:val="1"/>
      <w:numFmt w:val="decimal"/>
      <w:lvlText w:val="%1."/>
      <w:lvlJc w:val="left"/>
      <w:pPr>
        <w:tabs>
          <w:tab w:val="num" w:pos="1362"/>
        </w:tabs>
        <w:ind w:left="1362" w:hanging="795"/>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458254D0"/>
    <w:multiLevelType w:val="multilevel"/>
    <w:tmpl w:val="DAAEBF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49C2638B"/>
    <w:multiLevelType w:val="hybridMultilevel"/>
    <w:tmpl w:val="75D268B4"/>
    <w:lvl w:ilvl="0" w:tplc="7D605F96">
      <w:start w:val="1"/>
      <w:numFmt w:val="decimal"/>
      <w:lvlText w:val="%1."/>
      <w:lvlJc w:val="left"/>
      <w:pPr>
        <w:tabs>
          <w:tab w:val="num" w:pos="1228"/>
        </w:tabs>
        <w:ind w:left="1228" w:hanging="585"/>
      </w:pPr>
      <w:rPr>
        <w:rFonts w:hint="default"/>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8">
    <w:nsid w:val="5C027CEC"/>
    <w:multiLevelType w:val="hybridMultilevel"/>
    <w:tmpl w:val="69205146"/>
    <w:lvl w:ilvl="0" w:tplc="135E6F28">
      <w:start w:val="1"/>
      <w:numFmt w:val="bullet"/>
      <w:lvlText w:val=""/>
      <w:lvlJc w:val="left"/>
      <w:pPr>
        <w:tabs>
          <w:tab w:val="num" w:pos="2520"/>
        </w:tabs>
        <w:ind w:left="2520" w:hanging="360"/>
      </w:pPr>
      <w:rPr>
        <w:rFonts w:ascii="Symbol" w:hAnsi="Symbol" w:hint="default"/>
        <w:color w:val="auto"/>
      </w:rPr>
    </w:lvl>
    <w:lvl w:ilvl="1" w:tplc="135E6F28">
      <w:start w:val="1"/>
      <w:numFmt w:val="bullet"/>
      <w:lvlText w:val=""/>
      <w:lvlJc w:val="left"/>
      <w:pPr>
        <w:tabs>
          <w:tab w:val="num" w:pos="1800"/>
        </w:tabs>
        <w:ind w:left="1800" w:hanging="360"/>
      </w:pPr>
      <w:rPr>
        <w:rFonts w:ascii="Symbol" w:hAnsi="Symbol"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65953FF3"/>
    <w:multiLevelType w:val="multilevel"/>
    <w:tmpl w:val="FB5C9890"/>
    <w:lvl w:ilvl="0">
      <w:start w:val="1"/>
      <w:numFmt w:val="decimal"/>
      <w:lvlText w:val="%1."/>
      <w:lvlJc w:val="left"/>
      <w:pPr>
        <w:tabs>
          <w:tab w:val="num" w:pos="435"/>
        </w:tabs>
        <w:ind w:left="435" w:hanging="435"/>
      </w:pPr>
      <w:rPr>
        <w:rFonts w:eastAsia="MS Mincho" w:hint="default"/>
        <w:b/>
      </w:rPr>
    </w:lvl>
    <w:lvl w:ilvl="1">
      <w:start w:val="1"/>
      <w:numFmt w:val="decimal"/>
      <w:lvlText w:val="%1.%2."/>
      <w:lvlJc w:val="left"/>
      <w:pPr>
        <w:tabs>
          <w:tab w:val="num" w:pos="435"/>
        </w:tabs>
        <w:ind w:left="435" w:hanging="435"/>
      </w:pPr>
      <w:rPr>
        <w:rFonts w:eastAsia="MS Mincho" w:hint="default"/>
        <w:b/>
      </w:rPr>
    </w:lvl>
    <w:lvl w:ilvl="2">
      <w:start w:val="1"/>
      <w:numFmt w:val="decimal"/>
      <w:lvlText w:val="%1.%2.%3."/>
      <w:lvlJc w:val="left"/>
      <w:pPr>
        <w:tabs>
          <w:tab w:val="num" w:pos="720"/>
        </w:tabs>
        <w:ind w:left="720" w:hanging="720"/>
      </w:pPr>
      <w:rPr>
        <w:rFonts w:eastAsia="MS Mincho" w:hint="default"/>
        <w:b/>
      </w:rPr>
    </w:lvl>
    <w:lvl w:ilvl="3">
      <w:start w:val="1"/>
      <w:numFmt w:val="decimal"/>
      <w:lvlText w:val="%1.%2.%3.%4."/>
      <w:lvlJc w:val="left"/>
      <w:pPr>
        <w:tabs>
          <w:tab w:val="num" w:pos="720"/>
        </w:tabs>
        <w:ind w:left="720" w:hanging="720"/>
      </w:pPr>
      <w:rPr>
        <w:rFonts w:eastAsia="MS Mincho" w:hint="default"/>
        <w:b/>
      </w:rPr>
    </w:lvl>
    <w:lvl w:ilvl="4">
      <w:start w:val="1"/>
      <w:numFmt w:val="decimal"/>
      <w:lvlText w:val="%1.%2.%3.%4.%5."/>
      <w:lvlJc w:val="left"/>
      <w:pPr>
        <w:tabs>
          <w:tab w:val="num" w:pos="1080"/>
        </w:tabs>
        <w:ind w:left="1080" w:hanging="1080"/>
      </w:pPr>
      <w:rPr>
        <w:rFonts w:eastAsia="MS Mincho" w:hint="default"/>
        <w:b/>
      </w:rPr>
    </w:lvl>
    <w:lvl w:ilvl="5">
      <w:start w:val="1"/>
      <w:numFmt w:val="decimal"/>
      <w:lvlText w:val="%1.%2.%3.%4.%5.%6."/>
      <w:lvlJc w:val="left"/>
      <w:pPr>
        <w:tabs>
          <w:tab w:val="num" w:pos="1080"/>
        </w:tabs>
        <w:ind w:left="1080" w:hanging="1080"/>
      </w:pPr>
      <w:rPr>
        <w:rFonts w:eastAsia="MS Mincho" w:hint="default"/>
        <w:b/>
      </w:rPr>
    </w:lvl>
    <w:lvl w:ilvl="6">
      <w:start w:val="1"/>
      <w:numFmt w:val="decimal"/>
      <w:lvlText w:val="%1.%2.%3.%4.%5.%6.%7."/>
      <w:lvlJc w:val="left"/>
      <w:pPr>
        <w:tabs>
          <w:tab w:val="num" w:pos="1440"/>
        </w:tabs>
        <w:ind w:left="1440" w:hanging="1440"/>
      </w:pPr>
      <w:rPr>
        <w:rFonts w:eastAsia="MS Mincho" w:hint="default"/>
        <w:b/>
      </w:rPr>
    </w:lvl>
    <w:lvl w:ilvl="7">
      <w:start w:val="1"/>
      <w:numFmt w:val="decimal"/>
      <w:lvlText w:val="%1.%2.%3.%4.%5.%6.%7.%8."/>
      <w:lvlJc w:val="left"/>
      <w:pPr>
        <w:tabs>
          <w:tab w:val="num" w:pos="1440"/>
        </w:tabs>
        <w:ind w:left="1440" w:hanging="1440"/>
      </w:pPr>
      <w:rPr>
        <w:rFonts w:eastAsia="MS Mincho" w:hint="default"/>
        <w:b/>
      </w:rPr>
    </w:lvl>
    <w:lvl w:ilvl="8">
      <w:start w:val="1"/>
      <w:numFmt w:val="decimal"/>
      <w:lvlText w:val="%1.%2.%3.%4.%5.%6.%7.%8.%9."/>
      <w:lvlJc w:val="left"/>
      <w:pPr>
        <w:tabs>
          <w:tab w:val="num" w:pos="1800"/>
        </w:tabs>
        <w:ind w:left="1800" w:hanging="1800"/>
      </w:pPr>
      <w:rPr>
        <w:rFonts w:eastAsia="MS Mincho" w:hint="default"/>
        <w:b/>
      </w:rPr>
    </w:lvl>
  </w:abstractNum>
  <w:abstractNum w:abstractNumId="10">
    <w:nsid w:val="669A004A"/>
    <w:multiLevelType w:val="hybridMultilevel"/>
    <w:tmpl w:val="95B4952E"/>
    <w:lvl w:ilvl="0" w:tplc="135E6F28">
      <w:start w:val="1"/>
      <w:numFmt w:val="bullet"/>
      <w:lvlText w:val=""/>
      <w:lvlJc w:val="left"/>
      <w:pPr>
        <w:tabs>
          <w:tab w:val="num" w:pos="900"/>
        </w:tabs>
        <w:ind w:left="900" w:hanging="360"/>
      </w:pPr>
      <w:rPr>
        <w:rFonts w:ascii="Symbol" w:hAnsi="Symbol" w:hint="default"/>
        <w:color w:val="auto"/>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F031647"/>
    <w:multiLevelType w:val="multilevel"/>
    <w:tmpl w:val="CE92390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289551A"/>
    <w:multiLevelType w:val="hybridMultilevel"/>
    <w:tmpl w:val="2916A360"/>
    <w:lvl w:ilvl="0" w:tplc="65D0659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9"/>
  </w:num>
  <w:num w:numId="3">
    <w:abstractNumId w:val="11"/>
  </w:num>
  <w:num w:numId="4">
    <w:abstractNumId w:val="0"/>
  </w:num>
  <w:num w:numId="5">
    <w:abstractNumId w:val="10"/>
  </w:num>
  <w:num w:numId="6">
    <w:abstractNumId w:val="6"/>
  </w:num>
  <w:num w:numId="7">
    <w:abstractNumId w:val="2"/>
  </w:num>
  <w:num w:numId="8">
    <w:abstractNumId w:val="12"/>
  </w:num>
  <w:num w:numId="9">
    <w:abstractNumId w:val="7"/>
  </w:num>
  <w:num w:numId="10">
    <w:abstractNumId w:val="1"/>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5D3"/>
    <w:rsid w:val="000130D3"/>
    <w:rsid w:val="00033246"/>
    <w:rsid w:val="00034AD2"/>
    <w:rsid w:val="0006080A"/>
    <w:rsid w:val="00083EEB"/>
    <w:rsid w:val="000919B4"/>
    <w:rsid w:val="000C7CC0"/>
    <w:rsid w:val="000D2DE5"/>
    <w:rsid w:val="000E4FBB"/>
    <w:rsid w:val="00137378"/>
    <w:rsid w:val="00143362"/>
    <w:rsid w:val="00144ECA"/>
    <w:rsid w:val="0016431D"/>
    <w:rsid w:val="00181883"/>
    <w:rsid w:val="00184DCB"/>
    <w:rsid w:val="001C0598"/>
    <w:rsid w:val="001C63B1"/>
    <w:rsid w:val="001D44A0"/>
    <w:rsid w:val="001E09C7"/>
    <w:rsid w:val="001E0B2F"/>
    <w:rsid w:val="001F424A"/>
    <w:rsid w:val="001F5F18"/>
    <w:rsid w:val="0020189C"/>
    <w:rsid w:val="002275CF"/>
    <w:rsid w:val="00262B12"/>
    <w:rsid w:val="002634C9"/>
    <w:rsid w:val="00266CBF"/>
    <w:rsid w:val="002808E2"/>
    <w:rsid w:val="00287A37"/>
    <w:rsid w:val="0029301F"/>
    <w:rsid w:val="002C57B4"/>
    <w:rsid w:val="002C7F6A"/>
    <w:rsid w:val="002E20A6"/>
    <w:rsid w:val="002F363B"/>
    <w:rsid w:val="0031075F"/>
    <w:rsid w:val="0034657C"/>
    <w:rsid w:val="0035779A"/>
    <w:rsid w:val="00370893"/>
    <w:rsid w:val="00375C57"/>
    <w:rsid w:val="00392A94"/>
    <w:rsid w:val="003A5D36"/>
    <w:rsid w:val="003A6B09"/>
    <w:rsid w:val="003B00B4"/>
    <w:rsid w:val="003C493D"/>
    <w:rsid w:val="003C6CF0"/>
    <w:rsid w:val="003E6E52"/>
    <w:rsid w:val="003F1400"/>
    <w:rsid w:val="00413E2B"/>
    <w:rsid w:val="004145BF"/>
    <w:rsid w:val="00430C2B"/>
    <w:rsid w:val="00445078"/>
    <w:rsid w:val="00451390"/>
    <w:rsid w:val="00476FCE"/>
    <w:rsid w:val="004828C0"/>
    <w:rsid w:val="004A6E2A"/>
    <w:rsid w:val="004C2A4C"/>
    <w:rsid w:val="00504F0A"/>
    <w:rsid w:val="00524D9F"/>
    <w:rsid w:val="0052740D"/>
    <w:rsid w:val="00536B19"/>
    <w:rsid w:val="00553ECA"/>
    <w:rsid w:val="005541EC"/>
    <w:rsid w:val="0056215C"/>
    <w:rsid w:val="00577AB1"/>
    <w:rsid w:val="00592517"/>
    <w:rsid w:val="0059651B"/>
    <w:rsid w:val="005B491A"/>
    <w:rsid w:val="005C7E7F"/>
    <w:rsid w:val="005D3D95"/>
    <w:rsid w:val="005F46A3"/>
    <w:rsid w:val="00613E26"/>
    <w:rsid w:val="0062049A"/>
    <w:rsid w:val="00623E82"/>
    <w:rsid w:val="00634C8D"/>
    <w:rsid w:val="00656F3A"/>
    <w:rsid w:val="0067143B"/>
    <w:rsid w:val="006C7E66"/>
    <w:rsid w:val="006E7C7E"/>
    <w:rsid w:val="00701094"/>
    <w:rsid w:val="007051D9"/>
    <w:rsid w:val="00714C4A"/>
    <w:rsid w:val="007370DB"/>
    <w:rsid w:val="0074040D"/>
    <w:rsid w:val="007509A5"/>
    <w:rsid w:val="0075374E"/>
    <w:rsid w:val="0078559C"/>
    <w:rsid w:val="007A381C"/>
    <w:rsid w:val="007A5E76"/>
    <w:rsid w:val="007B47E8"/>
    <w:rsid w:val="007D6429"/>
    <w:rsid w:val="007E1B6E"/>
    <w:rsid w:val="007E76AC"/>
    <w:rsid w:val="0081071E"/>
    <w:rsid w:val="00834270"/>
    <w:rsid w:val="00876DC2"/>
    <w:rsid w:val="008843D1"/>
    <w:rsid w:val="00893898"/>
    <w:rsid w:val="008A5959"/>
    <w:rsid w:val="008F490B"/>
    <w:rsid w:val="008F5F49"/>
    <w:rsid w:val="00900FC6"/>
    <w:rsid w:val="009040E1"/>
    <w:rsid w:val="0090668F"/>
    <w:rsid w:val="00910192"/>
    <w:rsid w:val="009510FB"/>
    <w:rsid w:val="009727CA"/>
    <w:rsid w:val="0098400D"/>
    <w:rsid w:val="00984490"/>
    <w:rsid w:val="009A6337"/>
    <w:rsid w:val="009B0B8B"/>
    <w:rsid w:val="009F4D6F"/>
    <w:rsid w:val="00A0070C"/>
    <w:rsid w:val="00A04EDA"/>
    <w:rsid w:val="00A2024E"/>
    <w:rsid w:val="00A249E9"/>
    <w:rsid w:val="00A44042"/>
    <w:rsid w:val="00A441DD"/>
    <w:rsid w:val="00A56C9B"/>
    <w:rsid w:val="00A84BC8"/>
    <w:rsid w:val="00A86716"/>
    <w:rsid w:val="00AA5AC1"/>
    <w:rsid w:val="00AB2707"/>
    <w:rsid w:val="00AC267A"/>
    <w:rsid w:val="00B00E63"/>
    <w:rsid w:val="00B13906"/>
    <w:rsid w:val="00B16E10"/>
    <w:rsid w:val="00B334A9"/>
    <w:rsid w:val="00B407CB"/>
    <w:rsid w:val="00B564DE"/>
    <w:rsid w:val="00B72A85"/>
    <w:rsid w:val="00B758DB"/>
    <w:rsid w:val="00B85388"/>
    <w:rsid w:val="00BC1744"/>
    <w:rsid w:val="00BC4AD4"/>
    <w:rsid w:val="00BE6D33"/>
    <w:rsid w:val="00BF4F36"/>
    <w:rsid w:val="00BF4F74"/>
    <w:rsid w:val="00C166AC"/>
    <w:rsid w:val="00C167AE"/>
    <w:rsid w:val="00C536B9"/>
    <w:rsid w:val="00CA6CB4"/>
    <w:rsid w:val="00CB2E7B"/>
    <w:rsid w:val="00CB7316"/>
    <w:rsid w:val="00CC25D3"/>
    <w:rsid w:val="00CC2D77"/>
    <w:rsid w:val="00CE1C13"/>
    <w:rsid w:val="00D03EEF"/>
    <w:rsid w:val="00D21768"/>
    <w:rsid w:val="00D41A18"/>
    <w:rsid w:val="00D44EBA"/>
    <w:rsid w:val="00D56457"/>
    <w:rsid w:val="00D61A55"/>
    <w:rsid w:val="00D7219E"/>
    <w:rsid w:val="00D800C5"/>
    <w:rsid w:val="00D85916"/>
    <w:rsid w:val="00D97B30"/>
    <w:rsid w:val="00DB513D"/>
    <w:rsid w:val="00DF11FD"/>
    <w:rsid w:val="00E0165E"/>
    <w:rsid w:val="00E079FA"/>
    <w:rsid w:val="00E36438"/>
    <w:rsid w:val="00E4040E"/>
    <w:rsid w:val="00E42BB9"/>
    <w:rsid w:val="00E42E6B"/>
    <w:rsid w:val="00E9228D"/>
    <w:rsid w:val="00E95403"/>
    <w:rsid w:val="00EA0733"/>
    <w:rsid w:val="00EB3AD5"/>
    <w:rsid w:val="00F07D3E"/>
    <w:rsid w:val="00F147BB"/>
    <w:rsid w:val="00F57344"/>
    <w:rsid w:val="00F81E07"/>
    <w:rsid w:val="00FF5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EEF"/>
  </w:style>
  <w:style w:type="paragraph" w:styleId="1">
    <w:name w:val="heading 1"/>
    <w:basedOn w:val="a"/>
    <w:next w:val="a"/>
    <w:qFormat/>
    <w:rsid w:val="00CC25D3"/>
    <w:pPr>
      <w:keepNext/>
      <w:ind w:right="-1050"/>
      <w:jc w:val="center"/>
      <w:outlineLvl w:val="0"/>
    </w:pPr>
    <w:rPr>
      <w:b/>
      <w:sz w:val="24"/>
      <w:u w:val="single"/>
    </w:rPr>
  </w:style>
  <w:style w:type="paragraph" w:styleId="2">
    <w:name w:val="heading 2"/>
    <w:basedOn w:val="a"/>
    <w:next w:val="a"/>
    <w:qFormat/>
    <w:rsid w:val="00CC25D3"/>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CC25D3"/>
    <w:rPr>
      <w:rFonts w:ascii="Courier New" w:hAnsi="Courier New"/>
    </w:rPr>
  </w:style>
  <w:style w:type="paragraph" w:styleId="20">
    <w:name w:val="Body Text 2"/>
    <w:basedOn w:val="a"/>
    <w:rsid w:val="00CC25D3"/>
    <w:pPr>
      <w:ind w:right="-1049"/>
      <w:jc w:val="both"/>
    </w:pPr>
    <w:rPr>
      <w:sz w:val="24"/>
    </w:rPr>
  </w:style>
  <w:style w:type="paragraph" w:styleId="a4">
    <w:name w:val="Title"/>
    <w:basedOn w:val="a"/>
    <w:qFormat/>
    <w:rsid w:val="00CC25D3"/>
    <w:pPr>
      <w:jc w:val="center"/>
    </w:pPr>
    <w:rPr>
      <w:b/>
      <w:sz w:val="22"/>
    </w:rPr>
  </w:style>
  <w:style w:type="table" w:styleId="a5">
    <w:name w:val="Table Grid"/>
    <w:basedOn w:val="a1"/>
    <w:rsid w:val="000D2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430C2B"/>
    <w:rPr>
      <w:b/>
      <w:bCs/>
    </w:rPr>
  </w:style>
  <w:style w:type="paragraph" w:styleId="a7">
    <w:name w:val="Normal (Web)"/>
    <w:basedOn w:val="a"/>
    <w:rsid w:val="00430C2B"/>
    <w:pPr>
      <w:spacing w:before="240" w:after="240"/>
    </w:pPr>
    <w:rPr>
      <w:sz w:val="24"/>
      <w:szCs w:val="24"/>
    </w:rPr>
  </w:style>
  <w:style w:type="paragraph" w:styleId="a8">
    <w:name w:val="Body Text Indent"/>
    <w:basedOn w:val="a"/>
    <w:rsid w:val="002808E2"/>
    <w:pPr>
      <w:spacing w:after="120"/>
      <w:ind w:left="283"/>
    </w:pPr>
  </w:style>
  <w:style w:type="paragraph" w:styleId="21">
    <w:name w:val="Body Text Indent 2"/>
    <w:basedOn w:val="a"/>
    <w:rsid w:val="002808E2"/>
    <w:pPr>
      <w:spacing w:after="120" w:line="480" w:lineRule="auto"/>
      <w:ind w:left="283"/>
    </w:pPr>
  </w:style>
  <w:style w:type="paragraph" w:customStyle="1" w:styleId="a9">
    <w:name w:val="Таблицы (моноширинный)"/>
    <w:basedOn w:val="a"/>
    <w:next w:val="a"/>
    <w:rsid w:val="00B407CB"/>
    <w:pPr>
      <w:autoSpaceDE w:val="0"/>
      <w:autoSpaceDN w:val="0"/>
      <w:adjustRightInd w:val="0"/>
      <w:jc w:val="both"/>
    </w:pPr>
    <w:rPr>
      <w:rFonts w:ascii="Courier New" w:hAnsi="Courier New" w:cs="Courier New"/>
    </w:rPr>
  </w:style>
  <w:style w:type="paragraph" w:customStyle="1" w:styleId="aa">
    <w:name w:val="Комментарий"/>
    <w:basedOn w:val="a"/>
    <w:next w:val="a"/>
    <w:rsid w:val="00B407CB"/>
    <w:pPr>
      <w:autoSpaceDE w:val="0"/>
      <w:autoSpaceDN w:val="0"/>
      <w:adjustRightInd w:val="0"/>
      <w:ind w:left="170"/>
      <w:jc w:val="both"/>
    </w:pPr>
    <w:rPr>
      <w:rFonts w:ascii="Arial" w:hAnsi="Arial"/>
      <w:i/>
      <w:iCs/>
      <w:color w:val="800080"/>
    </w:rPr>
  </w:style>
  <w:style w:type="character" w:customStyle="1" w:styleId="ab">
    <w:name w:val="Гипертекстовая ссылка"/>
    <w:rsid w:val="00B407CB"/>
    <w:rPr>
      <w:b/>
      <w:bCs/>
      <w:color w:val="008000"/>
      <w:sz w:val="20"/>
      <w:szCs w:val="20"/>
      <w:u w:val="single"/>
    </w:rPr>
  </w:style>
  <w:style w:type="character" w:customStyle="1" w:styleId="ac">
    <w:name w:val="Цветовое выделение"/>
    <w:rsid w:val="00B407CB"/>
    <w:rPr>
      <w:b/>
      <w:bCs/>
      <w:color w:val="000080"/>
      <w:sz w:val="20"/>
      <w:szCs w:val="20"/>
    </w:rPr>
  </w:style>
  <w:style w:type="paragraph" w:customStyle="1" w:styleId="ConsPlusNonformat">
    <w:name w:val="ConsPlusNonformat"/>
    <w:rsid w:val="00B564DE"/>
    <w:pPr>
      <w:widowControl w:val="0"/>
      <w:autoSpaceDE w:val="0"/>
      <w:autoSpaceDN w:val="0"/>
      <w:adjustRightInd w:val="0"/>
    </w:pPr>
    <w:rPr>
      <w:rFonts w:ascii="Courier New" w:hAnsi="Courier New" w:cs="Courier New"/>
    </w:rPr>
  </w:style>
  <w:style w:type="paragraph" w:styleId="ad">
    <w:name w:val="Subtitle"/>
    <w:basedOn w:val="a"/>
    <w:qFormat/>
    <w:rsid w:val="00D03EEF"/>
    <w:pPr>
      <w:autoSpaceDE w:val="0"/>
      <w:autoSpaceDN w:val="0"/>
      <w:jc w:val="center"/>
    </w:pPr>
    <w:rPr>
      <w:rFonts w:ascii="Arial Narrow" w:hAnsi="Arial Narrow" w:cs="Arial Narrow"/>
      <w:sz w:val="24"/>
      <w:szCs w:val="24"/>
    </w:rPr>
  </w:style>
  <w:style w:type="character" w:customStyle="1" w:styleId="apple-converted-space">
    <w:name w:val="apple-converted-space"/>
    <w:basedOn w:val="a0"/>
    <w:rsid w:val="00B13906"/>
  </w:style>
  <w:style w:type="paragraph" w:customStyle="1" w:styleId="ae">
    <w:name w:val=" Знак"/>
    <w:basedOn w:val="a"/>
    <w:rsid w:val="00B13906"/>
    <w:rPr>
      <w:rFonts w:ascii="Verdana" w:hAnsi="Verdana" w:cs="Verdana"/>
      <w:lang w:val="en-US" w:eastAsia="en-US"/>
    </w:rPr>
  </w:style>
  <w:style w:type="paragraph" w:customStyle="1" w:styleId="10">
    <w:name w:val=" Знак1 Знак Знак Знак"/>
    <w:basedOn w:val="a"/>
    <w:rsid w:val="008F490B"/>
    <w:pPr>
      <w:widowControl w:val="0"/>
      <w:autoSpaceDE w:val="0"/>
      <w:autoSpaceDN w:val="0"/>
    </w:pPr>
    <w:rPr>
      <w:rFonts w:ascii="Verdana" w:hAnsi="Verdana" w:cs="Verdana"/>
      <w:lang w:val="en-US" w:eastAsia="en-US"/>
    </w:rPr>
  </w:style>
  <w:style w:type="character" w:customStyle="1" w:styleId="blk">
    <w:name w:val="blk"/>
    <w:basedOn w:val="a0"/>
    <w:rsid w:val="00613E26"/>
  </w:style>
  <w:style w:type="character" w:customStyle="1" w:styleId="text">
    <w:name w:val="text"/>
    <w:basedOn w:val="a0"/>
    <w:rsid w:val="004450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3EEF"/>
  </w:style>
  <w:style w:type="paragraph" w:styleId="1">
    <w:name w:val="heading 1"/>
    <w:basedOn w:val="a"/>
    <w:next w:val="a"/>
    <w:qFormat/>
    <w:rsid w:val="00CC25D3"/>
    <w:pPr>
      <w:keepNext/>
      <w:ind w:right="-1050"/>
      <w:jc w:val="center"/>
      <w:outlineLvl w:val="0"/>
    </w:pPr>
    <w:rPr>
      <w:b/>
      <w:sz w:val="24"/>
      <w:u w:val="single"/>
    </w:rPr>
  </w:style>
  <w:style w:type="paragraph" w:styleId="2">
    <w:name w:val="heading 2"/>
    <w:basedOn w:val="a"/>
    <w:next w:val="a"/>
    <w:qFormat/>
    <w:rsid w:val="00CC25D3"/>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CC25D3"/>
    <w:rPr>
      <w:rFonts w:ascii="Courier New" w:hAnsi="Courier New"/>
    </w:rPr>
  </w:style>
  <w:style w:type="paragraph" w:styleId="20">
    <w:name w:val="Body Text 2"/>
    <w:basedOn w:val="a"/>
    <w:rsid w:val="00CC25D3"/>
    <w:pPr>
      <w:ind w:right="-1049"/>
      <w:jc w:val="both"/>
    </w:pPr>
    <w:rPr>
      <w:sz w:val="24"/>
    </w:rPr>
  </w:style>
  <w:style w:type="paragraph" w:styleId="a4">
    <w:name w:val="Title"/>
    <w:basedOn w:val="a"/>
    <w:qFormat/>
    <w:rsid w:val="00CC25D3"/>
    <w:pPr>
      <w:jc w:val="center"/>
    </w:pPr>
    <w:rPr>
      <w:b/>
      <w:sz w:val="22"/>
    </w:rPr>
  </w:style>
  <w:style w:type="table" w:styleId="a5">
    <w:name w:val="Table Grid"/>
    <w:basedOn w:val="a1"/>
    <w:rsid w:val="000D2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430C2B"/>
    <w:rPr>
      <w:b/>
      <w:bCs/>
    </w:rPr>
  </w:style>
  <w:style w:type="paragraph" w:styleId="a7">
    <w:name w:val="Normal (Web)"/>
    <w:basedOn w:val="a"/>
    <w:rsid w:val="00430C2B"/>
    <w:pPr>
      <w:spacing w:before="240" w:after="240"/>
    </w:pPr>
    <w:rPr>
      <w:sz w:val="24"/>
      <w:szCs w:val="24"/>
    </w:rPr>
  </w:style>
  <w:style w:type="paragraph" w:styleId="a8">
    <w:name w:val="Body Text Indent"/>
    <w:basedOn w:val="a"/>
    <w:rsid w:val="002808E2"/>
    <w:pPr>
      <w:spacing w:after="120"/>
      <w:ind w:left="283"/>
    </w:pPr>
  </w:style>
  <w:style w:type="paragraph" w:styleId="21">
    <w:name w:val="Body Text Indent 2"/>
    <w:basedOn w:val="a"/>
    <w:rsid w:val="002808E2"/>
    <w:pPr>
      <w:spacing w:after="120" w:line="480" w:lineRule="auto"/>
      <w:ind w:left="283"/>
    </w:pPr>
  </w:style>
  <w:style w:type="paragraph" w:customStyle="1" w:styleId="a9">
    <w:name w:val="Таблицы (моноширинный)"/>
    <w:basedOn w:val="a"/>
    <w:next w:val="a"/>
    <w:rsid w:val="00B407CB"/>
    <w:pPr>
      <w:autoSpaceDE w:val="0"/>
      <w:autoSpaceDN w:val="0"/>
      <w:adjustRightInd w:val="0"/>
      <w:jc w:val="both"/>
    </w:pPr>
    <w:rPr>
      <w:rFonts w:ascii="Courier New" w:hAnsi="Courier New" w:cs="Courier New"/>
    </w:rPr>
  </w:style>
  <w:style w:type="paragraph" w:customStyle="1" w:styleId="aa">
    <w:name w:val="Комментарий"/>
    <w:basedOn w:val="a"/>
    <w:next w:val="a"/>
    <w:rsid w:val="00B407CB"/>
    <w:pPr>
      <w:autoSpaceDE w:val="0"/>
      <w:autoSpaceDN w:val="0"/>
      <w:adjustRightInd w:val="0"/>
      <w:ind w:left="170"/>
      <w:jc w:val="both"/>
    </w:pPr>
    <w:rPr>
      <w:rFonts w:ascii="Arial" w:hAnsi="Arial"/>
      <w:i/>
      <w:iCs/>
      <w:color w:val="800080"/>
    </w:rPr>
  </w:style>
  <w:style w:type="character" w:customStyle="1" w:styleId="ab">
    <w:name w:val="Гипертекстовая ссылка"/>
    <w:rsid w:val="00B407CB"/>
    <w:rPr>
      <w:b/>
      <w:bCs/>
      <w:color w:val="008000"/>
      <w:sz w:val="20"/>
      <w:szCs w:val="20"/>
      <w:u w:val="single"/>
    </w:rPr>
  </w:style>
  <w:style w:type="character" w:customStyle="1" w:styleId="ac">
    <w:name w:val="Цветовое выделение"/>
    <w:rsid w:val="00B407CB"/>
    <w:rPr>
      <w:b/>
      <w:bCs/>
      <w:color w:val="000080"/>
      <w:sz w:val="20"/>
      <w:szCs w:val="20"/>
    </w:rPr>
  </w:style>
  <w:style w:type="paragraph" w:customStyle="1" w:styleId="ConsPlusNonformat">
    <w:name w:val="ConsPlusNonformat"/>
    <w:rsid w:val="00B564DE"/>
    <w:pPr>
      <w:widowControl w:val="0"/>
      <w:autoSpaceDE w:val="0"/>
      <w:autoSpaceDN w:val="0"/>
      <w:adjustRightInd w:val="0"/>
    </w:pPr>
    <w:rPr>
      <w:rFonts w:ascii="Courier New" w:hAnsi="Courier New" w:cs="Courier New"/>
    </w:rPr>
  </w:style>
  <w:style w:type="paragraph" w:styleId="ad">
    <w:name w:val="Subtitle"/>
    <w:basedOn w:val="a"/>
    <w:qFormat/>
    <w:rsid w:val="00D03EEF"/>
    <w:pPr>
      <w:autoSpaceDE w:val="0"/>
      <w:autoSpaceDN w:val="0"/>
      <w:jc w:val="center"/>
    </w:pPr>
    <w:rPr>
      <w:rFonts w:ascii="Arial Narrow" w:hAnsi="Arial Narrow" w:cs="Arial Narrow"/>
      <w:sz w:val="24"/>
      <w:szCs w:val="24"/>
    </w:rPr>
  </w:style>
  <w:style w:type="character" w:customStyle="1" w:styleId="apple-converted-space">
    <w:name w:val="apple-converted-space"/>
    <w:basedOn w:val="a0"/>
    <w:rsid w:val="00B13906"/>
  </w:style>
  <w:style w:type="paragraph" w:customStyle="1" w:styleId="ae">
    <w:name w:val=" Знак"/>
    <w:basedOn w:val="a"/>
    <w:rsid w:val="00B13906"/>
    <w:rPr>
      <w:rFonts w:ascii="Verdana" w:hAnsi="Verdana" w:cs="Verdana"/>
      <w:lang w:val="en-US" w:eastAsia="en-US"/>
    </w:rPr>
  </w:style>
  <w:style w:type="paragraph" w:customStyle="1" w:styleId="10">
    <w:name w:val=" Знак1 Знак Знак Знак"/>
    <w:basedOn w:val="a"/>
    <w:rsid w:val="008F490B"/>
    <w:pPr>
      <w:widowControl w:val="0"/>
      <w:autoSpaceDE w:val="0"/>
      <w:autoSpaceDN w:val="0"/>
    </w:pPr>
    <w:rPr>
      <w:rFonts w:ascii="Verdana" w:hAnsi="Verdana" w:cs="Verdana"/>
      <w:lang w:val="en-US" w:eastAsia="en-US"/>
    </w:rPr>
  </w:style>
  <w:style w:type="character" w:customStyle="1" w:styleId="blk">
    <w:name w:val="blk"/>
    <w:basedOn w:val="a0"/>
    <w:rsid w:val="00613E26"/>
  </w:style>
  <w:style w:type="character" w:customStyle="1" w:styleId="text">
    <w:name w:val="text"/>
    <w:basedOn w:val="a0"/>
    <w:rsid w:val="0044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87477">
      <w:bodyDiv w:val="1"/>
      <w:marLeft w:val="0"/>
      <w:marRight w:val="0"/>
      <w:marTop w:val="0"/>
      <w:marBottom w:val="0"/>
      <w:divBdr>
        <w:top w:val="none" w:sz="0" w:space="0" w:color="auto"/>
        <w:left w:val="none" w:sz="0" w:space="0" w:color="auto"/>
        <w:bottom w:val="none" w:sz="0" w:space="0" w:color="auto"/>
        <w:right w:val="none" w:sz="0" w:space="0" w:color="auto"/>
      </w:divBdr>
    </w:div>
    <w:div w:id="998071808">
      <w:bodyDiv w:val="1"/>
      <w:marLeft w:val="0"/>
      <w:marRight w:val="0"/>
      <w:marTop w:val="0"/>
      <w:marBottom w:val="0"/>
      <w:divBdr>
        <w:top w:val="none" w:sz="0" w:space="0" w:color="auto"/>
        <w:left w:val="none" w:sz="0" w:space="0" w:color="auto"/>
        <w:bottom w:val="none" w:sz="0" w:space="0" w:color="auto"/>
        <w:right w:val="none" w:sz="0" w:space="0" w:color="auto"/>
      </w:divBdr>
    </w:div>
    <w:div w:id="1314522815">
      <w:bodyDiv w:val="1"/>
      <w:marLeft w:val="0"/>
      <w:marRight w:val="0"/>
      <w:marTop w:val="0"/>
      <w:marBottom w:val="0"/>
      <w:divBdr>
        <w:top w:val="none" w:sz="0" w:space="0" w:color="auto"/>
        <w:left w:val="none" w:sz="0" w:space="0" w:color="auto"/>
        <w:bottom w:val="none" w:sz="0" w:space="0" w:color="auto"/>
        <w:right w:val="none" w:sz="0" w:space="0" w:color="auto"/>
      </w:divBdr>
    </w:div>
    <w:div w:id="156421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918</Words>
  <Characters>5238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ДОГОВОР№________</vt:lpstr>
    </vt:vector>
  </TitlesOfParts>
  <Company>MTVZ</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ДОГОВОР№________</dc:title>
  <dc:creator>KorneevM</dc:creator>
  <cp:lastModifiedBy>User</cp:lastModifiedBy>
  <cp:revision>3</cp:revision>
  <cp:lastPrinted>2011-02-05T05:05:00Z</cp:lastPrinted>
  <dcterms:created xsi:type="dcterms:W3CDTF">2025-09-02T06:32:00Z</dcterms:created>
  <dcterms:modified xsi:type="dcterms:W3CDTF">2025-09-02T06:32:00Z</dcterms:modified>
</cp:coreProperties>
</file>