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AB40947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инновационным банком «Образование» (акционерное общество) (АКИБ «Образование» (АО), адрес регистрации: 119296, г. Москва, Ленинский проспект, д. 63/2, корпус 1, ИНН 7736017052, ОГРН 1027739265355) (далее – финансовая организация), конкурсным управляющим (ликвидатором) которого на основании решения Арбитражного суда г. Москвы от 07 июня 2017 г. по делу № А40-79815/2017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8749985" w14:textId="7F06B252" w:rsidR="00E85B0C" w:rsidRDefault="00E85B0C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E85B0C">
        <w:rPr>
          <w:rFonts w:ascii="Times New Roman CYR" w:hAnsi="Times New Roman CYR" w:cs="Times New Roman CYR"/>
          <w:color w:val="000000"/>
        </w:rPr>
        <w:t>Жилое помещение (1 этаж, 2 этаж) - 150,8 кв. м, жилое помещение (3 этаж) - 262,8 кв. м, адрес: Краснодарский край, г. Анапа, с. Витязево, ул. Черноморская, д. 73, кв. 1, 2, кадастровые номера 23:37:0108001:5442, 23:37:0108001:5441, ограничения и обременения: зарегистрированные в жилых помещениях лица и/или право пользования жилыми помещениями у третьих лиц - отсутствует, имеются незаконно проживающие граждане, в связи с отсутствием доступа в помещения невозможно установить количество и расположение жилых и нежилых площадей, наличие перепланировки/переустройства/реконструкции установить невозможно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E85B0C">
        <w:rPr>
          <w:rFonts w:ascii="Times New Roman CYR" w:hAnsi="Times New Roman CYR" w:cs="Times New Roman CYR"/>
          <w:color w:val="000000"/>
        </w:rPr>
        <w:t>24 000 000,00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18202C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E85B0C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58DBAA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E85B0C" w:rsidRPr="00E85B0C">
        <w:rPr>
          <w:rFonts w:ascii="Times New Roman CYR" w:hAnsi="Times New Roman CYR" w:cs="Times New Roman CYR"/>
          <w:b/>
          <w:bCs/>
          <w:color w:val="000000"/>
        </w:rPr>
        <w:t>27 октября</w:t>
      </w:r>
      <w:r w:rsidR="00E85B0C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924745">
        <w:rPr>
          <w:b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414D7AA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E85B0C" w:rsidRPr="00E85B0C">
        <w:rPr>
          <w:b/>
          <w:bCs/>
          <w:color w:val="000000"/>
        </w:rPr>
        <w:t>27 октября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85B0C" w:rsidRPr="00E85B0C">
        <w:rPr>
          <w:b/>
          <w:bCs/>
          <w:color w:val="000000"/>
        </w:rPr>
        <w:t>15 декабря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E85B0C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E85B0C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46D4A6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E85B0C">
        <w:rPr>
          <w:color w:val="000000"/>
        </w:rPr>
        <w:t xml:space="preserve"> </w:t>
      </w:r>
      <w:r w:rsidR="00E85B0C" w:rsidRPr="00E85B0C">
        <w:rPr>
          <w:b/>
          <w:bCs/>
          <w:color w:val="000000"/>
        </w:rPr>
        <w:t>16 сентября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E85B0C" w:rsidRPr="00E85B0C">
        <w:rPr>
          <w:b/>
          <w:bCs/>
          <w:color w:val="000000"/>
        </w:rPr>
        <w:t>01 ноября</w:t>
      </w:r>
      <w:r w:rsidR="00E85B0C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924745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1C5F992A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E85B0C">
        <w:rPr>
          <w:b/>
          <w:bCs/>
          <w:color w:val="000000"/>
        </w:rPr>
        <w:t xml:space="preserve"> 12 января </w:t>
      </w:r>
      <w:r w:rsidR="00BD0E8E" w:rsidRPr="005246E8">
        <w:rPr>
          <w:b/>
          <w:bCs/>
          <w:color w:val="000000"/>
        </w:rPr>
        <w:t>202</w:t>
      </w:r>
      <w:r w:rsidR="00E85B0C">
        <w:rPr>
          <w:b/>
          <w:bCs/>
          <w:color w:val="000000"/>
        </w:rPr>
        <w:t xml:space="preserve">6 </w:t>
      </w:r>
      <w:r w:rsidR="00950CC9" w:rsidRPr="005246E8">
        <w:rPr>
          <w:b/>
          <w:bCs/>
          <w:color w:val="000000"/>
        </w:rPr>
        <w:t xml:space="preserve">г. по </w:t>
      </w:r>
      <w:r w:rsidR="00E85B0C">
        <w:rPr>
          <w:b/>
          <w:bCs/>
          <w:color w:val="000000"/>
        </w:rPr>
        <w:t xml:space="preserve">18 февраля </w:t>
      </w:r>
      <w:r w:rsidR="00BD0E8E" w:rsidRPr="005246E8">
        <w:rPr>
          <w:b/>
          <w:bCs/>
          <w:color w:val="000000"/>
        </w:rPr>
        <w:t>202</w:t>
      </w:r>
      <w:r w:rsidR="00E85B0C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E7A95BA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E85B0C" w:rsidRPr="00E85B0C">
        <w:rPr>
          <w:b/>
          <w:bCs/>
          <w:color w:val="000000"/>
        </w:rPr>
        <w:t>12 февраля 2026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5246E8">
        <w:rPr>
          <w:color w:val="000000"/>
        </w:rPr>
        <w:lastRenderedPageBreak/>
        <w:t xml:space="preserve">прекращается </w:t>
      </w:r>
      <w:r w:rsidRPr="00E85B0C">
        <w:rPr>
          <w:color w:val="000000"/>
        </w:rPr>
        <w:t xml:space="preserve">за </w:t>
      </w:r>
      <w:r w:rsidR="00F17038" w:rsidRPr="00E85B0C">
        <w:rPr>
          <w:color w:val="000000"/>
        </w:rPr>
        <w:t>1</w:t>
      </w:r>
      <w:r w:rsidRPr="00E85B0C">
        <w:rPr>
          <w:color w:val="000000"/>
        </w:rPr>
        <w:t xml:space="preserve"> (</w:t>
      </w:r>
      <w:r w:rsidR="00F17038" w:rsidRPr="00E85B0C">
        <w:rPr>
          <w:color w:val="000000"/>
        </w:rPr>
        <w:t>Один</w:t>
      </w:r>
      <w:r w:rsidRPr="00E85B0C">
        <w:rPr>
          <w:color w:val="000000"/>
        </w:rPr>
        <w:t>) календарны</w:t>
      </w:r>
      <w:r w:rsidR="00F17038" w:rsidRPr="00E85B0C">
        <w:rPr>
          <w:color w:val="000000"/>
        </w:rPr>
        <w:t>й</w:t>
      </w:r>
      <w:r w:rsidRPr="00E85B0C">
        <w:rPr>
          <w:color w:val="000000"/>
        </w:rPr>
        <w:t xml:space="preserve"> де</w:t>
      </w:r>
      <w:r w:rsidR="00F17038" w:rsidRPr="00E85B0C">
        <w:rPr>
          <w:color w:val="000000"/>
        </w:rPr>
        <w:t>нь</w:t>
      </w:r>
      <w:r w:rsidRPr="00E85B0C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521E4E63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85B0C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988C209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E85B0C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E85B0C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706C7B60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12 января 2026 г. по 21 января 2026 г. - в размере начальной цены продажи лота;</w:t>
      </w:r>
    </w:p>
    <w:p w14:paraId="0CC603C5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22 января 2026 г. по 31 января 2026 г. - в размере 90,00% от начальной цены продажи лота;</w:t>
      </w:r>
    </w:p>
    <w:p w14:paraId="238B53A4" w14:textId="77777777" w:rsidR="002E71C3" w:rsidRPr="002E71C3" w:rsidRDefault="002E71C3" w:rsidP="002E71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01 февраля 2026 г. по 09 февраля 2026 г. - в размере 80,00% от начальной цены продажи лота;</w:t>
      </w:r>
    </w:p>
    <w:p w14:paraId="6CE0A093" w14:textId="59C3AEC5" w:rsidR="005C5BB0" w:rsidRDefault="002E71C3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71C3">
        <w:rPr>
          <w:rFonts w:ascii="Times New Roman" w:hAnsi="Times New Roman" w:cs="Times New Roman"/>
          <w:color w:val="000000"/>
          <w:sz w:val="24"/>
          <w:szCs w:val="24"/>
        </w:rPr>
        <w:t>с 10 февраля 2026 г. по 18 февраля 2026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E85B0C">
        <w:rPr>
          <w:rFonts w:ascii="Times New Roman" w:hAnsi="Times New Roman" w:cs="Times New Roman"/>
          <w:sz w:val="24"/>
          <w:szCs w:val="24"/>
        </w:rPr>
        <w:t>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B0C">
        <w:rPr>
          <w:rFonts w:ascii="Times New Roman" w:hAnsi="Times New Roman" w:cs="Times New Roman"/>
          <w:sz w:val="24"/>
          <w:szCs w:val="24"/>
        </w:rPr>
        <w:lastRenderedPageBreak/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0AE45C1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>15 (Пятнадцать)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 процентов от начальной цены лота. Задаток за участие в Торгах ППП составляет </w:t>
      </w:r>
      <w:r w:rsidR="00E85B0C"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15 (Пятнадцать)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>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85B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85B0C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85B0C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1A1C850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E72C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85B0C">
        <w:rPr>
          <w:rFonts w:ascii="Times New Roman" w:hAnsi="Times New Roman" w:cs="Times New Roman"/>
          <w:sz w:val="24"/>
          <w:szCs w:val="24"/>
        </w:rPr>
        <w:t xml:space="preserve"> д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E72C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E85B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E85B0C">
        <w:rPr>
          <w:rFonts w:ascii="Times New Roman" w:hAnsi="Times New Roman" w:cs="Times New Roman"/>
          <w:sz w:val="24"/>
          <w:szCs w:val="24"/>
        </w:rPr>
        <w:t xml:space="preserve"> 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85B0C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85B0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E72CD7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>967</w:t>
      </w:r>
      <w:r w:rsidR="00E72CD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72CD7" w:rsidRPr="00E72CD7">
        <w:rPr>
          <w:rFonts w:ascii="Times New Roman" w:hAnsi="Times New Roman" w:cs="Times New Roman"/>
          <w:color w:val="000000"/>
          <w:sz w:val="24"/>
          <w:szCs w:val="24"/>
        </w:rPr>
        <w:t>246-44-36, эл. почта: krasnodar@auction-house.ru</w:t>
      </w:r>
      <w:r w:rsidRPr="00E85B0C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6CF2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E71C3"/>
    <w:rsid w:val="00357F4D"/>
    <w:rsid w:val="0037642D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0971"/>
    <w:rsid w:val="00532A30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E72CD7"/>
    <w:rsid w:val="00E85B0C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2072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2025-09-08T13:05:00Z</dcterms:created>
  <dcterms:modified xsi:type="dcterms:W3CDTF">2025-09-08T13:11:00Z</dcterms:modified>
</cp:coreProperties>
</file>