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B2588E6" w:rsidR="00CB638E" w:rsidRDefault="007D21BF" w:rsidP="00CB638E">
      <w:pPr>
        <w:spacing w:after="0" w:line="240" w:lineRule="auto"/>
        <w:ind w:firstLine="567"/>
        <w:jc w:val="both"/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«Кредит-Москва» (публичное акционерное общество) (Банк «Кредит-Москва» (ПАО), ОГРН 1027739069478, ИНН 7705011188, зарегистрированным по адресу: 115054, г. Москва, 6-й Монетчиковский пер., д. 8, стр. 1) (далее – финансовая организация), конкурсным управляющим (ликвидатором) которого на основании решения Арбитражного суда г. Москвы от 24 октября 2016 г. по делу №А40-170489/16-95-168 является государственная корпорация «Агентство по страхованию вкладов» (109240, г. Москва, ул. Высоцкого, д. 4)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42514569" w14:textId="290205C9" w:rsidR="007D21BF" w:rsidRDefault="007D21BF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средства:</w:t>
      </w:r>
    </w:p>
    <w:p w14:paraId="297C771E" w14:textId="2444BDEA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DEPO Storm 2200L2, сервер DEPO Storm 2170L2, сервер DEPO Storm 1170L2, жесткие диски очищены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302 193,86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6F282A8" w14:textId="7380A99B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HS22 (IBM Blade Cеntre H),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1 072 732,37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08B28D2" w14:textId="7CD678B7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HP BladeSystem c7000,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2 344 922,60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5A9C633" w14:textId="09410ABC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PROLIANT DL580R05,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639 210,49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D25580F" w14:textId="31F2B0B4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IBM X3650, жесткий диск очищен от информации, г. Видное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414 102,49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CB026DE" w14:textId="41C0FA5E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IBM X3650, жесткий диск очищен от информации, г. Видное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387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923,00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CCFF04E" w14:textId="515F4657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PROLIANT DL380R05 E5430, сервер PROLIANT DL180R05 E5420, жесткие диски очищены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493 817,00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042E27C" w14:textId="609C53A1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Система хранения данных HP (StorageWorks),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2 911 955,50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0F79C85" w14:textId="79AC46C1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Конвертер HP 4GB SHORTWAVE (StorageWorks),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278 436,08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63C5C41" w14:textId="740E42E7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PROLIANT DL580R05X2,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1 192 705,64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4ABFD75" w14:textId="20980055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Система хранения данных HP EVA,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5 134 447,00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0527552A" w14:textId="29CCDF2C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HP PROLIANT DL 160 R 06,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256 014,64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0FACFD9" w14:textId="18D36654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HP PROLIANT DL 360 R 07,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645 828,00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1049C63" w14:textId="4BBF49D6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НР DL 580 G7, сервер Storm 3200V2, сервер Storm 2170L2 (2 шт.), дисковая полка StorageWorks HP, жесткие диски очищены от информации, г. Видное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387 024,00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8F052A9" w14:textId="7A6C459B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Комплекс оборудования (тонкие Клиенты WYSE),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225 351,31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6A00F49" w14:textId="6B77C39B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Жесткие диски для системы хранения НР (12 шт.), очищены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567 958,78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57740F5" w14:textId="402FF32E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PROLIANT DL 360p Gen8 E,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141 368,91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B03BDE2" w14:textId="00AADAE1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НР DL 580 G7, жесткий диск очищен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272 881,00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99880DD" w14:textId="586D2C16" w:rsid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Сервер Supermicro, ноутбук FUJTSU, ноутбук (3 шт.), системный блок (5 шт.), телефон Fly IQ 260, жесткие диски очищены от информации,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163 881,24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8622A83" w14:textId="216F025B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индивидуальным предпринимателям</w:t>
      </w:r>
      <w:r w:rsidR="00607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7D21B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юридическим </w:t>
      </w:r>
      <w:r w:rsidR="00607C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физическим </w:t>
      </w:r>
      <w:r w:rsidRPr="007D21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лицам ((в скобках указана в т.ч. сумма долга) – начальная цена продажи лота):</w:t>
      </w:r>
    </w:p>
    <w:p w14:paraId="3190707B" w14:textId="77777777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45835" w14:textId="543E5BE0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Алексеева Оксана Михайловна, ИНН 7705011188, солидарно с ООО "Продукты № 36", ИНН 5028000271, КД 14/КЕ/077/00 от 18.06.2014, решение АС г. Москвы  от 13.05.2021 по делу А40-57859/20-31-427, кредитно-обеспечительная документация отсутствует, истек срок для предъявления исполнительных документов (680 913,12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680 913,12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808AC63" w14:textId="2AD2004F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Маклаков Станислав Александрович, ИНН 344606181910, солидарно с Маклаковой Натальей Владимировной, КД 23-14/КЕ/007/00 от 01.04.2014, решение Замоскворецкого районного суда г. Москвы от 10.11.2020 по делу 02-8607/2020, отсутствует кредитно-обеспечительная документация, истек срок для предъявления исполнительных документов (720 029,43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720 029,43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FCA4894" w14:textId="18D8BB80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Жуков Дмитрий Иванович, ИНН 622000497427, солидарно с Гусаровой Екатериной Сергеевной, Жуковой Мариной Валерьевной, Гусаровым Алексеем Александровичем, КД 22-14/КЕ/008/00 от 18.04.2014, КД 22-14/КЕ/009/00 от 18.04.2024, решение Московского районного суда г. Рязани от 18.02.2021 по делу 2-1606/2020, отсутствует кредитно-обеспечительная документация, истек срок для предъявления исполнительных документов (201 559,86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201 559,86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E4F1DD8" w14:textId="1168A2EE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Индивидуальный предприниматель Артемова Ирина Леонидовна, ИНН 772425853179, солидарно с Новиковой Яной Валерьевной, КД 14/КЕ/012/00 от 19.02.2014, решение Наро-Фоминского городского суда Московской области от 06.06.2022 по делу 2-1928/2022, отсутствует кредитно-обеспечительная документация (89 295,81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89 295,81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C38DDA2" w14:textId="3B288A3C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ООО "Производственный Строительный Холдинг Крит", ИНН 7721838930, КД 2015Д-03-256/00 от 31.07.2015, 2015Д-03-258/00 от 31.07.2015, 2015Д-03-259/00 от 31.07.2015, 2015Д-03-263/00 от 31.07.2015, 2015Д-03-337/00 от 06.10.2015, 2015Д-03-518/00 от 28.12.2015, решение Замоскворецкого районного суда г. Москвы от 10.12.2020 по делу 02-6507/2020, отсутствует кредитно-обеспечительная документация (15 553 702,87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15 553 702,87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C9B548F" w14:textId="1267FD88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ООО «Ноябрь Плюс», ИНН 7733713929, КД 12/КТ/515/00 от 21.11.2012, решение Тушинского районного суда г. Москвы от 14.04.2021 по делу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02-91/21, отсутствует кредитно-обеспечительная документация (689 446,78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689 446,78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E07E172" w14:textId="34DE0CDD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Джабиев Тариел Георгиевич, Кузнецов Андрей Александрович, Пескарева Любовь Михайловна, Седых Олег Иванович, Кузнецова Людмила Николаевна (поручители  ООО "Транслогистик", 7723861036, исключен из ЕГРЮЛ), КД 13/КТ/554/00 от 30.10.2013, решение Замоскворецкого районного суда г. Москвы от 25.08.2020 по делу 2-1584/2020, отсутствует кредитно-обеспечительная документация, в отношении Кузнецова А.А., Пескаревой Л.М., Седых О.И., Кузнецовой Л.Н. истек срок исковой давности для предъявления требований (3 126 603,49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3 126 603,49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F6090AE" w14:textId="29EDD8F5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Юровская Наталья Александровна, КД LNS13082700018304 от 27.08.2013, определение АС Краснодарского края от 16.08.2023 по делу А32-12266/2018 о включении в РТК третьей очереди, отсутствует кредитно-обеспечительная документация, находится в стадии банкротства (239 612,30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239 612,30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69B3AE1" w14:textId="3586646E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Курбанов Габил Исфандияр оглы солидарно с Алмурадовым Хагани Нурали оглы, КД 04-14/КЕ/021/00 от 14.05.2014, решение Октябрьского районного суда г. Санкт-Петербург от 05.10.2020 по делу 2-3688/2020, отсутствует кредитно-обеспечительная документация (697 043,16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697 043,16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C2E9125" w14:textId="135006AA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Корзов Юрий Сергеевич солидарно с Корзовой Татьяной Викторовной, Казаковым Алексеем Геннадьевичем (поручители ООО "Диапазон", ИНН 7708627377, исключено из ЕГРЮЛ), КД 14/КЕ/139/00 от 28.10.2014, заочное решение Сергиево-Посадского городского суда Московской области от 23.08.2021 по делу 2-3313/2021, отсутствует кредитно-обеспечительная документация (4 818 893,54 руб.)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4 818 893,54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1831641" w14:textId="5532BCEB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Красножен Лидия Григорьевна, Красножен Виктор Александрович (поручители ООО «Один ХХI», ИНН 7705437593, исключено из ЕГРН), Земцова Ярослава Васильевна, КД 11/КЕ/211/00 от 29.07.2011, 12/КЕ/272/00 от 27.06.2012, 12/КЕ/624/00 от 27.12.2012, решение Замоскворецкого районного суда г. Москвы от 05.12.2014 по делу 2-7652/2014, отсутствует кредитно-обеспечительная документация, истек срок для предъявления исполнительного документа в отношении Красножен Л.Г., Земцовой Я.В. (2 611 884,86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2 611 884,86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CF97EF9" w14:textId="51F6A8EA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Пахолков Игорь Юрьевич солидарно с Гольдберг (Сапоговой) Татьяной Борисовной, КД 28/КД/015/00 от 29.02.2008, заочное решение Преображенского суда г. Москвы от 16.05.2011 по делу 2-3860/2012, отсутствует кредитно-обеспечительная документация, истек срок для предъявления исполнительного документа в отношении Гольдберг (Сапоговой) Т.Б. (3 800 465,59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3 800 465,59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A88FB9C" w14:textId="1DE64F89" w:rsidR="007D21BF" w:rsidRPr="007D21BF" w:rsidRDefault="007D21BF" w:rsidP="007D21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Пильщикова Инна Николаевна солидарно с Головковым Валерием Юрьевичем, Головковым Романом Валерьевичем, КД 23-11/КЕ/050/00 от 19.09.2011, решение Замоскворецкого районного суда г. Москвы от 15.07.2014  по делу 2-5565/2014, апелляционное определение судебной коллегии по гражданским делам Московского городского суда от 20.01.2016 по делу 33-2003, отсутствует кредитно-обеспечительная документация, в отношении Головкова В.Ю. истек срок для предъявления исполнительного документа (1 881 281,90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1 881 281,90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A82965D" w14:textId="688F3DAD" w:rsidR="00CB638E" w:rsidRDefault="007D21BF" w:rsidP="001B7A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D21BF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Чижова Елена Владимировна солидарно с Чижовым Виктором Владимировичем, КД 27-12/КЕ/157/00 от 24.10.2012, решение Бобровского районного суда Воронежской области от 23.12.2020 по делу 2-593/2020, отсутствует кредитно-обеспечительная документация (2 379 852,62 руб.)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2 379 852,62</w:t>
      </w:r>
      <w:r w:rsidR="001B7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21BF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0E9177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7252B" w:rsidRPr="0007252B">
        <w:rPr>
          <w:rFonts w:ascii="Times New Roman CYR" w:hAnsi="Times New Roman CYR" w:cs="Times New Roman CYR"/>
          <w:b/>
          <w:bCs/>
          <w:color w:val="000000"/>
        </w:rPr>
        <w:t>27 октября</w:t>
      </w:r>
      <w:r w:rsidR="0007252B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5ADEC9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7252B" w:rsidRPr="0007252B">
        <w:rPr>
          <w:b/>
          <w:bCs/>
          <w:color w:val="000000"/>
        </w:rPr>
        <w:t>27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7252B" w:rsidRPr="0007252B">
        <w:rPr>
          <w:b/>
          <w:bCs/>
          <w:color w:val="000000"/>
        </w:rPr>
        <w:t>15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EE617C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7252B" w:rsidRPr="0007252B">
        <w:rPr>
          <w:b/>
          <w:bCs/>
          <w:color w:val="000000"/>
        </w:rPr>
        <w:t>16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7252B" w:rsidRPr="0007252B">
        <w:rPr>
          <w:b/>
          <w:bCs/>
          <w:color w:val="000000"/>
        </w:rPr>
        <w:t>01 ноября</w:t>
      </w:r>
      <w:r w:rsidR="0007252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7252B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76BBABC" w14:textId="77777777" w:rsidR="0007252B" w:rsidRPr="0007252B" w:rsidRDefault="0007252B" w:rsidP="000725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7252B">
        <w:rPr>
          <w:b/>
          <w:bCs/>
          <w:color w:val="000000"/>
        </w:rPr>
        <w:t>Торги ППП будут проведены на ЭТП:</w:t>
      </w:r>
    </w:p>
    <w:p w14:paraId="4AE76A88" w14:textId="186F68BC" w:rsidR="0007252B" w:rsidRPr="0007252B" w:rsidRDefault="0007252B" w:rsidP="000725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7252B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1-20, 22, 27, 33</w:t>
      </w:r>
      <w:r w:rsidRPr="0007252B">
        <w:rPr>
          <w:b/>
          <w:bCs/>
          <w:color w:val="000000"/>
        </w:rPr>
        <w:t xml:space="preserve"> - с </w:t>
      </w:r>
      <w:r>
        <w:rPr>
          <w:b/>
          <w:bCs/>
          <w:color w:val="000000"/>
        </w:rPr>
        <w:t>12 января</w:t>
      </w:r>
      <w:r w:rsidRPr="0007252B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6</w:t>
      </w:r>
      <w:r w:rsidRPr="0007252B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15 марта</w:t>
      </w:r>
      <w:r w:rsidRPr="0007252B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6</w:t>
      </w:r>
      <w:r w:rsidRPr="0007252B">
        <w:rPr>
          <w:b/>
          <w:bCs/>
          <w:color w:val="000000"/>
        </w:rPr>
        <w:t xml:space="preserve"> г.;</w:t>
      </w:r>
    </w:p>
    <w:p w14:paraId="5D184AEC" w14:textId="3355A604" w:rsidR="0007252B" w:rsidRDefault="0007252B" w:rsidP="000725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7252B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 xml:space="preserve">ам 21, 23-25, 28-32 </w:t>
      </w:r>
      <w:r w:rsidRPr="0007252B">
        <w:rPr>
          <w:b/>
          <w:bCs/>
          <w:color w:val="000000"/>
        </w:rPr>
        <w:t xml:space="preserve">- с 12 января 2026 г. по </w:t>
      </w:r>
      <w:r>
        <w:rPr>
          <w:b/>
          <w:bCs/>
          <w:color w:val="000000"/>
        </w:rPr>
        <w:t>16 февраля</w:t>
      </w:r>
      <w:r w:rsidRPr="0007252B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6</w:t>
      </w:r>
      <w:r w:rsidRPr="0007252B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072FB4E9" w14:textId="340ECC17" w:rsidR="0007252B" w:rsidRDefault="0007252B" w:rsidP="000725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7252B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у 26</w:t>
      </w:r>
      <w:r>
        <w:rPr>
          <w:b/>
          <w:bCs/>
          <w:color w:val="000000"/>
        </w:rPr>
        <w:t xml:space="preserve"> </w:t>
      </w:r>
      <w:r w:rsidRPr="0007252B">
        <w:rPr>
          <w:b/>
          <w:bCs/>
          <w:color w:val="000000"/>
        </w:rPr>
        <w:t xml:space="preserve">- с 12 января 2026 г. по </w:t>
      </w:r>
      <w:r>
        <w:rPr>
          <w:b/>
          <w:bCs/>
          <w:color w:val="000000"/>
        </w:rPr>
        <w:t>22</w:t>
      </w:r>
      <w:r>
        <w:rPr>
          <w:b/>
          <w:bCs/>
          <w:color w:val="000000"/>
        </w:rPr>
        <w:t xml:space="preserve"> февраля</w:t>
      </w:r>
      <w:r w:rsidRPr="0007252B">
        <w:rPr>
          <w:b/>
          <w:bCs/>
          <w:color w:val="000000"/>
        </w:rPr>
        <w:t xml:space="preserve"> 202</w:t>
      </w:r>
      <w:r>
        <w:rPr>
          <w:b/>
          <w:bCs/>
          <w:color w:val="000000"/>
        </w:rPr>
        <w:t>6</w:t>
      </w:r>
      <w:r w:rsidRPr="0007252B">
        <w:rPr>
          <w:b/>
          <w:bCs/>
          <w:color w:val="000000"/>
        </w:rPr>
        <w:t xml:space="preserve"> г.</w:t>
      </w:r>
    </w:p>
    <w:p w14:paraId="287E4339" w14:textId="16C71DBD" w:rsidR="009E6456" w:rsidRPr="005246E8" w:rsidRDefault="009E6456" w:rsidP="000725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70117C" w:rsidRPr="0070117C">
        <w:rPr>
          <w:b/>
          <w:bCs/>
          <w:color w:val="000000"/>
        </w:rPr>
        <w:t>12 января 2026</w:t>
      </w:r>
      <w:r w:rsidR="0070117C" w:rsidRPr="0070117C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70117C">
        <w:rPr>
          <w:color w:val="000000"/>
        </w:rPr>
        <w:t>1</w:t>
      </w:r>
      <w:r w:rsidRPr="0070117C">
        <w:rPr>
          <w:color w:val="000000"/>
        </w:rPr>
        <w:t xml:space="preserve"> (</w:t>
      </w:r>
      <w:r w:rsidR="00F17038" w:rsidRPr="0070117C">
        <w:rPr>
          <w:color w:val="000000"/>
        </w:rPr>
        <w:t>Один</w:t>
      </w:r>
      <w:r w:rsidRPr="0070117C">
        <w:rPr>
          <w:color w:val="000000"/>
        </w:rPr>
        <w:t>) календарны</w:t>
      </w:r>
      <w:r w:rsidR="00F17038" w:rsidRPr="0070117C">
        <w:rPr>
          <w:color w:val="000000"/>
        </w:rPr>
        <w:t>й</w:t>
      </w:r>
      <w:r w:rsidRPr="0070117C">
        <w:rPr>
          <w:color w:val="000000"/>
        </w:rPr>
        <w:t xml:space="preserve"> де</w:t>
      </w:r>
      <w:r w:rsidR="00F17038" w:rsidRPr="0070117C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47AC59A" w14:textId="20B4DE8F" w:rsidR="00097526" w:rsidRPr="00892E90" w:rsidRDefault="00892E90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2E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1-19:</w:t>
      </w:r>
    </w:p>
    <w:p w14:paraId="1AE430F5" w14:textId="118743F5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12 января 2026 г. по 01 февраля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36E652" w14:textId="77F3CEBB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02 февраля 2026 г. по 16 февраля 2026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2E9DEC" w14:textId="7FFC4E77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17 февраля 2026 г. по 19 февраля 2026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6D412C" w14:textId="22B400E6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20 февраля 2026 г. по 22 февраля 2026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6A180A" w14:textId="2CB7A00E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23 февраля 2026 г. по 25 февраля 2026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291690" w14:textId="16D91D51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26 февраля 2026 г. по 28 февраля 2026 г. - в размере 50,00%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55397D6" w14:textId="030AB801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01 марта 2026 г. по 03 марта 2026 г. - в размере 40,00%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F4BA98" w14:textId="4D21F1AC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04 марта 2026 г. по 06 марта 2026 г. - в размере 30,00%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A7287E" w14:textId="4E4BD9BB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07 марта 2026 г. по 09 марта 2026 г. - в размере 20,00%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C94A5B" w14:textId="38C1BBBC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10 марта 2026 г. по 12 марта 2026 г. - в размере 10,00%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D5188A8" w14:textId="091B4A43" w:rsidR="005C5BB0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13 марта 2026 г. по 15 марта 2026 г. - в размере 0,0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9A40F5F" w14:textId="19377E07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20,22:</w:t>
      </w:r>
    </w:p>
    <w:p w14:paraId="335282F4" w14:textId="63126B86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12 января 2026 г. по 01 февраля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76963D" w14:textId="328441DE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02 февраля 2026 г. по 16 февраля 2026 г. - в размере 90,06%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6EACEE" w14:textId="564B10DF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17 февраля 2026 г. по 19 февраля 2026 г. - в размере 80,12%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ECE939" w14:textId="02366E4C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20 февраля 2026 г. по 22 февраля 2026 г. - в размере 70,18%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BC037A" w14:textId="0A0E7E53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23 февраля 2026 г. по 25 февраля 2026 г. - в размере 60,24%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DE3C01" w14:textId="49D9ABE9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26 февраля 2026 г. по 28 февраля 2026 г. - в размере 50,30%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B0E6A7" w14:textId="126C033F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01 марта 2026 г. по 03 марта 2026 г. - в размере 40,36%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8D6AEA" w14:textId="4C3FCAEC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04 марта 2026 г. по 06 марта 2026 г. - в размере 30,42%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4B491C" w14:textId="23623068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07 марта 2026 г. по 09 марта 2026 г. - в размере 20,48%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407032" w14:textId="2DCF4737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10 марта 2026 г. по 12 марта 2026 г. - в размере 10,54%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174AD505" w:rsidR="005C5BB0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13 марта 2026 г. по 15 марта 2026 г. - в размере 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62233203" w14:textId="7069D0A0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21,23-25,28-32:</w:t>
      </w:r>
    </w:p>
    <w:p w14:paraId="57529449" w14:textId="439FCE6C" w:rsidR="00562E95" w:rsidRP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12 января 2026 г. по 01 февраля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62E9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E0E356" w14:textId="7BEBA845" w:rsid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color w:val="000000"/>
          <w:sz w:val="24"/>
          <w:szCs w:val="24"/>
        </w:rPr>
        <w:t>с 02 февраля 2026 г. по 16 февраля 2026 г. - в размере 97,00%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07AA75E8" w14:textId="0AFECCFA" w:rsidR="00562E95" w:rsidRDefault="00562E95" w:rsidP="00562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2E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26:</w:t>
      </w:r>
    </w:p>
    <w:p w14:paraId="5FFBCEFF" w14:textId="77777777" w:rsidR="00B65B79" w:rsidRPr="00B65B79" w:rsidRDefault="00B65B79" w:rsidP="00B65B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B79">
        <w:rPr>
          <w:rFonts w:ascii="Times New Roman" w:hAnsi="Times New Roman" w:cs="Times New Roman"/>
          <w:color w:val="000000"/>
          <w:sz w:val="24"/>
          <w:szCs w:val="24"/>
        </w:rPr>
        <w:t>с 12 января 2026 г. по 01 февраля 2026 г. - в размере начальной цены продажи лота;</w:t>
      </w:r>
    </w:p>
    <w:p w14:paraId="5A40F769" w14:textId="5BBF8575" w:rsidR="00B65B79" w:rsidRPr="00B65B79" w:rsidRDefault="00B65B79" w:rsidP="00B65B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B79">
        <w:rPr>
          <w:rFonts w:ascii="Times New Roman" w:hAnsi="Times New Roman" w:cs="Times New Roman"/>
          <w:color w:val="000000"/>
          <w:sz w:val="24"/>
          <w:szCs w:val="24"/>
        </w:rPr>
        <w:t>с 02 февраля 2026 г. по 16 февраля 2026 г. - в размере 96,30% от начальной цены продажи лота;</w:t>
      </w:r>
    </w:p>
    <w:p w14:paraId="09604AC5" w14:textId="25CC3444" w:rsidR="00B65B79" w:rsidRPr="00B65B79" w:rsidRDefault="00B65B79" w:rsidP="00B65B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B79">
        <w:rPr>
          <w:rFonts w:ascii="Times New Roman" w:hAnsi="Times New Roman" w:cs="Times New Roman"/>
          <w:color w:val="000000"/>
          <w:sz w:val="24"/>
          <w:szCs w:val="24"/>
        </w:rPr>
        <w:t>с 17 февраля 2026 г. по 19 февраля 2026 г. - в размере 92,60% от начальной цены продажи лота;</w:t>
      </w:r>
    </w:p>
    <w:p w14:paraId="5FE35590" w14:textId="16BB5E71" w:rsidR="00B65B79" w:rsidRPr="00B65B79" w:rsidRDefault="00B65B79" w:rsidP="00B65B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B79">
        <w:rPr>
          <w:rFonts w:ascii="Times New Roman" w:hAnsi="Times New Roman" w:cs="Times New Roman"/>
          <w:color w:val="000000"/>
          <w:sz w:val="24"/>
          <w:szCs w:val="24"/>
        </w:rPr>
        <w:t>с 20 февраля 2026 г. по 22 февраля 2026 г. - в размере 88,90% от начальной цены продажи лота</w:t>
      </w:r>
      <w:r w:rsidRPr="00B65B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204D11" w14:textId="70EC144B" w:rsidR="00B65B79" w:rsidRDefault="002C7F9A" w:rsidP="00B65B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27:</w:t>
      </w:r>
    </w:p>
    <w:p w14:paraId="305A2C75" w14:textId="77777777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12 января 2026 г. по 01 февраля 2026 г. - в размере начальной цены продажи лота;</w:t>
      </w:r>
    </w:p>
    <w:p w14:paraId="0E68623E" w14:textId="56E1D86A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02 февраля 2026 г. по 16 февраля 2026 г. - в размере 91,83% от начальной цены продажи лота;</w:t>
      </w:r>
    </w:p>
    <w:p w14:paraId="558DA0EA" w14:textId="103A2BDF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17 февраля 2026 г. по 19 февраля 2026 г. - в размере 83,6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D0CC9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35631A48" w14:textId="0BF02405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20 февраля 2026 г. по 22 февраля 2026 г. - в размере 75,49% от начальной цены продажи лота;</w:t>
      </w:r>
    </w:p>
    <w:p w14:paraId="35F41DDD" w14:textId="717573B6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23 февраля 2026 г. по 25 февраля 2026 г. - в размере 67,32% от начальной цены продажи лота;</w:t>
      </w:r>
    </w:p>
    <w:p w14:paraId="712A7BBA" w14:textId="007FA8A2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26 февраля 2026 г. по 28 февраля 2026 г. - в размере 59,15% от начальной цены продажи лота;</w:t>
      </w:r>
    </w:p>
    <w:p w14:paraId="05D9839D" w14:textId="0756C1C3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01 марта 2026 г. по 03 марта 2026 г. - в размере 50,98% от начальной цены продажи лота;</w:t>
      </w:r>
    </w:p>
    <w:p w14:paraId="049AC706" w14:textId="011FAA7A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04 марта 2026 г. по 06 марта 2026 г. - в размере 42,81% от начальной цены продажи лота;</w:t>
      </w:r>
    </w:p>
    <w:p w14:paraId="40D1F25E" w14:textId="77C7362C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07 марта 2026 г. по 09 марта 2026 г. - в размере 34,64% от начальной цены продажи лота;</w:t>
      </w:r>
    </w:p>
    <w:p w14:paraId="514BDB09" w14:textId="4382D51A" w:rsidR="003D0CC9" w:rsidRPr="003D0CC9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10 марта 2026 г. по 12 марта 2026 г. - в размере 26,47% от начальной цены продажи лота;</w:t>
      </w:r>
    </w:p>
    <w:p w14:paraId="6BF1AC55" w14:textId="35061A85" w:rsidR="002C7F9A" w:rsidRDefault="003D0CC9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0CC9">
        <w:rPr>
          <w:rFonts w:ascii="Times New Roman" w:hAnsi="Times New Roman" w:cs="Times New Roman"/>
          <w:color w:val="000000"/>
          <w:sz w:val="24"/>
          <w:szCs w:val="24"/>
        </w:rPr>
        <w:t>с 13 марта 2026 г. по 15 марта 2026 г. - в размере 18,30%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2EFC20" w14:textId="560E1139" w:rsidR="003D0CC9" w:rsidRDefault="00D7623F" w:rsidP="003D0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33:</w:t>
      </w:r>
    </w:p>
    <w:p w14:paraId="285F159B" w14:textId="77777777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12 января 2026 г. по 01 февраля 2026 г. - в размере начальной цены продажи лота;</w:t>
      </w:r>
    </w:p>
    <w:p w14:paraId="62CCB4D9" w14:textId="2CBE93ED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02 февраля 2026 г. по 16 февраля 2026 г. - в размере 90,56% от начальной цены продажи лота;</w:t>
      </w:r>
    </w:p>
    <w:p w14:paraId="6242C4FE" w14:textId="76FDC4F7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17 февраля 2026 г. по 19 февраля 2026 г. - в размере 81,12% от начальной цены продажи лота;</w:t>
      </w:r>
    </w:p>
    <w:p w14:paraId="368C2E26" w14:textId="2C1CD3B6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20 февраля 2026 г. по 22 февраля 2026 г. - в размере 71,68% от начальной цены продажи лота;</w:t>
      </w:r>
    </w:p>
    <w:p w14:paraId="3AD33488" w14:textId="3B38A8EC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23 февраля 2026 г. по 25 февраля 2026 г. - в размере 62,24% от начальной цены продажи лота;</w:t>
      </w:r>
    </w:p>
    <w:p w14:paraId="53931F3F" w14:textId="4CD3B8EA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26 февраля 2026 г. по 28 февраля 2026 г. - в размере 52,80% от начальной цены продажи лота;</w:t>
      </w:r>
    </w:p>
    <w:p w14:paraId="4E22858F" w14:textId="15A5BF80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01 марта 2026 г. по 03 марта 2026 г. - в размере 43,36% от начальной цены продажи лота;</w:t>
      </w:r>
    </w:p>
    <w:p w14:paraId="1D6A9857" w14:textId="614AABF6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04 марта 2026 г. по 06 марта 2026 г. - в размере 33,92% от начальной цены продажи лота;</w:t>
      </w:r>
    </w:p>
    <w:p w14:paraId="1D630FD5" w14:textId="3467B1FE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07 марта 2026 г. по 09 марта 2026 г. - в размере 24,48% от начальной цены продажи лота;</w:t>
      </w:r>
    </w:p>
    <w:p w14:paraId="7C632A21" w14:textId="642DE342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10 марта 2026 г. по 12 марта 2026 г. - в размере 15,04% от начальной цены продажи лота;</w:t>
      </w:r>
    </w:p>
    <w:p w14:paraId="416E787F" w14:textId="282C897A" w:rsidR="00D7623F" w:rsidRPr="00D7623F" w:rsidRDefault="00D7623F" w:rsidP="00D762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23F">
        <w:rPr>
          <w:rFonts w:ascii="Times New Roman" w:hAnsi="Times New Roman" w:cs="Times New Roman"/>
          <w:color w:val="000000"/>
          <w:sz w:val="24"/>
          <w:szCs w:val="24"/>
        </w:rPr>
        <w:t>с 13 марта 2026 г. по 15 марта 2026 г. - в размере 5,60%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53B84A2C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E2515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5153" w:rsidRPr="00E2515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2515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25153" w:rsidRPr="00E2515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25153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E2515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25153" w:rsidRPr="00E2515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2515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25153" w:rsidRPr="00E2515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25153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15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E251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25153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15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8D792FD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15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251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25153">
        <w:rPr>
          <w:rFonts w:ascii="Times New Roman" w:hAnsi="Times New Roman" w:cs="Times New Roman"/>
          <w:sz w:val="24"/>
          <w:szCs w:val="24"/>
        </w:rPr>
        <w:t xml:space="preserve"> д</w:t>
      </w:r>
      <w:r w:rsidRPr="00E251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E25153">
        <w:rPr>
          <w:rFonts w:ascii="Times New Roman" w:hAnsi="Times New Roman" w:cs="Times New Roman"/>
          <w:sz w:val="24"/>
          <w:szCs w:val="24"/>
        </w:rPr>
        <w:t xml:space="preserve"> </w:t>
      </w:r>
      <w:r w:rsidRPr="00E2515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E2515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E2515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2515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87456">
        <w:rPr>
          <w:rFonts w:ascii="Times New Roman" w:hAnsi="Times New Roman" w:cs="Times New Roman"/>
          <w:color w:val="000000"/>
          <w:sz w:val="24"/>
          <w:szCs w:val="24"/>
        </w:rPr>
        <w:t xml:space="preserve">лоты 1-19: </w:t>
      </w:r>
      <w:r w:rsidR="00620671" w:rsidRPr="00620671">
        <w:rPr>
          <w:rFonts w:ascii="Times New Roman" w:hAnsi="Times New Roman" w:cs="Times New Roman"/>
          <w:color w:val="000000"/>
          <w:sz w:val="24"/>
          <w:szCs w:val="24"/>
        </w:rPr>
        <w:t>Фокина Виктория</w:t>
      </w:r>
      <w:r w:rsidR="006206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0671" w:rsidRPr="00620671">
        <w:rPr>
          <w:rFonts w:ascii="Times New Roman" w:hAnsi="Times New Roman" w:cs="Times New Roman"/>
          <w:color w:val="000000"/>
          <w:sz w:val="24"/>
          <w:szCs w:val="24"/>
        </w:rPr>
        <w:t xml:space="preserve">тел. 7967-268-63-09, эл. почта: </w:t>
      </w:r>
      <w:hyperlink r:id="rId8" w:history="1">
        <w:r w:rsidR="00620671" w:rsidRPr="000B7B02">
          <w:rPr>
            <w:rStyle w:val="a4"/>
            <w:rFonts w:ascii="Times New Roman" w:hAnsi="Times New Roman"/>
            <w:sz w:val="24"/>
            <w:szCs w:val="24"/>
          </w:rPr>
          <w:t>fokina@auction-house.ru</w:t>
        </w:r>
      </w:hyperlink>
      <w:r w:rsidR="00620671">
        <w:rPr>
          <w:rFonts w:ascii="Times New Roman" w:hAnsi="Times New Roman" w:cs="Times New Roman"/>
          <w:color w:val="000000"/>
          <w:sz w:val="24"/>
          <w:szCs w:val="24"/>
        </w:rPr>
        <w:t xml:space="preserve">; лоты 20-23, 25-33: </w:t>
      </w:r>
      <w:r w:rsidR="00F63CF1" w:rsidRPr="00F63CF1">
        <w:rPr>
          <w:rFonts w:ascii="Times New Roman" w:hAnsi="Times New Roman" w:cs="Times New Roman"/>
          <w:color w:val="000000"/>
          <w:sz w:val="24"/>
          <w:szCs w:val="24"/>
        </w:rPr>
        <w:t>Кириллова Анастасия</w:t>
      </w:r>
      <w:r w:rsidR="00F63C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3CF1" w:rsidRPr="00F63CF1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7967-246-44-08, эл. почта:  </w:t>
      </w:r>
      <w:hyperlink r:id="rId9" w:history="1">
        <w:r w:rsidR="00F63CF1" w:rsidRPr="000B7B02">
          <w:rPr>
            <w:rStyle w:val="a4"/>
            <w:rFonts w:ascii="Times New Roman" w:hAnsi="Times New Roman"/>
            <w:sz w:val="24"/>
            <w:szCs w:val="24"/>
          </w:rPr>
          <w:t>kirillova@auction-house.ru</w:t>
        </w:r>
      </w:hyperlink>
      <w:r w:rsidR="00F63CF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20671">
        <w:rPr>
          <w:rFonts w:ascii="Times New Roman" w:hAnsi="Times New Roman" w:cs="Times New Roman"/>
          <w:color w:val="000000"/>
          <w:sz w:val="24"/>
          <w:szCs w:val="24"/>
        </w:rPr>
        <w:t xml:space="preserve">лот 24: </w:t>
      </w:r>
      <w:r w:rsidR="00620671" w:rsidRPr="00620671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6206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20671" w:rsidRPr="00620671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E2515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7252B"/>
    <w:rsid w:val="00097526"/>
    <w:rsid w:val="00136CF2"/>
    <w:rsid w:val="00137FC5"/>
    <w:rsid w:val="00145293"/>
    <w:rsid w:val="0015099D"/>
    <w:rsid w:val="001B7A4A"/>
    <w:rsid w:val="001D79B8"/>
    <w:rsid w:val="001F039D"/>
    <w:rsid w:val="0024147A"/>
    <w:rsid w:val="00257B84"/>
    <w:rsid w:val="00266DD6"/>
    <w:rsid w:val="00277C2B"/>
    <w:rsid w:val="002C7F9A"/>
    <w:rsid w:val="00357F4D"/>
    <w:rsid w:val="0037642D"/>
    <w:rsid w:val="003D0CC9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62A70"/>
    <w:rsid w:val="00562E95"/>
    <w:rsid w:val="005C5BB0"/>
    <w:rsid w:val="005E3A24"/>
    <w:rsid w:val="005F1F68"/>
    <w:rsid w:val="00607C73"/>
    <w:rsid w:val="00620671"/>
    <w:rsid w:val="0066094B"/>
    <w:rsid w:val="00662676"/>
    <w:rsid w:val="00687456"/>
    <w:rsid w:val="00697675"/>
    <w:rsid w:val="006C0D0B"/>
    <w:rsid w:val="0070117C"/>
    <w:rsid w:val="007229EA"/>
    <w:rsid w:val="00740B28"/>
    <w:rsid w:val="00761B81"/>
    <w:rsid w:val="007A1F5D"/>
    <w:rsid w:val="007B55CF"/>
    <w:rsid w:val="007D21BF"/>
    <w:rsid w:val="007F7091"/>
    <w:rsid w:val="00803558"/>
    <w:rsid w:val="00865FD7"/>
    <w:rsid w:val="00886E3A"/>
    <w:rsid w:val="00892E90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65B79"/>
    <w:rsid w:val="00BC165C"/>
    <w:rsid w:val="00BD0E8E"/>
    <w:rsid w:val="00C11EFF"/>
    <w:rsid w:val="00CB638E"/>
    <w:rsid w:val="00CC76B5"/>
    <w:rsid w:val="00D47CB7"/>
    <w:rsid w:val="00D62667"/>
    <w:rsid w:val="00D7623F"/>
    <w:rsid w:val="00DE0234"/>
    <w:rsid w:val="00E25153"/>
    <w:rsid w:val="00E614D3"/>
    <w:rsid w:val="00E724E0"/>
    <w:rsid w:val="00E72AD4"/>
    <w:rsid w:val="00F16938"/>
    <w:rsid w:val="00F17038"/>
    <w:rsid w:val="00F63CF1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2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as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mailto:kirill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3866</Words>
  <Characters>22041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60</cp:revision>
  <dcterms:created xsi:type="dcterms:W3CDTF">2019-07-23T07:47:00Z</dcterms:created>
  <dcterms:modified xsi:type="dcterms:W3CDTF">2025-09-09T08:53:00Z</dcterms:modified>
</cp:coreProperties>
</file>