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72438" w14:textId="7E44B29D" w:rsidR="00D2046A" w:rsidRPr="00535BF6" w:rsidRDefault="00C82C83" w:rsidP="00535BF6">
      <w:pPr>
        <w:pStyle w:val="HTML"/>
        <w:shd w:val="clear" w:color="auto" w:fill="FFFFFF"/>
        <w:spacing w:beforeLines="20" w:before="48" w:afterLines="20" w:after="48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35BF6">
        <w:rPr>
          <w:rFonts w:ascii="Times New Roman" w:hAnsi="Times New Roman" w:cs="Times New Roman"/>
          <w:sz w:val="22"/>
          <w:szCs w:val="22"/>
        </w:rPr>
        <w:t>Организатор торгов</w:t>
      </w:r>
      <w:r w:rsidR="00C97CF3" w:rsidRPr="00535BF6">
        <w:rPr>
          <w:rFonts w:ascii="Times New Roman" w:hAnsi="Times New Roman" w:cs="Times New Roman"/>
          <w:sz w:val="22"/>
          <w:szCs w:val="22"/>
        </w:rPr>
        <w:t xml:space="preserve"> – </w:t>
      </w:r>
      <w:r w:rsidR="00077AF6">
        <w:rPr>
          <w:rFonts w:ascii="Times New Roman" w:hAnsi="Times New Roman" w:cs="Times New Roman"/>
          <w:sz w:val="22"/>
          <w:szCs w:val="22"/>
        </w:rPr>
        <w:t>г</w:t>
      </w:r>
      <w:r w:rsidR="00077AF6" w:rsidRPr="00535BF6">
        <w:rPr>
          <w:rFonts w:ascii="Times New Roman" w:hAnsi="Times New Roman" w:cs="Times New Roman"/>
          <w:sz w:val="22"/>
          <w:szCs w:val="22"/>
        </w:rPr>
        <w:t xml:space="preserve">осударственная корпорация «Агентство по страхованию вкладов» (109240, г. Москва, ул. Высоцкого, д. 4, электронная почта: </w:t>
      </w:r>
      <w:hyperlink r:id="rId6" w:history="1">
        <w:r w:rsidR="00077AF6" w:rsidRPr="00535BF6">
          <w:rPr>
            <w:rStyle w:val="a8"/>
            <w:rFonts w:ascii="Times New Roman" w:hAnsi="Times New Roman" w:cs="Times New Roman"/>
            <w:sz w:val="22"/>
            <w:szCs w:val="22"/>
          </w:rPr>
          <w:t>etorgi@asv.org.ru</w:t>
        </w:r>
      </w:hyperlink>
      <w:r w:rsidR="00077AF6" w:rsidRPr="00535BF6">
        <w:rPr>
          <w:rFonts w:ascii="Times New Roman" w:hAnsi="Times New Roman" w:cs="Times New Roman"/>
          <w:sz w:val="22"/>
          <w:szCs w:val="22"/>
        </w:rPr>
        <w:t>)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, являющаяся на основании решения </w:t>
      </w:r>
      <w:r w:rsidR="00E22EF3" w:rsidRPr="00535BF6">
        <w:rPr>
          <w:rFonts w:ascii="Times New Roman" w:hAnsi="Times New Roman" w:cs="Times New Roman"/>
          <w:sz w:val="22"/>
          <w:szCs w:val="22"/>
        </w:rPr>
        <w:t xml:space="preserve">Арбитражного 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суда </w:t>
      </w:r>
      <w:r w:rsidR="004A51D5" w:rsidRPr="00535BF6">
        <w:rPr>
          <w:rFonts w:ascii="Times New Roman" w:hAnsi="Times New Roman" w:cs="Times New Roman"/>
          <w:sz w:val="22"/>
          <w:szCs w:val="22"/>
        </w:rPr>
        <w:t>Саратовской области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 от </w:t>
      </w:r>
      <w:r w:rsidR="004A51D5" w:rsidRPr="00535BF6">
        <w:rPr>
          <w:rFonts w:ascii="Times New Roman" w:hAnsi="Times New Roman" w:cs="Times New Roman"/>
          <w:sz w:val="22"/>
          <w:szCs w:val="22"/>
        </w:rPr>
        <w:t>23 марта 2020 г.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 по делу №</w:t>
      </w:r>
      <w:r w:rsidR="006E318D" w:rsidRPr="00535BF6">
        <w:rPr>
          <w:rFonts w:ascii="Times New Roman" w:hAnsi="Times New Roman" w:cs="Times New Roman"/>
          <w:sz w:val="22"/>
          <w:szCs w:val="22"/>
        </w:rPr>
        <w:t xml:space="preserve"> </w:t>
      </w:r>
      <w:r w:rsidR="004A51D5" w:rsidRPr="00535BF6">
        <w:rPr>
          <w:rFonts w:ascii="Times New Roman" w:hAnsi="Times New Roman" w:cs="Times New Roman"/>
          <w:sz w:val="22"/>
          <w:szCs w:val="22"/>
        </w:rPr>
        <w:t>А57-2747/2020</w:t>
      </w:r>
      <w:r w:rsidR="00937B72" w:rsidRPr="00535BF6">
        <w:rPr>
          <w:sz w:val="22"/>
          <w:szCs w:val="22"/>
        </w:rPr>
        <w:t xml:space="preserve"> </w:t>
      </w:r>
      <w:r w:rsidR="004A51D5" w:rsidRPr="00535BF6">
        <w:rPr>
          <w:rFonts w:ascii="Times New Roman" w:hAnsi="Times New Roman" w:cs="Times New Roman"/>
          <w:sz w:val="22"/>
          <w:szCs w:val="22"/>
        </w:rPr>
        <w:t xml:space="preserve">конкурсным управляющим </w:t>
      </w:r>
      <w:r w:rsidR="004C0435">
        <w:rPr>
          <w:rFonts w:ascii="Times New Roman" w:hAnsi="Times New Roman" w:cs="Times New Roman"/>
          <w:sz w:val="22"/>
          <w:szCs w:val="22"/>
        </w:rPr>
        <w:t xml:space="preserve">(ликвидатором) </w:t>
      </w:r>
      <w:r w:rsidR="0070352F" w:rsidRPr="00535BF6">
        <w:rPr>
          <w:rFonts w:ascii="Times New Roman" w:hAnsi="Times New Roman" w:cs="Times New Roman"/>
          <w:noProof/>
          <w:sz w:val="22"/>
          <w:szCs w:val="22"/>
        </w:rPr>
        <w:t>Акционерным Обществом «Нижневолжский коммерческий банк» (АО «НВКбанк») (адрес регистрации: 410012, г. Саратов, ул.</w:t>
      </w:r>
      <w:r w:rsidR="004C0435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70352F" w:rsidRPr="00535BF6">
        <w:rPr>
          <w:rFonts w:ascii="Times New Roman" w:hAnsi="Times New Roman" w:cs="Times New Roman"/>
          <w:noProof/>
          <w:sz w:val="22"/>
          <w:szCs w:val="22"/>
        </w:rPr>
        <w:t>Рахова В.Г., д. 129, ИНН 6454005120, ОГРН 1026400001858)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 (далее – </w:t>
      </w:r>
      <w:r w:rsidR="003B58A9" w:rsidRPr="00535BF6">
        <w:rPr>
          <w:rFonts w:ascii="Times New Roman" w:hAnsi="Times New Roman" w:cs="Times New Roman"/>
          <w:sz w:val="22"/>
          <w:szCs w:val="22"/>
        </w:rPr>
        <w:t>финансовая организация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), 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сообщает </w:t>
      </w:r>
      <w:r w:rsidR="009C3452" w:rsidRPr="00535BF6">
        <w:rPr>
          <w:rFonts w:ascii="Times New Roman" w:hAnsi="Times New Roman" w:cs="Times New Roman"/>
          <w:bCs/>
          <w:sz w:val="22"/>
          <w:szCs w:val="22"/>
        </w:rPr>
        <w:t xml:space="preserve">о внесении изменений 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в электронные </w:t>
      </w:r>
      <w:r w:rsidR="009C3452" w:rsidRPr="00987563">
        <w:rPr>
          <w:rFonts w:ascii="Times New Roman" w:hAnsi="Times New Roman" w:cs="Times New Roman"/>
          <w:sz w:val="22"/>
          <w:szCs w:val="22"/>
        </w:rPr>
        <w:t>торги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 </w:t>
      </w:r>
      <w:r w:rsidR="004C0435" w:rsidRPr="00535BF6">
        <w:rPr>
          <w:rFonts w:ascii="Times New Roman" w:hAnsi="Times New Roman" w:cs="Times New Roman"/>
          <w:sz w:val="22"/>
          <w:szCs w:val="22"/>
        </w:rPr>
        <w:t>имуществ</w:t>
      </w:r>
      <w:r w:rsidR="004C0435">
        <w:rPr>
          <w:rFonts w:ascii="Times New Roman" w:hAnsi="Times New Roman" w:cs="Times New Roman"/>
          <w:sz w:val="22"/>
          <w:szCs w:val="22"/>
        </w:rPr>
        <w:t>ом</w:t>
      </w:r>
      <w:r w:rsidR="004C0435" w:rsidRPr="00535BF6">
        <w:rPr>
          <w:rFonts w:ascii="Times New Roman" w:hAnsi="Times New Roman" w:cs="Times New Roman"/>
          <w:sz w:val="22"/>
          <w:szCs w:val="22"/>
        </w:rPr>
        <w:t xml:space="preserve"> финансовой организации </w:t>
      </w:r>
      <w:r w:rsidR="00F2546F" w:rsidRPr="00535BF6">
        <w:rPr>
          <w:rFonts w:ascii="Times New Roman" w:hAnsi="Times New Roman" w:cs="Times New Roman"/>
          <w:sz w:val="22"/>
          <w:szCs w:val="22"/>
        </w:rPr>
        <w:t xml:space="preserve">посредством публичного предложения </w:t>
      </w:r>
      <w:r w:rsidR="009C3452" w:rsidRPr="00535BF6">
        <w:rPr>
          <w:rFonts w:ascii="Times New Roman" w:hAnsi="Times New Roman" w:cs="Times New Roman"/>
          <w:sz w:val="22"/>
          <w:szCs w:val="22"/>
        </w:rPr>
        <w:t>(сообщение 77036158142 в газете «Коммерсантъ» от 23 августа 2025</w:t>
      </w:r>
      <w:r w:rsidR="00FF77AD">
        <w:rPr>
          <w:rFonts w:ascii="Times New Roman" w:hAnsi="Times New Roman" w:cs="Times New Roman"/>
          <w:sz w:val="22"/>
          <w:szCs w:val="22"/>
        </w:rPr>
        <w:t xml:space="preserve"> г. 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№ 153 (8085)), проводимые </w:t>
      </w:r>
      <w:r w:rsidR="00A25871" w:rsidRPr="00535BF6">
        <w:rPr>
          <w:rFonts w:ascii="Times New Roman" w:hAnsi="Times New Roman" w:cs="Times New Roman"/>
          <w:sz w:val="22"/>
          <w:szCs w:val="22"/>
        </w:rPr>
        <w:t>c 23 декабря 2025 г. по 9 февраля 2026 г.</w:t>
      </w:r>
      <w:r w:rsidR="00E90091">
        <w:rPr>
          <w:rFonts w:ascii="Times New Roman" w:hAnsi="Times New Roman" w:cs="Times New Roman"/>
          <w:sz w:val="22"/>
          <w:szCs w:val="22"/>
        </w:rPr>
        <w:t xml:space="preserve"> (далее – Торги ППП).</w:t>
      </w:r>
    </w:p>
    <w:p w14:paraId="56F556AD" w14:textId="09BF0443" w:rsidR="00D2046A" w:rsidRPr="00053670" w:rsidRDefault="00D2046A" w:rsidP="00535BF6">
      <w:pPr>
        <w:widowControl w:val="0"/>
        <w:spacing w:beforeLines="20" w:before="48" w:afterLines="20" w:after="48" w:line="276" w:lineRule="auto"/>
        <w:jc w:val="both"/>
        <w:rPr>
          <w:bCs/>
          <w:color w:val="000000"/>
          <w:sz w:val="22"/>
          <w:szCs w:val="22"/>
        </w:rPr>
      </w:pPr>
      <w:r w:rsidRPr="00053670">
        <w:rPr>
          <w:bCs/>
          <w:noProof/>
          <w:color w:val="000000"/>
          <w:sz w:val="22"/>
          <w:szCs w:val="22"/>
        </w:rPr>
        <w:t xml:space="preserve">Наименование лота 1 </w:t>
      </w:r>
      <w:r w:rsidR="00E90091">
        <w:rPr>
          <w:bCs/>
          <w:noProof/>
          <w:color w:val="000000"/>
          <w:sz w:val="22"/>
          <w:szCs w:val="22"/>
        </w:rPr>
        <w:t xml:space="preserve">и сумму продажи лота 1 на Торгах ППП </w:t>
      </w:r>
      <w:r w:rsidRPr="00053670">
        <w:rPr>
          <w:bCs/>
          <w:noProof/>
          <w:color w:val="000000"/>
          <w:sz w:val="22"/>
          <w:szCs w:val="22"/>
        </w:rPr>
        <w:t>читать в следующей редакции:</w:t>
      </w:r>
    </w:p>
    <w:p w14:paraId="1D0B1EFD" w14:textId="2809DD66" w:rsidR="00D2046A" w:rsidRPr="00535BF6" w:rsidRDefault="00D2046A" w:rsidP="00535BF6">
      <w:pPr>
        <w:widowControl w:val="0"/>
        <w:spacing w:beforeLines="20" w:before="48" w:afterLines="20" w:after="48" w:line="276" w:lineRule="auto"/>
        <w:jc w:val="both"/>
        <w:rPr>
          <w:noProof/>
          <w:color w:val="000000"/>
          <w:sz w:val="22"/>
          <w:szCs w:val="22"/>
        </w:rPr>
      </w:pPr>
      <w:r w:rsidRPr="00053670">
        <w:rPr>
          <w:bCs/>
          <w:noProof/>
          <w:color w:val="000000"/>
          <w:sz w:val="22"/>
          <w:szCs w:val="22"/>
        </w:rPr>
        <w:t xml:space="preserve">Лот 1 – ООО </w:t>
      </w:r>
      <w:r w:rsidR="004C0435" w:rsidRPr="004C0435">
        <w:rPr>
          <w:bCs/>
          <w:noProof/>
          <w:color w:val="000000"/>
          <w:sz w:val="22"/>
          <w:szCs w:val="22"/>
        </w:rPr>
        <w:t>«</w:t>
      </w:r>
      <w:r w:rsidRPr="00053670">
        <w:rPr>
          <w:bCs/>
          <w:noProof/>
          <w:color w:val="000000"/>
          <w:sz w:val="22"/>
          <w:szCs w:val="22"/>
        </w:rPr>
        <w:t>Сартехстрой</w:t>
      </w:r>
      <w:r w:rsidR="004C0435" w:rsidRPr="004C0435">
        <w:rPr>
          <w:bCs/>
          <w:noProof/>
          <w:color w:val="000000"/>
          <w:sz w:val="22"/>
          <w:szCs w:val="22"/>
        </w:rPr>
        <w:t>»</w:t>
      </w:r>
      <w:r w:rsidRPr="00053670">
        <w:rPr>
          <w:bCs/>
          <w:noProof/>
          <w:color w:val="000000"/>
          <w:sz w:val="22"/>
          <w:szCs w:val="22"/>
        </w:rPr>
        <w:t>, ИНН 6452108868, поручитель Хрюкова Ольга Владимировна, КД 409/06 от 09.12.2016, КД 431/06 от 16.12.2016, КД 286/06 от 04.09.2017, КД 274/06 от 06.11.2018, определение АС Саратовской обл</w:t>
      </w:r>
      <w:r w:rsidR="00134F7E">
        <w:rPr>
          <w:bCs/>
          <w:noProof/>
          <w:color w:val="000000"/>
          <w:sz w:val="22"/>
          <w:szCs w:val="22"/>
        </w:rPr>
        <w:t>асти</w:t>
      </w:r>
      <w:r w:rsidRPr="00053670">
        <w:rPr>
          <w:bCs/>
          <w:noProof/>
          <w:color w:val="000000"/>
          <w:sz w:val="22"/>
          <w:szCs w:val="22"/>
        </w:rPr>
        <w:t xml:space="preserve"> от 07.12.2021 по делу А57-13193/2021 о включении в РТК третьей очереди, определение АС Саратовской обл</w:t>
      </w:r>
      <w:r w:rsidR="00134F7E">
        <w:rPr>
          <w:bCs/>
          <w:noProof/>
          <w:color w:val="000000"/>
          <w:sz w:val="22"/>
          <w:szCs w:val="22"/>
        </w:rPr>
        <w:t>асти</w:t>
      </w:r>
      <w:r w:rsidRPr="00053670">
        <w:rPr>
          <w:bCs/>
          <w:noProof/>
          <w:color w:val="000000"/>
          <w:sz w:val="22"/>
          <w:szCs w:val="22"/>
        </w:rPr>
        <w:t xml:space="preserve"> от 27.04.2022 по делу А57-13193/2021 о включении в РТК третьей очереди, решение АС Саратовской обл</w:t>
      </w:r>
      <w:r w:rsidR="00134F7E">
        <w:rPr>
          <w:bCs/>
          <w:noProof/>
          <w:color w:val="000000"/>
          <w:sz w:val="22"/>
          <w:szCs w:val="22"/>
        </w:rPr>
        <w:t>асти</w:t>
      </w:r>
      <w:r w:rsidRPr="00053670">
        <w:rPr>
          <w:bCs/>
          <w:noProof/>
          <w:color w:val="000000"/>
          <w:sz w:val="22"/>
          <w:szCs w:val="22"/>
        </w:rPr>
        <w:t xml:space="preserve"> от 23.08.2022 по делу А57-13193/2021, должник и поручитель находятся в стадии банкротства (347 830 751,78 руб.)</w:t>
      </w:r>
      <w:r w:rsidR="00E90091">
        <w:rPr>
          <w:bCs/>
          <w:noProof/>
          <w:color w:val="000000"/>
          <w:sz w:val="22"/>
          <w:szCs w:val="22"/>
        </w:rPr>
        <w:t xml:space="preserve"> - </w:t>
      </w:r>
      <w:r w:rsidR="00E90091" w:rsidRPr="00E90091">
        <w:rPr>
          <w:noProof/>
          <w:color w:val="000000"/>
          <w:sz w:val="22"/>
          <w:szCs w:val="22"/>
        </w:rPr>
        <w:t>313 047 676,60</w:t>
      </w:r>
      <w:r w:rsidR="00E90091">
        <w:rPr>
          <w:noProof/>
          <w:color w:val="000000"/>
          <w:sz w:val="22"/>
          <w:szCs w:val="22"/>
        </w:rPr>
        <w:t xml:space="preserve"> руб.</w:t>
      </w:r>
    </w:p>
    <w:p w14:paraId="3536404B" w14:textId="77777777" w:rsidR="00D2046A" w:rsidRPr="00535BF6" w:rsidRDefault="00D2046A" w:rsidP="00535BF6">
      <w:pPr>
        <w:widowControl w:val="0"/>
        <w:spacing w:beforeLines="20" w:before="48" w:afterLines="20" w:after="48" w:line="276" w:lineRule="auto"/>
        <w:jc w:val="both"/>
        <w:rPr>
          <w:noProof/>
          <w:color w:val="000000"/>
          <w:sz w:val="22"/>
          <w:szCs w:val="22"/>
        </w:rPr>
      </w:pPr>
      <w:r w:rsidRPr="00053670">
        <w:rPr>
          <w:bCs/>
          <w:noProof/>
          <w:color w:val="000000"/>
          <w:sz w:val="22"/>
          <w:szCs w:val="22"/>
        </w:rPr>
        <w:t>Вся остальная информация остается без изменений.</w:t>
      </w:r>
    </w:p>
    <w:p w14:paraId="7D4D5D60" w14:textId="77777777" w:rsidR="00D2046A" w:rsidRPr="00535BF6" w:rsidRDefault="00D2046A" w:rsidP="00535BF6">
      <w:pPr>
        <w:widowControl w:val="0"/>
        <w:spacing w:beforeLines="20" w:before="48" w:afterLines="20" w:after="48" w:line="276" w:lineRule="auto"/>
        <w:jc w:val="both"/>
        <w:rPr>
          <w:noProof/>
          <w:color w:val="000000"/>
          <w:sz w:val="22"/>
          <w:szCs w:val="22"/>
        </w:rPr>
      </w:pPr>
    </w:p>
    <w:p w14:paraId="4EB09837" w14:textId="77777777" w:rsidR="00D2046A" w:rsidRPr="00D2046A" w:rsidRDefault="00D2046A" w:rsidP="00D2046A">
      <w:pPr>
        <w:pStyle w:val="HTML"/>
        <w:shd w:val="clear" w:color="auto" w:fill="FFFFFF"/>
        <w:spacing w:before="120" w:after="120"/>
        <w:jc w:val="both"/>
        <w:rPr>
          <w:rFonts w:ascii="Times New Roman" w:hAnsi="Times New Roman" w:cs="Times New Roman"/>
          <w:sz w:val="24"/>
        </w:rPr>
      </w:pPr>
    </w:p>
    <w:sectPr w:rsidR="00D2046A" w:rsidRPr="00D20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849C9"/>
    <w:multiLevelType w:val="hybridMultilevel"/>
    <w:tmpl w:val="8764694C"/>
    <w:lvl w:ilvl="0" w:tplc="6E6226BC">
      <w:numFmt w:val="bullet"/>
      <w:lvlText w:val="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158"/>
    <w:rsid w:val="000332B7"/>
    <w:rsid w:val="0004132A"/>
    <w:rsid w:val="00043B67"/>
    <w:rsid w:val="000476B0"/>
    <w:rsid w:val="00053670"/>
    <w:rsid w:val="00057688"/>
    <w:rsid w:val="00062829"/>
    <w:rsid w:val="000737FB"/>
    <w:rsid w:val="00077AF6"/>
    <w:rsid w:val="000A7297"/>
    <w:rsid w:val="000C50BB"/>
    <w:rsid w:val="000F4002"/>
    <w:rsid w:val="00117993"/>
    <w:rsid w:val="00125147"/>
    <w:rsid w:val="00127EE8"/>
    <w:rsid w:val="00134F7E"/>
    <w:rsid w:val="00136E15"/>
    <w:rsid w:val="00144B92"/>
    <w:rsid w:val="00165359"/>
    <w:rsid w:val="00190B84"/>
    <w:rsid w:val="001A7164"/>
    <w:rsid w:val="001E148B"/>
    <w:rsid w:val="001E21F2"/>
    <w:rsid w:val="00213C74"/>
    <w:rsid w:val="00223C43"/>
    <w:rsid w:val="0029033D"/>
    <w:rsid w:val="002B16B0"/>
    <w:rsid w:val="002B6128"/>
    <w:rsid w:val="002C05C7"/>
    <w:rsid w:val="002C4CFC"/>
    <w:rsid w:val="002C59BF"/>
    <w:rsid w:val="002D15CC"/>
    <w:rsid w:val="002D6D9E"/>
    <w:rsid w:val="002E3933"/>
    <w:rsid w:val="002E3AB3"/>
    <w:rsid w:val="002E78EA"/>
    <w:rsid w:val="003004F3"/>
    <w:rsid w:val="0030581C"/>
    <w:rsid w:val="003210B4"/>
    <w:rsid w:val="00327895"/>
    <w:rsid w:val="003317B1"/>
    <w:rsid w:val="00336EB7"/>
    <w:rsid w:val="00340299"/>
    <w:rsid w:val="00375D31"/>
    <w:rsid w:val="00395EDE"/>
    <w:rsid w:val="003B58A9"/>
    <w:rsid w:val="003C39B7"/>
    <w:rsid w:val="003C518D"/>
    <w:rsid w:val="003F4D88"/>
    <w:rsid w:val="0044340D"/>
    <w:rsid w:val="0046296D"/>
    <w:rsid w:val="00464AB9"/>
    <w:rsid w:val="00474737"/>
    <w:rsid w:val="004772E5"/>
    <w:rsid w:val="00481052"/>
    <w:rsid w:val="00490322"/>
    <w:rsid w:val="004965A3"/>
    <w:rsid w:val="004A51D5"/>
    <w:rsid w:val="004C0435"/>
    <w:rsid w:val="004C603B"/>
    <w:rsid w:val="004E0611"/>
    <w:rsid w:val="0050050E"/>
    <w:rsid w:val="00507725"/>
    <w:rsid w:val="005145A6"/>
    <w:rsid w:val="00522B7D"/>
    <w:rsid w:val="00534E87"/>
    <w:rsid w:val="00535BF6"/>
    <w:rsid w:val="005774C4"/>
    <w:rsid w:val="00582D9D"/>
    <w:rsid w:val="005D3CEC"/>
    <w:rsid w:val="005E2114"/>
    <w:rsid w:val="00612018"/>
    <w:rsid w:val="00614502"/>
    <w:rsid w:val="00620640"/>
    <w:rsid w:val="00622F5C"/>
    <w:rsid w:val="0062308D"/>
    <w:rsid w:val="00650989"/>
    <w:rsid w:val="00662FE8"/>
    <w:rsid w:val="00675FAC"/>
    <w:rsid w:val="006834A2"/>
    <w:rsid w:val="00684B7A"/>
    <w:rsid w:val="006E018A"/>
    <w:rsid w:val="006E318D"/>
    <w:rsid w:val="006F1158"/>
    <w:rsid w:val="006F724D"/>
    <w:rsid w:val="0070352F"/>
    <w:rsid w:val="00713959"/>
    <w:rsid w:val="00740FA9"/>
    <w:rsid w:val="00745DF0"/>
    <w:rsid w:val="00750C63"/>
    <w:rsid w:val="00756660"/>
    <w:rsid w:val="00764AB4"/>
    <w:rsid w:val="007E1B86"/>
    <w:rsid w:val="007E4DA1"/>
    <w:rsid w:val="007E6F8E"/>
    <w:rsid w:val="008024C4"/>
    <w:rsid w:val="00814992"/>
    <w:rsid w:val="00865759"/>
    <w:rsid w:val="008B3AC9"/>
    <w:rsid w:val="008D589F"/>
    <w:rsid w:val="008E63FF"/>
    <w:rsid w:val="00915368"/>
    <w:rsid w:val="00925F7C"/>
    <w:rsid w:val="009355B6"/>
    <w:rsid w:val="00937B72"/>
    <w:rsid w:val="00952659"/>
    <w:rsid w:val="00955D86"/>
    <w:rsid w:val="00956E4E"/>
    <w:rsid w:val="00961598"/>
    <w:rsid w:val="00986389"/>
    <w:rsid w:val="00987563"/>
    <w:rsid w:val="009C3452"/>
    <w:rsid w:val="009C690A"/>
    <w:rsid w:val="009D6BC5"/>
    <w:rsid w:val="009F2C5C"/>
    <w:rsid w:val="00A1497A"/>
    <w:rsid w:val="00A2220A"/>
    <w:rsid w:val="00A25871"/>
    <w:rsid w:val="00A670C1"/>
    <w:rsid w:val="00A74582"/>
    <w:rsid w:val="00A900FE"/>
    <w:rsid w:val="00A91C27"/>
    <w:rsid w:val="00AA250E"/>
    <w:rsid w:val="00AB3763"/>
    <w:rsid w:val="00AC4E26"/>
    <w:rsid w:val="00AD183A"/>
    <w:rsid w:val="00AE1E3F"/>
    <w:rsid w:val="00B25ACC"/>
    <w:rsid w:val="00B279C6"/>
    <w:rsid w:val="00B50716"/>
    <w:rsid w:val="00B6673F"/>
    <w:rsid w:val="00B75DF4"/>
    <w:rsid w:val="00B84EC2"/>
    <w:rsid w:val="00BB1952"/>
    <w:rsid w:val="00BC7BE8"/>
    <w:rsid w:val="00BD33E8"/>
    <w:rsid w:val="00BE04A0"/>
    <w:rsid w:val="00BE2644"/>
    <w:rsid w:val="00BF0358"/>
    <w:rsid w:val="00BF2814"/>
    <w:rsid w:val="00C1130C"/>
    <w:rsid w:val="00C16A54"/>
    <w:rsid w:val="00C25FE0"/>
    <w:rsid w:val="00C43552"/>
    <w:rsid w:val="00C43B3C"/>
    <w:rsid w:val="00C50ED0"/>
    <w:rsid w:val="00C51C2B"/>
    <w:rsid w:val="00C60110"/>
    <w:rsid w:val="00C82C83"/>
    <w:rsid w:val="00C97CF3"/>
    <w:rsid w:val="00CE4445"/>
    <w:rsid w:val="00CE660D"/>
    <w:rsid w:val="00CF1AA8"/>
    <w:rsid w:val="00D07922"/>
    <w:rsid w:val="00D10A1F"/>
    <w:rsid w:val="00D11EF9"/>
    <w:rsid w:val="00D2046A"/>
    <w:rsid w:val="00D45129"/>
    <w:rsid w:val="00D57D00"/>
    <w:rsid w:val="00D7639F"/>
    <w:rsid w:val="00D849F6"/>
    <w:rsid w:val="00DA3A0F"/>
    <w:rsid w:val="00DB3A07"/>
    <w:rsid w:val="00DD621E"/>
    <w:rsid w:val="00DE0F37"/>
    <w:rsid w:val="00E22EF3"/>
    <w:rsid w:val="00E2405A"/>
    <w:rsid w:val="00E44430"/>
    <w:rsid w:val="00E90091"/>
    <w:rsid w:val="00EA1195"/>
    <w:rsid w:val="00EB5EA7"/>
    <w:rsid w:val="00EC293B"/>
    <w:rsid w:val="00EC63A7"/>
    <w:rsid w:val="00ED15B5"/>
    <w:rsid w:val="00ED1AB9"/>
    <w:rsid w:val="00EE7957"/>
    <w:rsid w:val="00EF2CCB"/>
    <w:rsid w:val="00F15152"/>
    <w:rsid w:val="00F2546F"/>
    <w:rsid w:val="00F4491E"/>
    <w:rsid w:val="00F51989"/>
    <w:rsid w:val="00F57EAF"/>
    <w:rsid w:val="00F63BBA"/>
    <w:rsid w:val="00F70633"/>
    <w:rsid w:val="00FD12CD"/>
    <w:rsid w:val="00FE102D"/>
    <w:rsid w:val="00FF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FCA36"/>
  <w15:docId w15:val="{6BB2AD47-4697-4E0A-9E69-85BD4F680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B3A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3AC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7E6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0581C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4772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772E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BC7B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torgi@asv.or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504C0-5437-4C88-8F25-2B7683E61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ASV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Мисинева Ирина Ивановна</cp:lastModifiedBy>
  <cp:revision>4</cp:revision>
  <cp:lastPrinted>2016-08-19T07:56:00Z</cp:lastPrinted>
  <dcterms:created xsi:type="dcterms:W3CDTF">2025-12-10T06:56:00Z</dcterms:created>
  <dcterms:modified xsi:type="dcterms:W3CDTF">2025-12-16T07:23:00Z</dcterms:modified>
</cp:coreProperties>
</file>