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21CF71AB"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D55AF1" w:rsidRPr="00D55AF1">
        <w:rPr>
          <w:b/>
        </w:rPr>
        <w:t xml:space="preserve"> </w:t>
      </w:r>
      <w:r w:rsidR="00D55AF1" w:rsidRPr="00381459">
        <w:rPr>
          <w:b/>
        </w:rPr>
        <w:t>Кемеровская область-Кузбасс, Междуреченский городской округ, г. Междуреченск, проспект Шахтеров, д. 45Б, помещение 1</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04555F4F" w:rsidR="00B81009" w:rsidRPr="00D01189" w:rsidRDefault="00D94922" w:rsidP="00362841">
      <w:pPr>
        <w:jc w:val="center"/>
        <w:outlineLvl w:val="0"/>
        <w:rPr>
          <w:bCs/>
        </w:rPr>
      </w:pPr>
      <w:r>
        <w:rPr>
          <w:b/>
          <w:bCs/>
          <w:sz w:val="28"/>
          <w:szCs w:val="28"/>
        </w:rPr>
        <w:t>1</w:t>
      </w:r>
      <w:r w:rsidR="00430F77">
        <w:rPr>
          <w:b/>
          <w:bCs/>
          <w:sz w:val="28"/>
          <w:szCs w:val="28"/>
        </w:rPr>
        <w:t>5</w:t>
      </w:r>
      <w:r w:rsidR="003A73DB" w:rsidRPr="00B106CA">
        <w:rPr>
          <w:b/>
          <w:bCs/>
          <w:sz w:val="28"/>
          <w:szCs w:val="28"/>
        </w:rPr>
        <w:t>.</w:t>
      </w:r>
      <w:r>
        <w:rPr>
          <w:b/>
          <w:bCs/>
          <w:sz w:val="28"/>
          <w:szCs w:val="28"/>
        </w:rPr>
        <w:t>01</w:t>
      </w:r>
      <w:r w:rsidR="008D5FC8" w:rsidRPr="00B106CA">
        <w:rPr>
          <w:b/>
          <w:bCs/>
          <w:sz w:val="28"/>
          <w:szCs w:val="28"/>
        </w:rPr>
        <w:t>.202</w:t>
      </w:r>
      <w:r>
        <w:rPr>
          <w:b/>
          <w:bCs/>
          <w:sz w:val="28"/>
          <w:szCs w:val="28"/>
        </w:rPr>
        <w:t>6</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74CC0F77"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D55AF1">
        <w:rPr>
          <w:b/>
          <w:bCs/>
        </w:rPr>
        <w:t>1</w:t>
      </w:r>
      <w:r w:rsidR="001436F6">
        <w:rPr>
          <w:b/>
          <w:bCs/>
        </w:rPr>
        <w:t>2</w:t>
      </w:r>
      <w:r w:rsidR="003A73DB" w:rsidRPr="00B106CA">
        <w:rPr>
          <w:b/>
          <w:bCs/>
        </w:rPr>
        <w:t>.</w:t>
      </w:r>
      <w:r w:rsidR="00DA3C54">
        <w:rPr>
          <w:b/>
          <w:bCs/>
        </w:rPr>
        <w:t>1</w:t>
      </w:r>
      <w:r w:rsidR="00D55AF1">
        <w:rPr>
          <w:b/>
          <w:bCs/>
        </w:rPr>
        <w:t>2</w:t>
      </w:r>
      <w:r w:rsidRPr="00B106CA">
        <w:rPr>
          <w:b/>
          <w:bCs/>
        </w:rPr>
        <w:t>.20</w:t>
      </w:r>
      <w:r w:rsidR="007E1C9C" w:rsidRPr="00B106CA">
        <w:rPr>
          <w:b/>
          <w:bCs/>
        </w:rPr>
        <w:t>2</w:t>
      </w:r>
      <w:r w:rsidR="00D65FFD">
        <w:rPr>
          <w:b/>
          <w:bCs/>
        </w:rPr>
        <w:t>5</w:t>
      </w:r>
      <w:r w:rsidRPr="00B106CA">
        <w:rPr>
          <w:b/>
          <w:bCs/>
        </w:rPr>
        <w:t xml:space="preserve"> г. по </w:t>
      </w:r>
      <w:r w:rsidR="001436F6">
        <w:rPr>
          <w:b/>
          <w:bCs/>
        </w:rPr>
        <w:t>1</w:t>
      </w:r>
      <w:r w:rsidR="00430F77">
        <w:rPr>
          <w:b/>
          <w:bCs/>
        </w:rPr>
        <w:t>2</w:t>
      </w:r>
      <w:r w:rsidR="003A73DB" w:rsidRPr="00B106CA">
        <w:rPr>
          <w:b/>
          <w:bCs/>
        </w:rPr>
        <w:t>.</w:t>
      </w:r>
      <w:r w:rsidR="001436F6">
        <w:rPr>
          <w:b/>
          <w:bCs/>
        </w:rPr>
        <w:t>01</w:t>
      </w:r>
      <w:r w:rsidR="008D5FC8" w:rsidRPr="00B106CA">
        <w:rPr>
          <w:b/>
          <w:bCs/>
        </w:rPr>
        <w:t>.202</w:t>
      </w:r>
      <w:r w:rsidR="001436F6">
        <w:rPr>
          <w:b/>
          <w:bCs/>
        </w:rPr>
        <w:t>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A3F67ED" w:rsidR="00362841" w:rsidRPr="0005653B" w:rsidRDefault="00362841" w:rsidP="00362841">
      <w:pPr>
        <w:jc w:val="center"/>
        <w:outlineLvl w:val="0"/>
        <w:rPr>
          <w:bCs/>
        </w:rPr>
      </w:pPr>
      <w:r w:rsidRPr="0005653B">
        <w:rPr>
          <w:b/>
          <w:bCs/>
        </w:rPr>
        <w:t xml:space="preserve">не позднее </w:t>
      </w:r>
      <w:r w:rsidR="00D94922">
        <w:rPr>
          <w:b/>
          <w:bCs/>
        </w:rPr>
        <w:t>1</w:t>
      </w:r>
      <w:r w:rsidR="00430F77">
        <w:rPr>
          <w:b/>
          <w:bCs/>
        </w:rPr>
        <w:t>2</w:t>
      </w:r>
      <w:r w:rsidR="003A73DB" w:rsidRPr="00B106CA">
        <w:rPr>
          <w:b/>
          <w:bCs/>
        </w:rPr>
        <w:t>.</w:t>
      </w:r>
      <w:r w:rsidR="00D94922">
        <w:rPr>
          <w:b/>
          <w:bCs/>
        </w:rPr>
        <w:t>01</w:t>
      </w:r>
      <w:r w:rsidR="00CE7087" w:rsidRPr="00B106CA">
        <w:rPr>
          <w:b/>
          <w:bCs/>
        </w:rPr>
        <w:t>.202</w:t>
      </w:r>
      <w:r w:rsidR="00D94922">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56020BE"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D94922">
        <w:rPr>
          <w:b/>
          <w:bCs/>
        </w:rPr>
        <w:t>1</w:t>
      </w:r>
      <w:r w:rsidR="00430F77">
        <w:rPr>
          <w:b/>
          <w:bCs/>
        </w:rPr>
        <w:t>4</w:t>
      </w:r>
      <w:r w:rsidR="003A73DB" w:rsidRPr="00B106CA">
        <w:rPr>
          <w:b/>
          <w:bCs/>
        </w:rPr>
        <w:t>.</w:t>
      </w:r>
      <w:r w:rsidR="00D94922">
        <w:rPr>
          <w:b/>
          <w:bCs/>
        </w:rPr>
        <w:t>01</w:t>
      </w:r>
      <w:r w:rsidRPr="00B106CA">
        <w:rPr>
          <w:b/>
          <w:bCs/>
        </w:rPr>
        <w:t>.20</w:t>
      </w:r>
      <w:r w:rsidR="00F47C54" w:rsidRPr="00B106CA">
        <w:rPr>
          <w:b/>
          <w:bCs/>
        </w:rPr>
        <w:t>2</w:t>
      </w:r>
      <w:r w:rsidR="00D94922">
        <w:rPr>
          <w:b/>
          <w:bCs/>
        </w:rPr>
        <w:t>6</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E4113DC" w:rsidR="001D366C" w:rsidRDefault="005D4397" w:rsidP="005217CE">
      <w:pPr>
        <w:pStyle w:val="mcntmcntmsonormal"/>
        <w:shd w:val="clear" w:color="auto" w:fill="FFFFFF"/>
        <w:spacing w:before="24" w:beforeAutospacing="0" w:after="24" w:afterAutospacing="0"/>
        <w:jc w:val="center"/>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p>
    <w:p w14:paraId="40C99A7B" w14:textId="01A3CAD3" w:rsidR="005D50B4" w:rsidRPr="005D50B4" w:rsidRDefault="005D50B4" w:rsidP="005217CE">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4796413A"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r w:rsidR="00D45413">
        <w:t xml:space="preserve"> </w:t>
      </w:r>
    </w:p>
    <w:bookmarkEnd w:id="2"/>
    <w:p w14:paraId="4E08669C" w14:textId="5C103347" w:rsidR="00BB78B3" w:rsidRDefault="00BB78B3" w:rsidP="00BB78B3">
      <w:pPr>
        <w:ind w:right="-57" w:firstLine="510"/>
        <w:jc w:val="both"/>
      </w:pPr>
      <w:r w:rsidRPr="001F010D">
        <w:t>Недвижимое имущество</w:t>
      </w:r>
      <w:r w:rsidRPr="00BB78B3">
        <w:rPr>
          <w:b/>
        </w:rPr>
        <w:t xml:space="preserve"> нежилое помещение</w:t>
      </w:r>
      <w:r w:rsidRPr="00BB78B3">
        <w:rPr>
          <w:b/>
          <w:bCs/>
        </w:rPr>
        <w:t>, расположенное по адресу:</w:t>
      </w:r>
      <w:r w:rsidRPr="00BB78B3">
        <w:rPr>
          <w:b/>
        </w:rPr>
        <w:t xml:space="preserve"> Российская Федерация, Кемеровская область-Кузбасс, Междуреченский городской округ,                                            г. Междуреченск, проспект Шахтеров, д. 45Б, помещение 1, </w:t>
      </w:r>
      <w:r w:rsidRPr="00BB78B3">
        <w:rPr>
          <w:b/>
          <w:bCs/>
        </w:rPr>
        <w:t>площадью 164,8 кв. м</w:t>
      </w:r>
      <w:r w:rsidRPr="00BB78B3">
        <w:rPr>
          <w:bCs/>
        </w:rPr>
        <w:t xml:space="preserve">, с кадастровым номером </w:t>
      </w:r>
      <w:r w:rsidRPr="00BB78B3">
        <w:rPr>
          <w:rFonts w:eastAsia="TimesNewRomanPSMT"/>
          <w:lang w:eastAsia="en-US"/>
        </w:rPr>
        <w:t>42:28:0702003:4581</w:t>
      </w:r>
      <w:r w:rsidRPr="00BB78B3">
        <w:rPr>
          <w:bCs/>
        </w:rPr>
        <w:t xml:space="preserve">, этажность: этаж № 1, принадлежащее </w:t>
      </w:r>
      <w:r w:rsidR="007C5D61">
        <w:rPr>
          <w:bCs/>
        </w:rPr>
        <w:t xml:space="preserve">Продавцу </w:t>
      </w:r>
      <w:r w:rsidRPr="00BB78B3">
        <w:rPr>
          <w:bCs/>
        </w:rPr>
        <w:t>на праве собственности, что подтверждается записью регистрации в Едином государственном реестре прав на недвижимое имущество и сделок с ним</w:t>
      </w:r>
      <w:r>
        <w:t xml:space="preserve"> </w:t>
      </w:r>
      <w:r w:rsidRPr="007704B0">
        <w:t xml:space="preserve">№ </w:t>
      </w:r>
      <w:r w:rsidRPr="00BB78B3">
        <w:rPr>
          <w:rFonts w:eastAsia="TimesNewRomanPSMT"/>
          <w:lang w:eastAsia="en-US"/>
        </w:rPr>
        <w:t>42:28:0702003:4581-42/081/2024-1</w:t>
      </w:r>
      <w:r w:rsidRPr="007704B0">
        <w:t xml:space="preserve"> от </w:t>
      </w:r>
      <w:r>
        <w:t>06</w:t>
      </w:r>
      <w:r w:rsidRPr="007704B0">
        <w:t>.</w:t>
      </w:r>
      <w:r>
        <w:t>06</w:t>
      </w:r>
      <w:r w:rsidRPr="007704B0">
        <w:t>.20</w:t>
      </w:r>
      <w:r>
        <w:t>24</w:t>
      </w:r>
      <w:r w:rsidRPr="007704B0">
        <w:t xml:space="preserve"> (выписка из Единого государственного реестра недвижимости об объекте недвижимости от </w:t>
      </w:r>
      <w:r>
        <w:t>27</w:t>
      </w:r>
      <w:r w:rsidRPr="00E306AA">
        <w:t>.</w:t>
      </w:r>
      <w:r>
        <w:t>06</w:t>
      </w:r>
      <w:r w:rsidRPr="00E306AA">
        <w:t>.202</w:t>
      </w:r>
      <w:r>
        <w:t xml:space="preserve">4 </w:t>
      </w:r>
      <w:r w:rsidRPr="00BB78B3">
        <w:rPr>
          <w:bCs/>
        </w:rPr>
        <w:t>№ КУВИ-001/2024-169193995</w:t>
      </w:r>
      <w:r w:rsidRPr="00E306AA">
        <w:t xml:space="preserve">, </w:t>
      </w:r>
      <w:r w:rsidRPr="007704B0">
        <w:t>выдана Филиалом публично-правовой компании «</w:t>
      </w:r>
      <w:proofErr w:type="spellStart"/>
      <w:r w:rsidRPr="007704B0">
        <w:t>Роскадастр</w:t>
      </w:r>
      <w:proofErr w:type="spellEnd"/>
      <w:r w:rsidRPr="007704B0">
        <w:t>» по Кемеровской области - Кузбассу)</w:t>
      </w:r>
      <w:r>
        <w:t>.</w:t>
      </w:r>
    </w:p>
    <w:p w14:paraId="33554B0F" w14:textId="70E3D892" w:rsidR="00BB78B3" w:rsidRDefault="00BB78B3" w:rsidP="00BB78B3">
      <w:pPr>
        <w:ind w:right="-57" w:firstLine="510"/>
        <w:jc w:val="both"/>
      </w:pPr>
      <w:r w:rsidRPr="00BB78B3">
        <w:rPr>
          <w:b/>
        </w:rPr>
        <w:t>Доля в размере 44/100 земельного участка, расположенного по адресу</w:t>
      </w:r>
      <w:r w:rsidRPr="000C4749">
        <w:t xml:space="preserve">: </w:t>
      </w:r>
      <w:r w:rsidRPr="00BB78B3">
        <w:rPr>
          <w:b/>
        </w:rPr>
        <w:t xml:space="preserve">Российская Федерация, Кемеровская область - Кузбасс, </w:t>
      </w:r>
      <w:proofErr w:type="spellStart"/>
      <w:r w:rsidRPr="00BB78B3">
        <w:rPr>
          <w:b/>
        </w:rPr>
        <w:t>м.о</w:t>
      </w:r>
      <w:proofErr w:type="spellEnd"/>
      <w:r w:rsidRPr="00BB78B3">
        <w:rPr>
          <w:b/>
        </w:rPr>
        <w:t>. Междуреченский</w:t>
      </w:r>
      <w:r w:rsidR="00082D4A">
        <w:rPr>
          <w:b/>
        </w:rPr>
        <w:t xml:space="preserve">, </w:t>
      </w:r>
      <w:r w:rsidRPr="00BB78B3">
        <w:rPr>
          <w:b/>
        </w:rPr>
        <w:t xml:space="preserve">г Междуреченск, </w:t>
      </w:r>
      <w:r w:rsidR="00082D4A" w:rsidRPr="00082D4A">
        <w:rPr>
          <w:b/>
        </w:rPr>
        <w:t xml:space="preserve">                          </w:t>
      </w:r>
      <w:proofErr w:type="spellStart"/>
      <w:r w:rsidRPr="00BB78B3">
        <w:rPr>
          <w:b/>
        </w:rPr>
        <w:t>пр-кт</w:t>
      </w:r>
      <w:proofErr w:type="spellEnd"/>
      <w:r w:rsidRPr="00BB78B3">
        <w:rPr>
          <w:b/>
        </w:rPr>
        <w:t xml:space="preserve"> Шахтеров, з/у 45б, площадью 410,1 кв. м,</w:t>
      </w:r>
      <w:r w:rsidRPr="00BB78B3">
        <w:rPr>
          <w:bCs/>
        </w:rPr>
        <w:t xml:space="preserve"> кадастровый номер </w:t>
      </w:r>
      <w:r w:rsidRPr="00BB78B3">
        <w:rPr>
          <w:rFonts w:eastAsia="TimesNewRomanPSMT"/>
          <w:lang w:eastAsia="en-US"/>
        </w:rPr>
        <w:t>42:28:0702003:90</w:t>
      </w:r>
      <w:r w:rsidRPr="000C4749">
        <w:t xml:space="preserve">, категория земель: земли населенных пунктов, разрешенное использование: </w:t>
      </w:r>
      <w:r>
        <w:t>для размещения административных зданий (ОСБ № 7763)</w:t>
      </w:r>
      <w:r w:rsidRPr="000C4749">
        <w:t>,</w:t>
      </w:r>
      <w:r w:rsidRPr="00BB78B3">
        <w:rPr>
          <w:bCs/>
        </w:rPr>
        <w:t xml:space="preserve"> принадлежащего </w:t>
      </w:r>
      <w:r w:rsidR="007C5D61">
        <w:rPr>
          <w:bCs/>
        </w:rPr>
        <w:t>Продавцу</w:t>
      </w:r>
      <w:r w:rsidRPr="00BB78B3">
        <w:rPr>
          <w:bCs/>
        </w:rPr>
        <w:t xml:space="preserve"> на праве общей долевой собственности, что подтверждается записью регистрации в Едином государственном реестре прав на недвижимое имущество и сделок с ним № </w:t>
      </w:r>
      <w:r w:rsidRPr="00BB78B3">
        <w:rPr>
          <w:rFonts w:eastAsia="TimesNewRomanPSMT"/>
          <w:lang w:eastAsia="en-US"/>
        </w:rPr>
        <w:t>42:28:0702003:90-42/078/2024-2</w:t>
      </w:r>
      <w:r w:rsidRPr="007704B0">
        <w:t xml:space="preserve"> </w:t>
      </w:r>
      <w:r w:rsidRPr="00BB78B3">
        <w:rPr>
          <w:bCs/>
        </w:rPr>
        <w:t xml:space="preserve">от 02.07.2024 </w:t>
      </w:r>
      <w:r w:rsidRPr="000C4749">
        <w:t>(</w:t>
      </w:r>
      <w:r w:rsidRPr="00040CCE">
        <w:t xml:space="preserve">выписка из Единого государственного реестра недвижимости об </w:t>
      </w:r>
      <w:r>
        <w:t>объекте недвижимости</w:t>
      </w:r>
      <w:r w:rsidRPr="00040CCE">
        <w:t xml:space="preserve"> от </w:t>
      </w:r>
      <w:r>
        <w:t>26.11</w:t>
      </w:r>
      <w:r w:rsidRPr="00040CCE">
        <w:t>.202</w:t>
      </w:r>
      <w:r>
        <w:t xml:space="preserve">5 </w:t>
      </w:r>
      <w:r w:rsidRPr="00BB78B3">
        <w:rPr>
          <w:bCs/>
        </w:rPr>
        <w:t>№ КУВИ-001/2025-215303483</w:t>
      </w:r>
      <w:r w:rsidRPr="00040CCE">
        <w:t xml:space="preserve">, </w:t>
      </w:r>
      <w:r>
        <w:t>выда</w:t>
      </w:r>
      <w:r w:rsidRPr="00793F55">
        <w:t>н</w:t>
      </w:r>
      <w:r>
        <w:t>а</w:t>
      </w:r>
      <w:r w:rsidRPr="00793F55">
        <w:t xml:space="preserve"> </w:t>
      </w:r>
      <w:r w:rsidRPr="00040CCE">
        <w:t>Филиалом публично-правовой компании «</w:t>
      </w:r>
      <w:proofErr w:type="spellStart"/>
      <w:r w:rsidRPr="00040CCE">
        <w:t>Роскадастр</w:t>
      </w:r>
      <w:proofErr w:type="spellEnd"/>
      <w:r w:rsidRPr="00040CCE">
        <w:t>» по Кемеровской области - Кузбасс</w:t>
      </w:r>
      <w:r w:rsidRPr="0017225A">
        <w:t>)</w:t>
      </w:r>
      <w:r>
        <w:t>.</w:t>
      </w:r>
    </w:p>
    <w:p w14:paraId="6A2D56DD" w14:textId="7406EAE6" w:rsidR="00BB78B3" w:rsidRPr="00B814F7" w:rsidRDefault="00BB78B3" w:rsidP="00263407">
      <w:pPr>
        <w:ind w:right="-57" w:firstLine="510"/>
        <w:jc w:val="both"/>
      </w:pPr>
      <w:r w:rsidRPr="00263407">
        <w:rPr>
          <w:b/>
          <w:bCs/>
        </w:rPr>
        <w:lastRenderedPageBreak/>
        <w:t>Лестничное ограждение из нержавеющей стали, расположенное по адресу:</w:t>
      </w:r>
      <w:r w:rsidRPr="00263407">
        <w:rPr>
          <w:b/>
        </w:rPr>
        <w:t xml:space="preserve"> Российская Федерация, Кемеровская область-Кузбасс, Междуреченский городской</w:t>
      </w:r>
      <w:r w:rsidR="006F30BE">
        <w:rPr>
          <w:b/>
        </w:rPr>
        <w:t xml:space="preserve"> </w:t>
      </w:r>
      <w:proofErr w:type="gramStart"/>
      <w:r w:rsidR="00263407" w:rsidRPr="00263407">
        <w:rPr>
          <w:b/>
        </w:rPr>
        <w:t>округ,</w:t>
      </w:r>
      <w:r w:rsidR="006F30BE">
        <w:rPr>
          <w:b/>
        </w:rPr>
        <w:t xml:space="preserve"> </w:t>
      </w:r>
      <w:r w:rsidR="00F6493F" w:rsidRPr="00F6493F">
        <w:rPr>
          <w:b/>
        </w:rPr>
        <w:t xml:space="preserve">  </w:t>
      </w:r>
      <w:proofErr w:type="gramEnd"/>
      <w:r w:rsidR="00F6493F" w:rsidRPr="00F6493F">
        <w:rPr>
          <w:b/>
        </w:rPr>
        <w:t xml:space="preserve">                               </w:t>
      </w:r>
      <w:r w:rsidRPr="00263407">
        <w:rPr>
          <w:b/>
        </w:rPr>
        <w:t>г. Междуреченск, проспект Шахтеров, д. 45Б, помещение 1,</w:t>
      </w:r>
      <w:r w:rsidRPr="00263407">
        <w:rPr>
          <w:bCs/>
        </w:rPr>
        <w:t xml:space="preserve"> принадлежащее </w:t>
      </w:r>
      <w:r w:rsidR="00E96A88">
        <w:rPr>
          <w:bCs/>
        </w:rPr>
        <w:t>Продавцу</w:t>
      </w:r>
      <w:r w:rsidRPr="00263407">
        <w:rPr>
          <w:bCs/>
        </w:rPr>
        <w:t xml:space="preserve"> (инвентарный номер 0222604163964).</w:t>
      </w:r>
    </w:p>
    <w:p w14:paraId="686A4302" w14:textId="0A16A807" w:rsidR="00BB78B3" w:rsidRPr="00B814F7" w:rsidRDefault="00BB78B3" w:rsidP="00263407">
      <w:pPr>
        <w:ind w:right="-57" w:firstLine="510"/>
        <w:jc w:val="both"/>
      </w:pPr>
      <w:r w:rsidRPr="00263407">
        <w:rPr>
          <w:b/>
          <w:bCs/>
        </w:rPr>
        <w:t>Ограждения из нержавеющей стали, расположенные по адресу:</w:t>
      </w:r>
      <w:r w:rsidRPr="00263407">
        <w:rPr>
          <w:b/>
        </w:rPr>
        <w:t xml:space="preserve"> Российская Федерация, Кемеровская область-Кузбасс, Междуреченский городской округ,</w:t>
      </w:r>
      <w:r w:rsidR="00263407">
        <w:rPr>
          <w:b/>
        </w:rPr>
        <w:t xml:space="preserve"> </w:t>
      </w:r>
      <w:r w:rsidRPr="00263407">
        <w:rPr>
          <w:b/>
        </w:rPr>
        <w:t>г. Междуреченск, проспект Шахтеров, д. 45Б, помещение 1,</w:t>
      </w:r>
      <w:r w:rsidRPr="00263407">
        <w:rPr>
          <w:bCs/>
        </w:rPr>
        <w:t xml:space="preserve"> принадлежащие </w:t>
      </w:r>
      <w:r w:rsidR="00E96A88">
        <w:rPr>
          <w:bCs/>
        </w:rPr>
        <w:t>Продавцу</w:t>
      </w:r>
      <w:r w:rsidRPr="00263407">
        <w:rPr>
          <w:bCs/>
        </w:rPr>
        <w:t xml:space="preserve"> (инвентарный номер 0222604163642).</w:t>
      </w:r>
    </w:p>
    <w:p w14:paraId="4F99A50D" w14:textId="5C3A09A2" w:rsidR="00BB78B3" w:rsidRPr="00B814F7" w:rsidRDefault="00BB78B3" w:rsidP="00263407">
      <w:pPr>
        <w:ind w:right="-57" w:firstLine="510"/>
        <w:jc w:val="both"/>
      </w:pPr>
      <w:r w:rsidRPr="00263407">
        <w:rPr>
          <w:b/>
          <w:bCs/>
        </w:rPr>
        <w:t>Узел учета тепловой энергии, расположенный по адресу:</w:t>
      </w:r>
      <w:r w:rsidRPr="00263407">
        <w:rPr>
          <w:b/>
        </w:rPr>
        <w:t xml:space="preserve"> Российская Федерация, Кемеровская область-Кузбасс, Междуреченский городской </w:t>
      </w:r>
      <w:r w:rsidR="00263407" w:rsidRPr="00263407">
        <w:rPr>
          <w:b/>
        </w:rPr>
        <w:t>округ,</w:t>
      </w:r>
      <w:r w:rsidR="00263407">
        <w:rPr>
          <w:b/>
        </w:rPr>
        <w:t xml:space="preserve"> </w:t>
      </w:r>
      <w:r w:rsidRPr="00263407">
        <w:rPr>
          <w:b/>
        </w:rPr>
        <w:t>г. Междуреченск, проспект Шахтеров, д. 45Б, помещение 1,</w:t>
      </w:r>
      <w:r w:rsidRPr="00263407">
        <w:rPr>
          <w:bCs/>
        </w:rPr>
        <w:t xml:space="preserve"> принадлежащий </w:t>
      </w:r>
      <w:r w:rsidR="00E96A88">
        <w:rPr>
          <w:bCs/>
        </w:rPr>
        <w:t xml:space="preserve">Продавцу </w:t>
      </w:r>
      <w:r w:rsidRPr="00263407">
        <w:rPr>
          <w:bCs/>
        </w:rPr>
        <w:t>(инвентарный номер 604440000203552).</w:t>
      </w:r>
    </w:p>
    <w:p w14:paraId="545DD131" w14:textId="439293CC" w:rsidR="00BB78B3" w:rsidRDefault="00BB78B3" w:rsidP="00263407">
      <w:pPr>
        <w:spacing w:after="120"/>
        <w:ind w:right="-57" w:firstLine="510"/>
        <w:jc w:val="both"/>
        <w:rPr>
          <w:bCs/>
        </w:rPr>
      </w:pPr>
      <w:r w:rsidRPr="00263407">
        <w:rPr>
          <w:b/>
          <w:bCs/>
        </w:rPr>
        <w:t>Система вентиляции с подогревом (водяная тепловая завеса), расположенная по адресу:</w:t>
      </w:r>
      <w:r w:rsidRPr="00263407">
        <w:rPr>
          <w:b/>
        </w:rPr>
        <w:t xml:space="preserve"> Российская Федерация, Кемеровская область-Кузбасс, Междуреченский городской округ, г. Междуреченск, проспект Шахтеров, д. 45Б, помещение 1,</w:t>
      </w:r>
      <w:r w:rsidRPr="00263407">
        <w:rPr>
          <w:bCs/>
        </w:rPr>
        <w:t xml:space="preserve"> принадлежащая </w:t>
      </w:r>
      <w:r w:rsidR="00E96A88">
        <w:rPr>
          <w:bCs/>
        </w:rPr>
        <w:t>Продавцу</w:t>
      </w:r>
      <w:r w:rsidRPr="00263407">
        <w:rPr>
          <w:bCs/>
        </w:rPr>
        <w:t xml:space="preserve"> (инвентарный номер 604440000229913).</w:t>
      </w:r>
    </w:p>
    <w:p w14:paraId="78F66A3B" w14:textId="4D1A86E8" w:rsidR="00A22F55" w:rsidRDefault="00A22F55" w:rsidP="002D50DA">
      <w:pPr>
        <w:ind w:right="-57" w:firstLine="567"/>
        <w:jc w:val="both"/>
        <w:rPr>
          <w:rFonts w:eastAsia="Times New Roman"/>
        </w:rPr>
      </w:pPr>
      <w:bookmarkStart w:id="3" w:name="_GoBack"/>
      <w:bookmarkEnd w:id="3"/>
      <w:r w:rsidRPr="00A22F55">
        <w:rPr>
          <w:rFonts w:eastAsia="Times New Roman"/>
        </w:rPr>
        <w:t>Объект никому не продан, не является предметом судебного разбирательства, не находится под арестом, не обременен правами третьих лиц.</w:t>
      </w:r>
    </w:p>
    <w:p w14:paraId="3B85EE2B" w14:textId="77777777" w:rsidR="00F6493F" w:rsidRPr="00FF3E9D" w:rsidRDefault="00F6493F" w:rsidP="00F6493F">
      <w:pPr>
        <w:autoSpaceDE w:val="0"/>
        <w:autoSpaceDN w:val="0"/>
        <w:adjustRightInd w:val="0"/>
        <w:ind w:left="-57" w:right="-57" w:firstLine="567"/>
        <w:jc w:val="both"/>
        <w:rPr>
          <w:rFonts w:eastAsia="Times New Roman"/>
          <w:i/>
        </w:rPr>
      </w:pPr>
      <w:r w:rsidRPr="00FF3E9D">
        <w:rPr>
          <w:rFonts w:eastAsia="Times New Roman"/>
          <w:i/>
          <w:spacing w:val="-2"/>
        </w:rPr>
        <w:t xml:space="preserve">На Объекте имеются следующие ограничения/обременения в соответствии с выпиской ЕГРН на земельный участок: </w:t>
      </w:r>
      <w:r w:rsidRPr="00FF3E9D">
        <w:rPr>
          <w:rFonts w:eastAsia="TimesNewRomanPSMT"/>
          <w:i/>
          <w:lang w:eastAsia="en-US"/>
        </w:rPr>
        <w:t xml:space="preserve">аренда; Срок действия: не установлен; реквизиты документа-основания: распоряжение администрации г. Междуреченска от 08.04.2004 № 570 р выдан: Администрация города г. Междуреченска; Сведения </w:t>
      </w:r>
      <w:proofErr w:type="gramStart"/>
      <w:r w:rsidRPr="00FF3E9D">
        <w:rPr>
          <w:rFonts w:eastAsia="TimesNewRomanPSMT"/>
          <w:i/>
          <w:lang w:eastAsia="en-US"/>
        </w:rPr>
        <w:t>о лицах</w:t>
      </w:r>
      <w:proofErr w:type="gramEnd"/>
      <w:r w:rsidRPr="00FF3E9D">
        <w:rPr>
          <w:rFonts w:eastAsia="TimesNewRomanPSMT"/>
          <w:i/>
          <w:lang w:eastAsia="en-US"/>
        </w:rPr>
        <w:t xml:space="preserve"> в пользу которых или в связи с которыми установлены (устанавливаются) ограничение прав и обременение объекта недвижимости: Физическое лицо; Содержание ограничения (обременения): Аренда земли.</w:t>
      </w:r>
    </w:p>
    <w:p w14:paraId="4D7924CF" w14:textId="77777777" w:rsidR="00F6493F" w:rsidRPr="00A22F55" w:rsidRDefault="00F6493F" w:rsidP="002D50DA">
      <w:pPr>
        <w:ind w:right="-57" w:firstLine="567"/>
        <w:jc w:val="both"/>
        <w:rPr>
          <w:rFonts w:eastAsia="Times New Roman"/>
        </w:rPr>
      </w:pP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5089D18E" w14:textId="4E3D5DA1" w:rsidR="00AE2782" w:rsidRPr="00EA5B7F" w:rsidRDefault="00F6493F" w:rsidP="00EA5B7F">
      <w:pPr>
        <w:spacing w:after="120"/>
        <w:ind w:right="-57" w:firstLine="708"/>
        <w:jc w:val="both"/>
        <w:rPr>
          <w:spacing w:val="-2"/>
        </w:rPr>
      </w:pPr>
      <w:r w:rsidRPr="007704B0">
        <w:rPr>
          <w:spacing w:val="-2"/>
        </w:rPr>
        <w:t xml:space="preserve">Торги проводятся </w:t>
      </w:r>
      <w:r w:rsidRPr="007704B0">
        <w:t xml:space="preserve">с применением метода повышения начальной цены </w:t>
      </w:r>
      <w:r>
        <w:t xml:space="preserve">продажи («английский» аукцион) </w:t>
      </w:r>
      <w:r w:rsidRPr="007704B0">
        <w:rPr>
          <w:spacing w:val="-2"/>
        </w:rPr>
        <w:t>на следующих условиях</w:t>
      </w:r>
      <w:r w:rsidR="00AE2782" w:rsidRPr="00AE2782">
        <w:rPr>
          <w:spacing w:val="-2"/>
        </w:rPr>
        <w:t>:</w:t>
      </w:r>
    </w:p>
    <w:p w14:paraId="413BF417" w14:textId="737CAC50" w:rsidR="009F7003" w:rsidRPr="009F7003" w:rsidRDefault="009F7003" w:rsidP="009F7003">
      <w:pPr>
        <w:tabs>
          <w:tab w:val="left" w:pos="993"/>
        </w:tabs>
        <w:spacing w:after="120"/>
        <w:ind w:right="-57"/>
        <w:contextualSpacing/>
        <w:jc w:val="both"/>
        <w:rPr>
          <w:rFonts w:eastAsia="Times New Roman"/>
          <w:spacing w:val="-2"/>
        </w:rPr>
      </w:pPr>
      <w:r>
        <w:rPr>
          <w:rFonts w:eastAsia="Times New Roman"/>
          <w:b/>
          <w:spacing w:val="-2"/>
        </w:rPr>
        <w:tab/>
      </w:r>
      <w:r w:rsidRPr="009F7003">
        <w:rPr>
          <w:rFonts w:eastAsia="Times New Roman"/>
          <w:b/>
          <w:spacing w:val="-2"/>
        </w:rPr>
        <w:t xml:space="preserve">Начальная цена </w:t>
      </w:r>
      <w:r w:rsidRPr="009F7003">
        <w:rPr>
          <w:rFonts w:eastAsia="Times New Roman"/>
          <w:b/>
        </w:rPr>
        <w:t>продажи Объекта</w:t>
      </w:r>
      <w:r w:rsidRPr="009F7003">
        <w:rPr>
          <w:rFonts w:eastAsia="Times New Roman"/>
        </w:rPr>
        <w:t xml:space="preserve"> устанавливается в размере </w:t>
      </w:r>
      <w:r w:rsidRPr="009F7003">
        <w:rPr>
          <w:rFonts w:eastAsia="Times New Roman"/>
          <w:b/>
        </w:rPr>
        <w:t>10 214 275,00 (Десять миллионов двести четырнадцать тысяч двести семьдесят пять рублей 00 копеек) в том числе НДС</w:t>
      </w:r>
      <w:r w:rsidRPr="009F7003">
        <w:rPr>
          <w:rFonts w:eastAsia="Times New Roman"/>
        </w:rPr>
        <w:t xml:space="preserve">, </w:t>
      </w:r>
      <w:r w:rsidRPr="009F7003">
        <w:rPr>
          <w:rFonts w:eastAsia="Times New Roman"/>
          <w:spacing w:val="-2"/>
        </w:rPr>
        <w:t>и включает в себя:</w:t>
      </w:r>
    </w:p>
    <w:p w14:paraId="340FF97D" w14:textId="77777777" w:rsidR="009F7003" w:rsidRPr="009F7003" w:rsidRDefault="009F7003" w:rsidP="009F7003">
      <w:pPr>
        <w:tabs>
          <w:tab w:val="left" w:pos="993"/>
        </w:tabs>
        <w:spacing w:after="120"/>
        <w:ind w:firstLine="567"/>
        <w:contextualSpacing/>
        <w:jc w:val="both"/>
        <w:rPr>
          <w:spacing w:val="-2"/>
        </w:rPr>
      </w:pPr>
      <w:r w:rsidRPr="009F7003">
        <w:rPr>
          <w:rFonts w:eastAsia="Times New Roman"/>
          <w:b/>
          <w:spacing w:val="-2"/>
        </w:rPr>
        <w:t xml:space="preserve">- </w:t>
      </w:r>
      <w:r w:rsidRPr="009F7003">
        <w:rPr>
          <w:spacing w:val="-2"/>
          <w:u w:val="single"/>
        </w:rPr>
        <w:t xml:space="preserve">стоимость </w:t>
      </w:r>
      <w:r w:rsidRPr="009F7003">
        <w:rPr>
          <w:rFonts w:eastAsia="Times New Roman"/>
          <w:u w:val="single"/>
        </w:rPr>
        <w:t xml:space="preserve">нежилого помещения </w:t>
      </w:r>
      <w:r w:rsidRPr="009F7003">
        <w:rPr>
          <w:rFonts w:eastAsia="Times New Roman"/>
          <w:bCs/>
          <w:u w:val="single"/>
        </w:rPr>
        <w:t>площадью 164,8 кв. м</w:t>
      </w:r>
      <w:r w:rsidRPr="009F7003">
        <w:rPr>
          <w:rFonts w:eastAsia="Times New Roman"/>
        </w:rPr>
        <w:t xml:space="preserve"> в размере </w:t>
      </w:r>
      <w:r w:rsidRPr="009F7003">
        <w:rPr>
          <w:rFonts w:eastAsia="Times New Roman"/>
          <w:u w:val="single"/>
        </w:rPr>
        <w:t>8 655 900,00</w:t>
      </w:r>
      <w:r w:rsidRPr="009F7003">
        <w:rPr>
          <w:rFonts w:eastAsia="Times New Roman"/>
          <w:spacing w:val="-2"/>
        </w:rPr>
        <w:t xml:space="preserve"> (Восемь миллионов шестьсот пятьдесят пять тысяч девятьсот рублей 00 копеек), </w:t>
      </w:r>
      <w:r w:rsidRPr="009F7003">
        <w:rPr>
          <w:rFonts w:eastAsia="Times New Roman"/>
        </w:rPr>
        <w:t>в том числе НДС</w:t>
      </w:r>
      <w:r w:rsidRPr="009F7003">
        <w:rPr>
          <w:spacing w:val="-2"/>
        </w:rPr>
        <w:t>;</w:t>
      </w:r>
    </w:p>
    <w:p w14:paraId="63E2EFCC" w14:textId="77777777" w:rsidR="009F7003" w:rsidRPr="009F7003" w:rsidRDefault="009F7003" w:rsidP="009F7003">
      <w:pPr>
        <w:tabs>
          <w:tab w:val="left" w:pos="993"/>
        </w:tabs>
        <w:spacing w:after="120"/>
        <w:ind w:firstLine="567"/>
        <w:contextualSpacing/>
        <w:jc w:val="both"/>
        <w:rPr>
          <w:spacing w:val="-2"/>
        </w:rPr>
      </w:pPr>
      <w:r w:rsidRPr="009F7003">
        <w:rPr>
          <w:rFonts w:eastAsia="Times New Roman"/>
          <w:b/>
          <w:spacing w:val="-2"/>
        </w:rPr>
        <w:t xml:space="preserve">- </w:t>
      </w:r>
      <w:r w:rsidRPr="009F7003">
        <w:rPr>
          <w:spacing w:val="-2"/>
          <w:u w:val="single"/>
        </w:rPr>
        <w:t xml:space="preserve">стоимость </w:t>
      </w:r>
      <w:r w:rsidRPr="009F7003">
        <w:rPr>
          <w:rFonts w:eastAsia="Times New Roman"/>
          <w:u w:val="single"/>
        </w:rPr>
        <w:t>доли в размере 44/100 земельного участка площадью 410,1 кв. м</w:t>
      </w:r>
      <w:r w:rsidRPr="009F7003">
        <w:rPr>
          <w:rFonts w:eastAsia="Times New Roman"/>
          <w:b/>
        </w:rPr>
        <w:t xml:space="preserve"> </w:t>
      </w:r>
      <w:r w:rsidRPr="009F7003">
        <w:rPr>
          <w:rFonts w:eastAsia="Times New Roman"/>
        </w:rPr>
        <w:t xml:space="preserve">в размере                 </w:t>
      </w:r>
      <w:r w:rsidRPr="009F7003">
        <w:rPr>
          <w:rFonts w:eastAsia="Times New Roman"/>
          <w:u w:val="single"/>
        </w:rPr>
        <w:t>895 000,00</w:t>
      </w:r>
      <w:r w:rsidRPr="009F7003">
        <w:rPr>
          <w:rFonts w:eastAsia="Times New Roman"/>
        </w:rPr>
        <w:t xml:space="preserve"> </w:t>
      </w:r>
      <w:r w:rsidRPr="009F7003">
        <w:rPr>
          <w:rFonts w:eastAsia="Times New Roman"/>
          <w:spacing w:val="-2"/>
        </w:rPr>
        <w:t xml:space="preserve">(Восемьсот девяносто пять тысяч рублей 00 копеек). </w:t>
      </w:r>
      <w:r w:rsidRPr="009F7003">
        <w:rPr>
          <w:rFonts w:eastAsia="Times New Roman"/>
        </w:rPr>
        <w:t>НДС не облагается согласно подпункта 6 пункта 2 статьи 146 НК РФ</w:t>
      </w:r>
      <w:r w:rsidRPr="009F7003">
        <w:rPr>
          <w:spacing w:val="-2"/>
        </w:rPr>
        <w:t>;</w:t>
      </w:r>
    </w:p>
    <w:p w14:paraId="14165894" w14:textId="77777777" w:rsidR="009F7003" w:rsidRPr="009F7003" w:rsidRDefault="009F7003" w:rsidP="009F7003">
      <w:pPr>
        <w:tabs>
          <w:tab w:val="left" w:pos="993"/>
        </w:tabs>
        <w:ind w:firstLine="567"/>
        <w:jc w:val="both"/>
        <w:rPr>
          <w:rFonts w:eastAsia="Times New Roman"/>
        </w:rPr>
      </w:pPr>
      <w:r w:rsidRPr="009F7003">
        <w:rPr>
          <w:rFonts w:eastAsia="Times New Roman"/>
          <w:b/>
          <w:spacing w:val="-2"/>
        </w:rPr>
        <w:t>-</w:t>
      </w:r>
      <w:r w:rsidRPr="009F7003">
        <w:rPr>
          <w:rFonts w:eastAsia="Times New Roman"/>
          <w:spacing w:val="-2"/>
        </w:rPr>
        <w:t xml:space="preserve"> </w:t>
      </w:r>
      <w:r w:rsidRPr="009F7003">
        <w:rPr>
          <w:spacing w:val="-2"/>
          <w:u w:val="single"/>
        </w:rPr>
        <w:t xml:space="preserve">стоимость </w:t>
      </w:r>
      <w:r w:rsidRPr="009F7003">
        <w:rPr>
          <w:rFonts w:eastAsia="Times New Roman"/>
          <w:bCs/>
          <w:u w:val="single"/>
        </w:rPr>
        <w:t>лестничного ограждения из нержавеющей стали</w:t>
      </w:r>
      <w:r w:rsidRPr="009F7003">
        <w:rPr>
          <w:rFonts w:eastAsia="Times New Roman"/>
        </w:rPr>
        <w:t xml:space="preserve"> в размере </w:t>
      </w:r>
      <w:r w:rsidRPr="009F7003">
        <w:rPr>
          <w:rFonts w:eastAsia="Times New Roman"/>
          <w:u w:val="single"/>
        </w:rPr>
        <w:t>43 208,34</w:t>
      </w:r>
      <w:r w:rsidRPr="009F7003">
        <w:rPr>
          <w:rFonts w:eastAsia="Times New Roman"/>
          <w:spacing w:val="-2"/>
        </w:rPr>
        <w:t xml:space="preserve"> (Сорок три тысячи двести восемь рублей 34 копейки), </w:t>
      </w:r>
      <w:r w:rsidRPr="009F7003">
        <w:rPr>
          <w:rFonts w:eastAsia="Times New Roman"/>
        </w:rPr>
        <w:t>в том числе НДС;</w:t>
      </w:r>
    </w:p>
    <w:p w14:paraId="3850D5B8" w14:textId="77777777" w:rsidR="009F7003" w:rsidRPr="009F7003" w:rsidRDefault="009F7003" w:rsidP="009F7003">
      <w:pPr>
        <w:tabs>
          <w:tab w:val="left" w:pos="993"/>
        </w:tabs>
        <w:ind w:firstLine="567"/>
        <w:jc w:val="both"/>
        <w:rPr>
          <w:rFonts w:eastAsia="Times New Roman"/>
        </w:rPr>
      </w:pPr>
      <w:r w:rsidRPr="009F7003">
        <w:rPr>
          <w:rFonts w:eastAsia="Times New Roman"/>
        </w:rPr>
        <w:t xml:space="preserve">- </w:t>
      </w:r>
      <w:r w:rsidRPr="009F7003">
        <w:rPr>
          <w:spacing w:val="-2"/>
          <w:u w:val="single"/>
        </w:rPr>
        <w:t xml:space="preserve">стоимость </w:t>
      </w:r>
      <w:r w:rsidRPr="009F7003">
        <w:rPr>
          <w:rFonts w:eastAsia="Times New Roman"/>
          <w:bCs/>
          <w:u w:val="single"/>
        </w:rPr>
        <w:t>ограждений из нержавеющей стали</w:t>
      </w:r>
      <w:r w:rsidRPr="009F7003">
        <w:rPr>
          <w:rFonts w:eastAsia="Times New Roman"/>
          <w:u w:val="single"/>
        </w:rPr>
        <w:t xml:space="preserve"> </w:t>
      </w:r>
      <w:r w:rsidRPr="009F7003">
        <w:rPr>
          <w:rFonts w:eastAsia="Times New Roman"/>
        </w:rPr>
        <w:t xml:space="preserve">в размере </w:t>
      </w:r>
      <w:r w:rsidRPr="009F7003">
        <w:rPr>
          <w:rFonts w:eastAsia="Times New Roman"/>
          <w:u w:val="single"/>
        </w:rPr>
        <w:t>10 166,66</w:t>
      </w:r>
      <w:r w:rsidRPr="009F7003">
        <w:rPr>
          <w:rFonts w:eastAsia="Times New Roman"/>
          <w:spacing w:val="-2"/>
        </w:rPr>
        <w:t xml:space="preserve"> (Десять тысяч сто шестьдесят шесть рублей 66 копеек), </w:t>
      </w:r>
      <w:r w:rsidRPr="009F7003">
        <w:rPr>
          <w:rFonts w:eastAsia="Times New Roman"/>
        </w:rPr>
        <w:t>в том числе НДС;</w:t>
      </w:r>
    </w:p>
    <w:p w14:paraId="1023D747" w14:textId="77777777" w:rsidR="009F7003" w:rsidRPr="009F7003" w:rsidRDefault="009F7003" w:rsidP="009F7003">
      <w:pPr>
        <w:tabs>
          <w:tab w:val="left" w:pos="993"/>
        </w:tabs>
        <w:ind w:firstLine="567"/>
        <w:jc w:val="both"/>
        <w:rPr>
          <w:rFonts w:eastAsia="Times New Roman"/>
        </w:rPr>
      </w:pPr>
      <w:r w:rsidRPr="009F7003">
        <w:rPr>
          <w:rFonts w:eastAsia="Times New Roman"/>
        </w:rPr>
        <w:t xml:space="preserve">- </w:t>
      </w:r>
      <w:r w:rsidRPr="009F7003">
        <w:rPr>
          <w:spacing w:val="-2"/>
          <w:u w:val="single"/>
        </w:rPr>
        <w:t xml:space="preserve">стоимость </w:t>
      </w:r>
      <w:r w:rsidRPr="009F7003">
        <w:rPr>
          <w:rFonts w:eastAsia="Times New Roman"/>
          <w:bCs/>
          <w:u w:val="single"/>
        </w:rPr>
        <w:t>узла учета тепловой энергии</w:t>
      </w:r>
      <w:r w:rsidRPr="009F7003">
        <w:rPr>
          <w:rFonts w:eastAsia="Times New Roman"/>
        </w:rPr>
        <w:t xml:space="preserve"> в размере </w:t>
      </w:r>
      <w:r w:rsidRPr="009F7003">
        <w:rPr>
          <w:rFonts w:eastAsia="Times New Roman"/>
          <w:u w:val="single"/>
        </w:rPr>
        <w:t>559 166,66</w:t>
      </w:r>
      <w:r w:rsidRPr="009F7003">
        <w:rPr>
          <w:rFonts w:eastAsia="Times New Roman"/>
          <w:spacing w:val="-2"/>
        </w:rPr>
        <w:t xml:space="preserve"> (Пятьсот пятьдесят девять тысяч сто шестьдесят шесть рублей 66 копеек), </w:t>
      </w:r>
      <w:r w:rsidRPr="009F7003">
        <w:rPr>
          <w:rFonts w:eastAsia="Times New Roman"/>
        </w:rPr>
        <w:t>в том числе НДС;</w:t>
      </w:r>
    </w:p>
    <w:p w14:paraId="4A0673B1" w14:textId="77777777" w:rsidR="009F7003" w:rsidRPr="009F7003" w:rsidRDefault="009F7003" w:rsidP="009F7003">
      <w:pPr>
        <w:tabs>
          <w:tab w:val="left" w:pos="993"/>
        </w:tabs>
        <w:spacing w:after="120"/>
        <w:ind w:firstLine="567"/>
        <w:jc w:val="both"/>
        <w:rPr>
          <w:rFonts w:eastAsia="Times New Roman"/>
        </w:rPr>
      </w:pPr>
      <w:r w:rsidRPr="009F7003">
        <w:rPr>
          <w:spacing w:val="-2"/>
        </w:rPr>
        <w:t xml:space="preserve">- </w:t>
      </w:r>
      <w:r w:rsidRPr="009F7003">
        <w:rPr>
          <w:spacing w:val="-2"/>
          <w:u w:val="single"/>
        </w:rPr>
        <w:t xml:space="preserve">стоимость </w:t>
      </w:r>
      <w:r w:rsidRPr="009F7003">
        <w:rPr>
          <w:rFonts w:eastAsia="Times New Roman"/>
          <w:bCs/>
          <w:u w:val="single"/>
        </w:rPr>
        <w:t>системы вентиляции с подогревом (водяной тепловой завесы)</w:t>
      </w:r>
      <w:r w:rsidRPr="009F7003">
        <w:rPr>
          <w:rFonts w:eastAsia="Times New Roman"/>
          <w:b/>
          <w:bCs/>
        </w:rPr>
        <w:t xml:space="preserve"> </w:t>
      </w:r>
      <w:r w:rsidRPr="009F7003">
        <w:rPr>
          <w:rFonts w:eastAsia="Times New Roman"/>
        </w:rPr>
        <w:t xml:space="preserve">в размере </w:t>
      </w:r>
      <w:r w:rsidRPr="009F7003">
        <w:rPr>
          <w:rFonts w:eastAsia="Times New Roman"/>
          <w:u w:val="single"/>
        </w:rPr>
        <w:t>50 833,34</w:t>
      </w:r>
      <w:r w:rsidRPr="009F7003">
        <w:rPr>
          <w:rFonts w:eastAsia="Times New Roman"/>
          <w:spacing w:val="-2"/>
        </w:rPr>
        <w:t xml:space="preserve"> (Пятьдесят тысяч восемьсот тридцать три рубля 34 копейки), </w:t>
      </w:r>
      <w:r w:rsidRPr="009F7003">
        <w:rPr>
          <w:rFonts w:eastAsia="Times New Roman"/>
        </w:rPr>
        <w:t>в том числе НДС.</w:t>
      </w:r>
    </w:p>
    <w:p w14:paraId="74913047" w14:textId="00441008" w:rsidR="009F7003" w:rsidRPr="009F7003" w:rsidRDefault="002E6788" w:rsidP="002E6788">
      <w:pPr>
        <w:tabs>
          <w:tab w:val="left" w:pos="993"/>
        </w:tabs>
        <w:spacing w:after="120"/>
        <w:ind w:left="-57" w:right="-57"/>
        <w:jc w:val="both"/>
        <w:rPr>
          <w:rFonts w:eastAsia="Times New Roman"/>
          <w:spacing w:val="-2"/>
        </w:rPr>
      </w:pPr>
      <w:r>
        <w:rPr>
          <w:rFonts w:eastAsia="Times New Roman"/>
          <w:b/>
        </w:rPr>
        <w:tab/>
      </w:r>
      <w:r w:rsidR="009F7003" w:rsidRPr="009F7003">
        <w:rPr>
          <w:rFonts w:eastAsia="Times New Roman"/>
          <w:b/>
        </w:rPr>
        <w:t>Сумма задатка</w:t>
      </w:r>
      <w:r w:rsidR="009F7003" w:rsidRPr="009F7003">
        <w:rPr>
          <w:rFonts w:eastAsia="Times New Roman"/>
        </w:rPr>
        <w:t xml:space="preserve"> устанавливается в размере </w:t>
      </w:r>
      <w:r w:rsidR="009F7003" w:rsidRPr="009F7003">
        <w:rPr>
          <w:rFonts w:eastAsia="Times New Roman"/>
          <w:b/>
        </w:rPr>
        <w:t xml:space="preserve">150 000,00 </w:t>
      </w:r>
      <w:r w:rsidR="009F7003" w:rsidRPr="009F7003">
        <w:rPr>
          <w:rFonts w:eastAsia="Times New Roman"/>
        </w:rPr>
        <w:t>(Сто пятьдесят тысяч</w:t>
      </w:r>
      <w:r w:rsidR="009F7003" w:rsidRPr="009F7003">
        <w:rPr>
          <w:rFonts w:eastAsia="Times New Roman"/>
          <w:b/>
        </w:rPr>
        <w:t xml:space="preserve"> </w:t>
      </w:r>
      <w:r w:rsidR="009F7003" w:rsidRPr="009F7003">
        <w:rPr>
          <w:rFonts w:eastAsia="Times New Roman"/>
        </w:rPr>
        <w:t xml:space="preserve">рублей 00 копеек), НДС не облагается. </w:t>
      </w:r>
    </w:p>
    <w:p w14:paraId="00F611FA" w14:textId="4E27C4D8" w:rsidR="009F7003" w:rsidRPr="009F7003" w:rsidRDefault="002E6788" w:rsidP="002E6788">
      <w:pPr>
        <w:tabs>
          <w:tab w:val="left" w:pos="993"/>
        </w:tabs>
        <w:spacing w:after="120"/>
        <w:ind w:left="-57" w:right="-57"/>
        <w:jc w:val="both"/>
        <w:rPr>
          <w:rFonts w:eastAsia="Times New Roman"/>
        </w:rPr>
      </w:pPr>
      <w:r>
        <w:rPr>
          <w:rFonts w:eastAsia="Times New Roman"/>
          <w:b/>
        </w:rPr>
        <w:tab/>
      </w:r>
      <w:r w:rsidR="009F7003" w:rsidRPr="009F7003">
        <w:rPr>
          <w:rFonts w:eastAsia="Times New Roman"/>
          <w:b/>
        </w:rPr>
        <w:t>Шаг аукциона на повышение</w:t>
      </w:r>
      <w:r w:rsidR="009F7003" w:rsidRPr="009F7003">
        <w:rPr>
          <w:rFonts w:eastAsia="Times New Roman"/>
        </w:rPr>
        <w:t xml:space="preserve"> устанавливается в размере </w:t>
      </w:r>
      <w:r w:rsidR="009F7003" w:rsidRPr="009F7003">
        <w:rPr>
          <w:rFonts w:eastAsia="Times New Roman"/>
          <w:b/>
        </w:rPr>
        <w:t xml:space="preserve">51 071,38 </w:t>
      </w:r>
      <w:r w:rsidR="009F7003" w:rsidRPr="009F7003">
        <w:rPr>
          <w:rFonts w:eastAsia="Times New Roman"/>
        </w:rPr>
        <w:t xml:space="preserve">(Пятьдесят одна тысяча семьдесят один рубль 38 копеек), 0,5 % от начальной цены продажи Объекта. </w:t>
      </w:r>
    </w:p>
    <w:p w14:paraId="523911B9" w14:textId="77777777" w:rsidR="00AE2782" w:rsidRPr="00EA5B7F" w:rsidRDefault="00AE2782" w:rsidP="00EA5B7F">
      <w:pPr>
        <w:tabs>
          <w:tab w:val="left" w:pos="993"/>
        </w:tabs>
        <w:ind w:right="-57"/>
        <w:jc w:val="both"/>
        <w:rPr>
          <w:vanish/>
          <w:spacing w:val="-2"/>
        </w:rPr>
      </w:pPr>
    </w:p>
    <w:p w14:paraId="5660816F" w14:textId="39D889A3" w:rsidR="007D6772" w:rsidRPr="007D6772" w:rsidRDefault="00EA5B7F" w:rsidP="009F7003">
      <w:pPr>
        <w:tabs>
          <w:tab w:val="left" w:pos="993"/>
        </w:tabs>
        <w:spacing w:after="120"/>
        <w:ind w:right="-57"/>
        <w:jc w:val="both"/>
        <w:rPr>
          <w:rFonts w:eastAsia="Times New Roman"/>
        </w:rPr>
      </w:pPr>
      <w:r>
        <w:rPr>
          <w:b/>
          <w:spacing w:val="-2"/>
        </w:rPr>
        <w:tab/>
      </w:r>
      <w:r w:rsidR="0083321F" w:rsidRPr="007704B0">
        <w:t xml:space="preserve"> </w:t>
      </w:r>
    </w:p>
    <w:p w14:paraId="5007E57A" w14:textId="7B434FF2" w:rsidR="007322F9" w:rsidRPr="00213D65" w:rsidRDefault="00817B7D" w:rsidP="005005A1">
      <w:pPr>
        <w:tabs>
          <w:tab w:val="left" w:pos="993"/>
        </w:tabs>
        <w:spacing w:after="120"/>
        <w:ind w:right="-57"/>
        <w:jc w:val="both"/>
        <w:rPr>
          <w:b/>
        </w:rPr>
      </w:pPr>
      <w:r>
        <w:rPr>
          <w:color w:val="000000"/>
        </w:rPr>
        <w:tab/>
      </w:r>
      <w:r w:rsidR="007322F9"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sidR="007322F9">
        <w:rPr>
          <w:color w:val="000000"/>
        </w:rPr>
        <w:t xml:space="preserve"> и порядке проведения аукциона</w:t>
      </w:r>
      <w:r w:rsidR="00EB2441" w:rsidRPr="00EB2441">
        <w:rPr>
          <w:color w:val="000000"/>
        </w:rPr>
        <w:t>,</w:t>
      </w:r>
      <w:r w:rsidR="007322F9">
        <w:rPr>
          <w:color w:val="000000"/>
        </w:rPr>
        <w:t xml:space="preserve"> </w:t>
      </w:r>
      <w:r w:rsidR="007322F9" w:rsidRPr="00213D65">
        <w:rPr>
          <w:color w:val="000000"/>
        </w:rPr>
        <w:t xml:space="preserve">можно получить у организатора торгов </w:t>
      </w:r>
      <w:r w:rsidR="007322F9">
        <w:rPr>
          <w:color w:val="000000"/>
        </w:rPr>
        <w:t>–</w:t>
      </w:r>
      <w:r w:rsidR="007322F9" w:rsidRPr="00213D65">
        <w:rPr>
          <w:color w:val="000000"/>
        </w:rPr>
        <w:t xml:space="preserve"> </w:t>
      </w:r>
      <w:r w:rsidR="005D39FE">
        <w:rPr>
          <w:color w:val="000000"/>
        </w:rPr>
        <w:lastRenderedPageBreak/>
        <w:t>Новосибирский филиал</w:t>
      </w:r>
      <w:r w:rsidR="007322F9" w:rsidRPr="00213D65">
        <w:rPr>
          <w:color w:val="000000"/>
        </w:rPr>
        <w:t xml:space="preserve"> АО «</w:t>
      </w:r>
      <w:r w:rsidR="00B106CA" w:rsidRPr="0005653B">
        <w:rPr>
          <w:bCs/>
        </w:rPr>
        <w:t>Российский аукционный дом</w:t>
      </w:r>
      <w:r w:rsidR="007322F9" w:rsidRPr="00213D65">
        <w:rPr>
          <w:color w:val="000000"/>
        </w:rPr>
        <w:t xml:space="preserve">» по адресу: </w:t>
      </w:r>
      <w:r w:rsidR="005D39FE">
        <w:rPr>
          <w:color w:val="000000"/>
        </w:rPr>
        <w:t>630007</w:t>
      </w:r>
      <w:r w:rsidR="007322F9" w:rsidRPr="00213D65">
        <w:rPr>
          <w:color w:val="000000"/>
        </w:rPr>
        <w:t xml:space="preserve">, г. </w:t>
      </w:r>
      <w:r w:rsidR="005D39FE">
        <w:rPr>
          <w:color w:val="000000"/>
        </w:rPr>
        <w:t>Новосибирск</w:t>
      </w:r>
      <w:r w:rsidR="007322F9" w:rsidRPr="00213D65">
        <w:rPr>
          <w:color w:val="000000"/>
        </w:rPr>
        <w:t>, ул.</w:t>
      </w:r>
      <w:r w:rsidR="00C17036">
        <w:rPr>
          <w:color w:val="000000"/>
        </w:rPr>
        <w:t xml:space="preserve"> Советская</w:t>
      </w:r>
      <w:r w:rsidR="007322F9"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007322F9" w:rsidRPr="00213D65">
        <w:rPr>
          <w:color w:val="000000"/>
        </w:rPr>
        <w:t xml:space="preserve">, тел. </w:t>
      </w:r>
      <w:r w:rsidR="00920C94" w:rsidRPr="00920C94">
        <w:rPr>
          <w:color w:val="000000"/>
        </w:rPr>
        <w:t>+7 (967) 246-44-</w:t>
      </w:r>
      <w:r w:rsidR="005D39FE">
        <w:rPr>
          <w:color w:val="000000"/>
        </w:rPr>
        <w:t>28</w:t>
      </w:r>
      <w:r w:rsidR="007322F9"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007322F9" w:rsidRPr="00213D65">
        <w:rPr>
          <w:color w:val="000000"/>
          <w:shd w:val="clear" w:color="auto" w:fill="FFFFFF"/>
        </w:rPr>
        <w:t>в рабочие дни</w:t>
      </w:r>
      <w:r w:rsidR="007322F9" w:rsidRPr="00213D65">
        <w:rPr>
          <w:color w:val="000000"/>
        </w:rPr>
        <w:t xml:space="preserve"> с 09:00 до 1</w:t>
      </w:r>
      <w:r w:rsidR="00E22CC8">
        <w:rPr>
          <w:color w:val="000000"/>
        </w:rPr>
        <w:t>8</w:t>
      </w:r>
      <w:r w:rsidR="007322F9" w:rsidRPr="00213D65">
        <w:rPr>
          <w:color w:val="000000"/>
        </w:rPr>
        <w:t xml:space="preserve">:00 часов (время местное – </w:t>
      </w:r>
      <w:r w:rsidR="005D39FE">
        <w:rPr>
          <w:color w:val="000000"/>
        </w:rPr>
        <w:t>Новосибирск</w:t>
      </w:r>
      <w:r w:rsidR="007322F9"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lastRenderedPageBreak/>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 xml:space="preserve">Решение об одобрении или совершении </w:t>
      </w:r>
      <w:proofErr w:type="gramStart"/>
      <w:r w:rsidRPr="002F1612">
        <w:t>сделки</w:t>
      </w:r>
      <w:proofErr w:type="gramEnd"/>
      <w:r w:rsidRPr="002F1612">
        <w:t xml:space="preserve">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 xml:space="preserve">Решение об одобрении или совершении </w:t>
      </w:r>
      <w:proofErr w:type="gramStart"/>
      <w:r w:rsidRPr="002F1612">
        <w:t>сделки</w:t>
      </w:r>
      <w:proofErr w:type="gramEnd"/>
      <w:r w:rsidRPr="002F1612">
        <w:t xml:space="preserve">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lastRenderedPageBreak/>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49242A6" w:rsidR="00231A08" w:rsidRPr="00231A08" w:rsidRDefault="00231A08" w:rsidP="00231A08">
      <w:pPr>
        <w:tabs>
          <w:tab w:val="left" w:pos="993"/>
        </w:tabs>
        <w:spacing w:after="120"/>
        <w:ind w:right="-57"/>
        <w:jc w:val="both"/>
        <w:rPr>
          <w:rFonts w:eastAsia="Times New Roman"/>
          <w:b/>
          <w:bCs/>
        </w:rPr>
      </w:pPr>
      <w:r>
        <w:rPr>
          <w:rFonts w:eastAsia="Times New Roman"/>
        </w:rPr>
        <w:tab/>
      </w: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D51BE8F"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78A4099A"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AF1CF3">
        <w:rPr>
          <w:rFonts w:eastAsia="Times New Roman"/>
          <w:b/>
          <w:u w:val="single"/>
        </w:rPr>
        <w:t>12</w:t>
      </w:r>
      <w:r w:rsidRPr="00087228">
        <w:rPr>
          <w:rFonts w:eastAsia="Times New Roman"/>
          <w:b/>
          <w:u w:val="single"/>
        </w:rPr>
        <w:t>.202</w:t>
      </w:r>
      <w:r w:rsidR="00815023">
        <w:rPr>
          <w:rFonts w:eastAsia="Times New Roman"/>
          <w:b/>
          <w:u w:val="single"/>
        </w:rPr>
        <w:t>7</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41092077" w14:textId="63AC49C3" w:rsidR="00BE06BD" w:rsidRDefault="00BE06BD" w:rsidP="005F48D0">
      <w:pPr>
        <w:spacing w:after="120"/>
        <w:ind w:left="-57" w:right="-57" w:firstLine="567"/>
        <w:jc w:val="both"/>
        <w:rPr>
          <w:b/>
        </w:rPr>
      </w:pPr>
      <w:r w:rsidRPr="00BE06BD">
        <w:rPr>
          <w:rFonts w:eastAsia="Times New Roman"/>
          <w:b/>
        </w:rPr>
        <w:t xml:space="preserve">В случае повышения начальной цены продажи Объекта по итогам аукциона, увеличение цены засчитывается в счет увеличения стоимости нежилого помещения </w:t>
      </w:r>
      <w:r w:rsidRPr="00BE06BD">
        <w:rPr>
          <w:rFonts w:eastAsia="Times New Roman"/>
          <w:b/>
          <w:bCs/>
        </w:rPr>
        <w:lastRenderedPageBreak/>
        <w:t>площадью 164,8 кв. м, а стоимости</w:t>
      </w:r>
      <w:r w:rsidRPr="00BE06BD">
        <w:rPr>
          <w:rFonts w:eastAsia="Times New Roman"/>
          <w:b/>
        </w:rPr>
        <w:t xml:space="preserve"> доли в размере 44/100 земельного участка </w:t>
      </w:r>
      <w:r w:rsidRPr="00BE06BD">
        <w:rPr>
          <w:rFonts w:eastAsia="Times New Roman"/>
          <w:b/>
          <w:bCs/>
        </w:rPr>
        <w:t>площадью   410,1 кв. м</w:t>
      </w:r>
      <w:r w:rsidRPr="00BE06BD">
        <w:rPr>
          <w:rFonts w:eastAsia="Times New Roman"/>
          <w:b/>
        </w:rPr>
        <w:t>,</w:t>
      </w:r>
      <w:r w:rsidRPr="00BE06BD">
        <w:rPr>
          <w:rFonts w:eastAsia="Times New Roman"/>
          <w:b/>
          <w:bCs/>
        </w:rPr>
        <w:t xml:space="preserve"> лестничного ограждения из нержавеющей стали, ограждений из нержавеющей стали, узла учета тепловой энергии, системы вентиляции с подогревом (водяной тепловой завесы)</w:t>
      </w:r>
      <w:r w:rsidRPr="00BE06BD">
        <w:rPr>
          <w:rFonts w:eastAsia="Times New Roman"/>
        </w:rPr>
        <w:t xml:space="preserve"> </w:t>
      </w:r>
      <w:r w:rsidRPr="00BE06BD">
        <w:rPr>
          <w:rFonts w:eastAsia="Times New Roman"/>
          <w:b/>
          <w:bCs/>
        </w:rPr>
        <w:t>остаются неизменными</w:t>
      </w:r>
      <w:r>
        <w:rPr>
          <w:rFonts w:eastAsia="Times New Roman"/>
          <w:b/>
          <w:bCs/>
        </w:rPr>
        <w:t>.</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150F99CD" w14:textId="0C0C6613" w:rsidR="00FD0A92" w:rsidRPr="00FD0A92" w:rsidRDefault="00FD0A92" w:rsidP="00FD0A92">
      <w:pPr>
        <w:spacing w:after="120"/>
        <w:ind w:left="-57" w:right="-57" w:firstLine="567"/>
        <w:jc w:val="both"/>
        <w:rPr>
          <w:rFonts w:eastAsia="Times New Roman"/>
        </w:rPr>
      </w:pPr>
      <w:r w:rsidRPr="00FD0A92">
        <w:rPr>
          <w:rFonts w:eastAsia="Times New Roman"/>
          <w:b/>
          <w:bCs/>
        </w:rPr>
        <w:t>Продавец</w:t>
      </w:r>
      <w:r>
        <w:rPr>
          <w:rFonts w:eastAsia="Times New Roman"/>
          <w:b/>
          <w:bCs/>
        </w:rPr>
        <w:t xml:space="preserve"> </w:t>
      </w:r>
      <w:r w:rsidRPr="00FD0A92">
        <w:rPr>
          <w:rFonts w:eastAsia="Times New Roman"/>
          <w:b/>
          <w:bCs/>
        </w:rPr>
        <w:t xml:space="preserve">вправе предложить </w:t>
      </w:r>
      <w:r w:rsidRPr="00FD0A92">
        <w:rPr>
          <w:rFonts w:eastAsia="Times New Roman"/>
          <w:b/>
        </w:rPr>
        <w:t>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w:t>
      </w:r>
      <w:r w:rsidR="00815023">
        <w:rPr>
          <w:rFonts w:eastAsia="Times New Roman"/>
          <w:b/>
        </w:rPr>
        <w:t xml:space="preserve"> </w:t>
      </w:r>
      <w:proofErr w:type="spellStart"/>
      <w:r w:rsidRPr="00FD0A92">
        <w:rPr>
          <w:rFonts w:eastAsia="Times New Roman"/>
          <w:b/>
        </w:rPr>
        <w:t>СберТранспорт</w:t>
      </w:r>
      <w:proofErr w:type="spellEnd"/>
      <w:r w:rsidRPr="00FD0A92">
        <w:rPr>
          <w:rFonts w:eastAsia="Times New Roman"/>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FD0A92">
        <w:rPr>
          <w:rFonts w:eastAsia="Times New Roman"/>
          <w:b/>
          <w:u w:val="single"/>
        </w:rPr>
        <w:t>556 800,00</w:t>
      </w:r>
      <w:r w:rsidRPr="00FD0A92">
        <w:rPr>
          <w:rFonts w:eastAsia="Times New Roman"/>
          <w:b/>
        </w:rPr>
        <w:t xml:space="preserve"> (Пятьсот пятьдесят шесть тысяч восемьсот рублей 00 копеек).</w:t>
      </w:r>
      <w:r w:rsidRPr="00FD0A92">
        <w:rPr>
          <w:rFonts w:eastAsia="Times New Roman"/>
          <w:b/>
          <w:bCs/>
        </w:rPr>
        <w:t xml:space="preserve"> </w:t>
      </w:r>
      <w:r w:rsidRPr="00FD0A92">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Объекта.</w:t>
      </w:r>
    </w:p>
    <w:p w14:paraId="401AC6EB" w14:textId="45163E02" w:rsidR="00FD0A92" w:rsidRPr="00083315" w:rsidRDefault="00FD0A92" w:rsidP="00C133F1">
      <w:pPr>
        <w:autoSpaceDE w:val="0"/>
        <w:autoSpaceDN w:val="0"/>
        <w:adjustRightInd w:val="0"/>
        <w:ind w:firstLine="709"/>
        <w:jc w:val="both"/>
        <w:rPr>
          <w:b/>
          <w:bCs/>
          <w:color w:val="000000"/>
        </w:rPr>
        <w:sectPr w:rsidR="00FD0A92"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w:t>
            </w:r>
            <w:proofErr w:type="spellStart"/>
            <w:r w:rsidRPr="00582E7F">
              <w:rPr>
                <w:rFonts w:cs="Times New Roman"/>
              </w:rPr>
              <w:t>т.ч</w:t>
            </w:r>
            <w:proofErr w:type="spellEnd"/>
            <w:r w:rsidRPr="00582E7F">
              <w:rPr>
                <w:rFonts w:cs="Times New Roman"/>
              </w:rPr>
              <w:t xml:space="preserve">.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64753E">
        <w:rPr>
          <w:i/>
          <w:iCs/>
          <w:sz w:val="18"/>
          <w:szCs w:val="18"/>
        </w:rPr>
        <w:t>т.ч</w:t>
      </w:r>
      <w:proofErr w:type="spellEnd"/>
      <w:r w:rsidRPr="0064753E">
        <w:rPr>
          <w:i/>
          <w:iCs/>
          <w:sz w:val="18"/>
          <w:szCs w:val="18"/>
        </w:rPr>
        <w:t xml:space="preserve">.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 xml:space="preserve">Газпром Германия </w:t>
            </w:r>
            <w:proofErr w:type="spellStart"/>
            <w:r w:rsidRPr="00F05D6C">
              <w:rPr>
                <w:sz w:val="20"/>
                <w:szCs w:val="20"/>
              </w:rPr>
              <w:t>ГмбХ</w:t>
            </w:r>
            <w:proofErr w:type="spellEnd"/>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 xml:space="preserve">Газпром Эн Джи Ви </w:t>
            </w:r>
            <w:proofErr w:type="spellStart"/>
            <w:r w:rsidRPr="00F05D6C">
              <w:rPr>
                <w:sz w:val="20"/>
                <w:szCs w:val="20"/>
              </w:rPr>
              <w:t>Юроп</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proofErr w:type="spellStart"/>
            <w:r w:rsidRPr="00F05D6C">
              <w:rPr>
                <w:sz w:val="20"/>
                <w:szCs w:val="20"/>
              </w:rPr>
              <w:t>Астора</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 xml:space="preserve">GAZPROM </w:t>
            </w:r>
            <w:proofErr w:type="spellStart"/>
            <w:r w:rsidRPr="00F05D6C">
              <w:rPr>
                <w:sz w:val="20"/>
                <w:szCs w:val="20"/>
                <w:lang w:val="en-US"/>
              </w:rPr>
              <w:t>Schweiz</w:t>
            </w:r>
            <w:proofErr w:type="spellEnd"/>
            <w:r w:rsidRPr="00F05D6C">
              <w:rPr>
                <w:sz w:val="20"/>
                <w:szCs w:val="20"/>
                <w:lang w:val="en-US"/>
              </w:rPr>
              <w:t xml:space="preserve">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 xml:space="preserve">WIEE Hungary </w:t>
            </w:r>
            <w:proofErr w:type="spellStart"/>
            <w:r w:rsidRPr="00F05D6C">
              <w:rPr>
                <w:sz w:val="20"/>
                <w:szCs w:val="20"/>
                <w:lang w:val="en-US"/>
              </w:rPr>
              <w:t>Kft</w:t>
            </w:r>
            <w:proofErr w:type="spellEnd"/>
            <w:r w:rsidRPr="00F05D6C">
              <w:rPr>
                <w:sz w:val="20"/>
                <w:szCs w:val="20"/>
                <w:lang w:val="en-US"/>
              </w:rPr>
              <w: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 xml:space="preserve">ВИЕЕ </w:t>
            </w:r>
            <w:proofErr w:type="spellStart"/>
            <w:r w:rsidRPr="00F05D6C">
              <w:rPr>
                <w:sz w:val="20"/>
                <w:szCs w:val="20"/>
              </w:rPr>
              <w:t>Булгария</w:t>
            </w:r>
            <w:proofErr w:type="spellEnd"/>
            <w:r w:rsidRPr="00F05D6C">
              <w:rPr>
                <w:sz w:val="20"/>
                <w:szCs w:val="20"/>
              </w:rPr>
              <w:t xml:space="preserve">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 xml:space="preserve">ВИБГ </w:t>
            </w:r>
            <w:proofErr w:type="spellStart"/>
            <w:r w:rsidRPr="00F05D6C">
              <w:rPr>
                <w:sz w:val="20"/>
                <w:szCs w:val="20"/>
              </w:rPr>
              <w:t>ГмбХ</w:t>
            </w:r>
            <w:proofErr w:type="spellEnd"/>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 xml:space="preserve">ВИЕХ </w:t>
            </w:r>
            <w:proofErr w:type="spellStart"/>
            <w:r w:rsidRPr="00F05D6C">
              <w:rPr>
                <w:sz w:val="20"/>
                <w:szCs w:val="20"/>
              </w:rPr>
              <w:t>ГмбХ</w:t>
            </w:r>
            <w:proofErr w:type="spellEnd"/>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 xml:space="preserve">ВИНГАЗ </w:t>
            </w:r>
            <w:proofErr w:type="spellStart"/>
            <w:r w:rsidRPr="00F05D6C">
              <w:rPr>
                <w:sz w:val="20"/>
                <w:szCs w:val="20"/>
              </w:rPr>
              <w:t>ГмбХ</w:t>
            </w:r>
            <w:proofErr w:type="spellEnd"/>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 xml:space="preserve">ВИНГАЗ </w:t>
            </w:r>
            <w:proofErr w:type="spellStart"/>
            <w:r w:rsidRPr="00F05D6C">
              <w:rPr>
                <w:sz w:val="20"/>
                <w:szCs w:val="20"/>
              </w:rPr>
              <w:t>Сэйлз</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 xml:space="preserve">ВИНГАЗ Холдинг </w:t>
            </w:r>
            <w:proofErr w:type="spellStart"/>
            <w:r w:rsidRPr="00F05D6C">
              <w:rPr>
                <w:sz w:val="20"/>
                <w:szCs w:val="20"/>
              </w:rPr>
              <w:t>ГмбХ</w:t>
            </w:r>
            <w:proofErr w:type="spellEnd"/>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w:t>
            </w:r>
            <w:proofErr w:type="spellStart"/>
            <w:r w:rsidRPr="00F05D6C">
              <w:rPr>
                <w:sz w:val="20"/>
                <w:szCs w:val="20"/>
              </w:rPr>
              <w:t>Грайфсвальд</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r w:rsidRPr="00F05D6C">
              <w:rPr>
                <w:sz w:val="20"/>
                <w:szCs w:val="20"/>
                <w:lang w:val="en-US"/>
              </w:rPr>
              <w:t>.</w:t>
            </w:r>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Глобал</w:t>
            </w:r>
            <w:proofErr w:type="spellEnd"/>
            <w:r w:rsidRPr="00F05D6C">
              <w:rPr>
                <w:sz w:val="20"/>
                <w:szCs w:val="20"/>
              </w:rPr>
              <w:t xml:space="preserve">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Ритэйл</w:t>
            </w:r>
            <w:proofErr w:type="spellEnd"/>
            <w:r w:rsidRPr="00F05D6C">
              <w:rPr>
                <w:sz w:val="20"/>
                <w:szCs w:val="20"/>
              </w:rPr>
              <w:t xml:space="preserve">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r w:rsidRPr="00F05D6C">
              <w:rPr>
                <w:sz w:val="20"/>
                <w:szCs w:val="20"/>
                <w:lang w:val="en-US"/>
              </w:rPr>
              <w:t>.</w:t>
            </w:r>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r w:rsidRPr="00F05D6C">
              <w:rPr>
                <w:sz w:val="20"/>
                <w:szCs w:val="20"/>
                <w:lang w:val="en-US"/>
              </w:rPr>
              <w:t>.</w:t>
            </w:r>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47FCA" w14:textId="77777777" w:rsidR="00A912AD" w:rsidRDefault="00A912AD" w:rsidP="008C3E4E">
      <w:r>
        <w:separator/>
      </w:r>
    </w:p>
  </w:endnote>
  <w:endnote w:type="continuationSeparator" w:id="0">
    <w:p w14:paraId="33363757" w14:textId="77777777" w:rsidR="00A912AD" w:rsidRDefault="00A912AD"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DED4D" w14:textId="77777777" w:rsidR="00A912AD" w:rsidRDefault="00A912AD" w:rsidP="008C3E4E">
      <w:r>
        <w:separator/>
      </w:r>
    </w:p>
  </w:footnote>
  <w:footnote w:type="continuationSeparator" w:id="0">
    <w:p w14:paraId="4BD8CE09" w14:textId="77777777" w:rsidR="00A912AD" w:rsidRDefault="00A912AD"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077946">
        <w:t>т.ч</w:t>
      </w:r>
      <w:proofErr w:type="spellEnd"/>
      <w:r w:rsidRPr="00077946">
        <w:t xml:space="preserve">.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7D77C8" w:rsidRDefault="007D77C8"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7D77C8" w:rsidRDefault="007D77C8"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4"/>
  </w:num>
  <w:num w:numId="3">
    <w:abstractNumId w:val="3"/>
  </w:num>
  <w:num w:numId="4">
    <w:abstractNumId w:val="13"/>
  </w:num>
  <w:num w:numId="5">
    <w:abstractNumId w:val="12"/>
  </w:num>
  <w:num w:numId="6">
    <w:abstractNumId w:val="2"/>
  </w:num>
  <w:num w:numId="7">
    <w:abstractNumId w:val="4"/>
  </w:num>
  <w:num w:numId="8">
    <w:abstractNumId w:val="10"/>
  </w:num>
  <w:num w:numId="9">
    <w:abstractNumId w:val="17"/>
  </w:num>
  <w:num w:numId="10">
    <w:abstractNumId w:val="8"/>
  </w:num>
  <w:num w:numId="11">
    <w:abstractNumId w:val="0"/>
  </w:num>
  <w:num w:numId="12">
    <w:abstractNumId w:val="7"/>
  </w:num>
  <w:num w:numId="13">
    <w:abstractNumId w:val="16"/>
  </w:num>
  <w:num w:numId="14">
    <w:abstractNumId w:val="11"/>
  </w:num>
  <w:num w:numId="15">
    <w:abstractNumId w:val="1"/>
  </w:num>
  <w:num w:numId="16">
    <w:abstractNumId w:val="15"/>
  </w:num>
  <w:num w:numId="17">
    <w:abstractNumId w:val="6"/>
  </w:num>
  <w:num w:numId="18">
    <w:abstractNumId w:val="9"/>
  </w:num>
  <w:num w:numId="19">
    <w:abstractNumId w:val="11"/>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2D4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36F6"/>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5860"/>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3407"/>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788"/>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17CE"/>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30BE"/>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212"/>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C5D61"/>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5023"/>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6D35"/>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4BA5"/>
    <w:rsid w:val="009F5734"/>
    <w:rsid w:val="009F7003"/>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5CA6"/>
    <w:rsid w:val="00A86F41"/>
    <w:rsid w:val="00A912AD"/>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4C25"/>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B78B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06BD"/>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5AF1"/>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4922"/>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A88"/>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93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0A92"/>
    <w:rsid w:val="00FD168C"/>
    <w:rsid w:val="00FD33F9"/>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3E9D"/>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2E6F2-CCF2-4146-9525-653C7C63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5923</Words>
  <Characters>33766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39610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Фисенко Евгения Васильевна</cp:lastModifiedBy>
  <cp:revision>31</cp:revision>
  <dcterms:created xsi:type="dcterms:W3CDTF">2025-08-11T08:06:00Z</dcterms:created>
  <dcterms:modified xsi:type="dcterms:W3CDTF">2025-12-09T06:15:00Z</dcterms:modified>
</cp:coreProperties>
</file>