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D734" w14:textId="77777777" w:rsidR="009C1153" w:rsidRPr="00ED091D" w:rsidRDefault="00A92F6D" w:rsidP="00672855">
      <w:pPr>
        <w:ind w:right="62"/>
        <w:jc w:val="center"/>
        <w:rPr>
          <w:rFonts w:cs="Times New Roman"/>
          <w:b/>
        </w:rPr>
      </w:pPr>
      <w:r w:rsidRPr="00ED091D">
        <w:rPr>
          <w:rFonts w:cs="Times New Roman"/>
          <w:b/>
        </w:rPr>
        <w:t xml:space="preserve">Электронный аукцион </w:t>
      </w:r>
    </w:p>
    <w:p w14:paraId="5E48E9CF" w14:textId="77777777" w:rsidR="008E5753" w:rsidRPr="00ED091D" w:rsidRDefault="00A92F6D" w:rsidP="00672855">
      <w:pPr>
        <w:ind w:right="62"/>
        <w:jc w:val="center"/>
      </w:pPr>
      <w:r w:rsidRPr="00ED091D">
        <w:rPr>
          <w:rFonts w:cs="Times New Roman"/>
          <w:b/>
        </w:rPr>
        <w:t>по продаже недвижимого имущества, принадлежащего частному собственнику</w:t>
      </w:r>
      <w:r w:rsidR="008E5753" w:rsidRPr="00ED091D">
        <w:t xml:space="preserve"> </w:t>
      </w:r>
    </w:p>
    <w:p w14:paraId="13D5CFE0" w14:textId="3E8F31BF" w:rsidR="009C1153" w:rsidRPr="00ED091D" w:rsidRDefault="008E5753" w:rsidP="00672855">
      <w:pPr>
        <w:ind w:right="62"/>
        <w:jc w:val="center"/>
        <w:rPr>
          <w:rFonts w:cs="Times New Roman"/>
        </w:rPr>
      </w:pPr>
      <w:r w:rsidRPr="00ED091D">
        <w:rPr>
          <w:rFonts w:cs="Times New Roman"/>
          <w:b/>
        </w:rPr>
        <w:t>ООО «</w:t>
      </w:r>
      <w:proofErr w:type="spellStart"/>
      <w:r w:rsidRPr="00ED091D">
        <w:rPr>
          <w:rFonts w:cs="Times New Roman"/>
          <w:b/>
        </w:rPr>
        <w:t>Техпом</w:t>
      </w:r>
      <w:proofErr w:type="spellEnd"/>
      <w:r w:rsidRPr="00ED091D">
        <w:rPr>
          <w:rFonts w:cs="Times New Roman"/>
          <w:b/>
        </w:rPr>
        <w:t>», ОГРН 1076316001794, ИНН 6316119050 (далее -</w:t>
      </w:r>
      <w:r w:rsidR="001E2D9E" w:rsidRPr="00ED091D">
        <w:rPr>
          <w:rFonts w:cs="Times New Roman"/>
          <w:b/>
        </w:rPr>
        <w:t xml:space="preserve"> </w:t>
      </w:r>
      <w:r w:rsidRPr="00ED091D">
        <w:rPr>
          <w:rFonts w:cs="Times New Roman"/>
          <w:b/>
        </w:rPr>
        <w:t>Продавец)</w:t>
      </w:r>
    </w:p>
    <w:p w14:paraId="0C947AB4" w14:textId="77777777" w:rsidR="009C1153" w:rsidRPr="00ED091D" w:rsidRDefault="00A92F6D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 xml:space="preserve"> </w:t>
      </w:r>
    </w:p>
    <w:p w14:paraId="3733F2F4" w14:textId="18ED61B0" w:rsidR="009C1153" w:rsidRPr="00ED091D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Pr="00ED091D">
        <w:rPr>
          <w:rFonts w:cs="Times New Roman"/>
          <w:b/>
          <w:bCs/>
          <w:sz w:val="22"/>
          <w:szCs w:val="22"/>
        </w:rPr>
        <w:t>«</w:t>
      </w:r>
      <w:r w:rsidR="00AF56F7" w:rsidRPr="00ED091D">
        <w:rPr>
          <w:rFonts w:cs="Times New Roman"/>
          <w:b/>
          <w:bCs/>
          <w:sz w:val="22"/>
          <w:szCs w:val="22"/>
        </w:rPr>
        <w:t>25</w:t>
      </w:r>
      <w:r w:rsidRPr="00ED091D">
        <w:rPr>
          <w:rFonts w:cs="Times New Roman"/>
          <w:b/>
          <w:bCs/>
          <w:sz w:val="22"/>
          <w:szCs w:val="22"/>
        </w:rPr>
        <w:t xml:space="preserve">» </w:t>
      </w:r>
      <w:r w:rsidR="00AF56F7" w:rsidRPr="00ED091D">
        <w:rPr>
          <w:rFonts w:cs="Times New Roman"/>
          <w:b/>
          <w:bCs/>
          <w:sz w:val="22"/>
          <w:szCs w:val="22"/>
        </w:rPr>
        <w:t>дека</w:t>
      </w:r>
      <w:r w:rsidR="00150C12" w:rsidRPr="00ED091D">
        <w:rPr>
          <w:rFonts w:cs="Times New Roman"/>
          <w:b/>
          <w:bCs/>
          <w:sz w:val="22"/>
          <w:szCs w:val="22"/>
        </w:rPr>
        <w:t>бря</w:t>
      </w:r>
      <w:r w:rsidRPr="00ED091D">
        <w:rPr>
          <w:rFonts w:cs="Times New Roman"/>
          <w:b/>
          <w:bCs/>
          <w:sz w:val="22"/>
          <w:szCs w:val="22"/>
        </w:rPr>
        <w:t xml:space="preserve"> 2025 года</w:t>
      </w:r>
      <w:r w:rsidRPr="00ED091D">
        <w:rPr>
          <w:rFonts w:cs="Times New Roman"/>
          <w:b/>
          <w:sz w:val="22"/>
          <w:szCs w:val="22"/>
        </w:rPr>
        <w:t xml:space="preserve"> с 10:00 </w:t>
      </w:r>
    </w:p>
    <w:p w14:paraId="5EFC50E2" w14:textId="77777777" w:rsidR="009C1153" w:rsidRPr="00ED091D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 xml:space="preserve">на электронной торговой площадке </w:t>
      </w:r>
    </w:p>
    <w:p w14:paraId="10B7CA91" w14:textId="77777777" w:rsidR="009C1153" w:rsidRPr="00ED091D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75E2D5B1" w14:textId="77777777" w:rsidR="009C1153" w:rsidRPr="00ED091D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Pr="00ED091D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Pr="00ED091D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Pr="00ED091D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Pr="00ED091D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Pr="00ED091D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Pr="00ED091D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Pr="00ED091D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Pr="00ED091D">
          <w:rPr>
            <w:rFonts w:cs="Times New Roman"/>
            <w:b/>
            <w:sz w:val="22"/>
            <w:szCs w:val="22"/>
          </w:rPr>
          <w:t>.</w:t>
        </w:r>
      </w:hyperlink>
      <w:r w:rsidRPr="00ED091D">
        <w:rPr>
          <w:rFonts w:cs="Times New Roman"/>
          <w:b/>
          <w:sz w:val="22"/>
          <w:szCs w:val="22"/>
        </w:rPr>
        <w:t xml:space="preserve"> </w:t>
      </w:r>
    </w:p>
    <w:p w14:paraId="1A2CF046" w14:textId="77777777" w:rsidR="009C1153" w:rsidRPr="00ED091D" w:rsidRDefault="009C1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90A6267" w14:textId="77777777" w:rsidR="009C1153" w:rsidRPr="00ED091D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2E6DF35E" w14:textId="533158F6" w:rsidR="009C1153" w:rsidRPr="00ED091D" w:rsidRDefault="00A92F6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Pr="00ED091D">
        <w:rPr>
          <w:rFonts w:cs="Times New Roman"/>
          <w:b/>
          <w:bCs/>
          <w:sz w:val="22"/>
          <w:szCs w:val="22"/>
        </w:rPr>
        <w:t>10:00 «</w:t>
      </w:r>
      <w:r w:rsidR="00AF56F7" w:rsidRPr="00ED091D">
        <w:rPr>
          <w:rFonts w:cs="Times New Roman"/>
          <w:b/>
          <w:bCs/>
          <w:sz w:val="22"/>
          <w:szCs w:val="22"/>
        </w:rPr>
        <w:t>25</w:t>
      </w:r>
      <w:r w:rsidRPr="00ED091D">
        <w:rPr>
          <w:rFonts w:cs="Times New Roman"/>
          <w:b/>
          <w:bCs/>
          <w:sz w:val="22"/>
          <w:szCs w:val="22"/>
        </w:rPr>
        <w:t xml:space="preserve">» </w:t>
      </w:r>
      <w:r w:rsidR="00AF56F7" w:rsidRPr="00ED091D">
        <w:rPr>
          <w:rFonts w:cs="Times New Roman"/>
          <w:b/>
          <w:bCs/>
          <w:sz w:val="22"/>
          <w:szCs w:val="22"/>
        </w:rPr>
        <w:t>но</w:t>
      </w:r>
      <w:r w:rsidR="002231A0" w:rsidRPr="00ED091D">
        <w:rPr>
          <w:rFonts w:cs="Times New Roman"/>
          <w:b/>
          <w:bCs/>
          <w:sz w:val="22"/>
          <w:szCs w:val="22"/>
        </w:rPr>
        <w:t>ября</w:t>
      </w:r>
      <w:r w:rsidRPr="00ED091D">
        <w:rPr>
          <w:rFonts w:cs="Times New Roman"/>
          <w:b/>
          <w:bCs/>
          <w:sz w:val="22"/>
          <w:szCs w:val="22"/>
        </w:rPr>
        <w:t xml:space="preserve"> 2025 года по </w:t>
      </w:r>
      <w:r w:rsidR="007A4254" w:rsidRPr="00ED091D">
        <w:rPr>
          <w:rFonts w:cs="Times New Roman"/>
          <w:b/>
          <w:bCs/>
          <w:sz w:val="22"/>
          <w:szCs w:val="22"/>
        </w:rPr>
        <w:t>«</w:t>
      </w:r>
      <w:r w:rsidR="00AF56F7" w:rsidRPr="00ED091D">
        <w:rPr>
          <w:rFonts w:cs="Times New Roman"/>
          <w:b/>
          <w:bCs/>
          <w:sz w:val="22"/>
          <w:szCs w:val="22"/>
        </w:rPr>
        <w:t>23</w:t>
      </w:r>
      <w:r w:rsidRPr="00ED091D">
        <w:rPr>
          <w:rFonts w:cs="Times New Roman"/>
          <w:b/>
          <w:bCs/>
          <w:sz w:val="22"/>
          <w:szCs w:val="22"/>
        </w:rPr>
        <w:t xml:space="preserve">» </w:t>
      </w:r>
      <w:r w:rsidR="00AF56F7" w:rsidRPr="00ED091D">
        <w:rPr>
          <w:rFonts w:cs="Times New Roman"/>
          <w:b/>
          <w:bCs/>
          <w:sz w:val="22"/>
          <w:szCs w:val="22"/>
        </w:rPr>
        <w:t>дека</w:t>
      </w:r>
      <w:r w:rsidR="00150C12" w:rsidRPr="00ED091D">
        <w:rPr>
          <w:rFonts w:cs="Times New Roman"/>
          <w:b/>
          <w:bCs/>
          <w:sz w:val="22"/>
          <w:szCs w:val="22"/>
        </w:rPr>
        <w:t>бря</w:t>
      </w:r>
      <w:r w:rsidRPr="00ED091D">
        <w:rPr>
          <w:rFonts w:cs="Times New Roman"/>
          <w:b/>
          <w:bCs/>
          <w:sz w:val="22"/>
          <w:szCs w:val="22"/>
        </w:rPr>
        <w:t xml:space="preserve"> 2025 года до 18:00</w:t>
      </w:r>
    </w:p>
    <w:p w14:paraId="4B1E30D8" w14:textId="77777777" w:rsidR="009C1153" w:rsidRPr="00ED091D" w:rsidRDefault="00A92F6D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 w:rsidRPr="00ED091D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Pr="00ED091D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Pr="00ED091D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Pr="00ED091D">
          <w:rPr>
            <w:rFonts w:cs="Times New Roman"/>
            <w:b/>
            <w:sz w:val="22"/>
            <w:szCs w:val="22"/>
          </w:rPr>
          <w:t>.</w:t>
        </w:r>
      </w:hyperlink>
      <w:r w:rsidRPr="00ED091D">
        <w:rPr>
          <w:rFonts w:cs="Times New Roman"/>
          <w:b/>
          <w:sz w:val="22"/>
          <w:szCs w:val="22"/>
        </w:rPr>
        <w:t xml:space="preserve"> </w:t>
      </w:r>
    </w:p>
    <w:p w14:paraId="6044A42F" w14:textId="77777777" w:rsidR="009C1153" w:rsidRPr="00ED091D" w:rsidRDefault="009C1153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3F659B3F" w14:textId="77777777" w:rsidR="009A7C0E" w:rsidRPr="00ED091D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 w:rsidRPr="00ED091D">
        <w:rPr>
          <w:rFonts w:cs="Times New Roman"/>
          <w:b/>
          <w:sz w:val="22"/>
          <w:szCs w:val="22"/>
        </w:rPr>
        <w:t>Оператора</w:t>
      </w:r>
      <w:r w:rsidRPr="00ED091D">
        <w:rPr>
          <w:rFonts w:cs="Times New Roman"/>
          <w:sz w:val="22"/>
          <w:szCs w:val="22"/>
        </w:rPr>
        <w:t xml:space="preserve"> </w:t>
      </w:r>
      <w:r w:rsidRPr="00ED091D">
        <w:rPr>
          <w:rFonts w:cs="Times New Roman"/>
          <w:b/>
          <w:sz w:val="22"/>
          <w:szCs w:val="22"/>
        </w:rPr>
        <w:t>электронной площадки</w:t>
      </w:r>
      <w:bookmarkEnd w:id="0"/>
      <w:r w:rsidRPr="00ED091D">
        <w:rPr>
          <w:rFonts w:cs="Times New Roman"/>
          <w:b/>
          <w:sz w:val="22"/>
          <w:szCs w:val="22"/>
        </w:rPr>
        <w:t xml:space="preserve"> </w:t>
      </w:r>
    </w:p>
    <w:p w14:paraId="445B977C" w14:textId="1512380F" w:rsidR="009C1153" w:rsidRPr="00ED091D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 xml:space="preserve">не позднее </w:t>
      </w:r>
      <w:r w:rsidR="00AF56F7" w:rsidRPr="00ED091D">
        <w:rPr>
          <w:rFonts w:cs="Times New Roman"/>
          <w:b/>
          <w:sz w:val="22"/>
          <w:szCs w:val="22"/>
        </w:rPr>
        <w:t xml:space="preserve">«23» декабря </w:t>
      </w:r>
      <w:r w:rsidRPr="00ED091D">
        <w:rPr>
          <w:rFonts w:cs="Times New Roman"/>
          <w:b/>
          <w:bCs/>
          <w:sz w:val="22"/>
          <w:szCs w:val="22"/>
        </w:rPr>
        <w:t xml:space="preserve">2025 года </w:t>
      </w:r>
      <w:r w:rsidRPr="00ED091D">
        <w:rPr>
          <w:rFonts w:cs="Times New Roman"/>
          <w:b/>
          <w:sz w:val="22"/>
          <w:szCs w:val="22"/>
        </w:rPr>
        <w:t xml:space="preserve">18:00. </w:t>
      </w:r>
    </w:p>
    <w:p w14:paraId="08CF45EB" w14:textId="652B362C" w:rsidR="009C1153" w:rsidRPr="00ED091D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 xml:space="preserve">Определение участников электронного аукциона состоится </w:t>
      </w:r>
      <w:r w:rsidR="00AF56F7" w:rsidRPr="00ED091D">
        <w:rPr>
          <w:rFonts w:cs="Times New Roman"/>
          <w:b/>
          <w:bCs/>
          <w:sz w:val="22"/>
          <w:szCs w:val="22"/>
        </w:rPr>
        <w:t xml:space="preserve">«24» декабря </w:t>
      </w:r>
      <w:r w:rsidRPr="00ED091D">
        <w:rPr>
          <w:rFonts w:cs="Times New Roman"/>
          <w:b/>
          <w:bCs/>
          <w:sz w:val="22"/>
          <w:szCs w:val="22"/>
        </w:rPr>
        <w:t xml:space="preserve">2025 года </w:t>
      </w:r>
      <w:r w:rsidRPr="00ED091D">
        <w:rPr>
          <w:rFonts w:cs="Times New Roman"/>
          <w:b/>
          <w:sz w:val="22"/>
          <w:szCs w:val="22"/>
        </w:rPr>
        <w:t xml:space="preserve">в 15:00. </w:t>
      </w:r>
    </w:p>
    <w:p w14:paraId="291086F1" w14:textId="77777777" w:rsidR="00FD691B" w:rsidRPr="00ED091D" w:rsidRDefault="00FD691B" w:rsidP="00FD691B">
      <w:pPr>
        <w:jc w:val="center"/>
        <w:rPr>
          <w:bCs/>
          <w:sz w:val="18"/>
          <w:szCs w:val="18"/>
        </w:rPr>
      </w:pPr>
      <w:r w:rsidRPr="00ED091D"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7A1591FB" w14:textId="3503FA37" w:rsidR="00FD691B" w:rsidRPr="00ED091D" w:rsidRDefault="00FD691B" w:rsidP="00FD691B">
      <w:pPr>
        <w:jc w:val="center"/>
        <w:rPr>
          <w:bCs/>
          <w:sz w:val="18"/>
          <w:szCs w:val="18"/>
        </w:rPr>
      </w:pPr>
      <w:r w:rsidRPr="00ED091D">
        <w:rPr>
          <w:bCs/>
          <w:sz w:val="18"/>
          <w:szCs w:val="18"/>
        </w:rPr>
        <w:t>(При исчислении сроков, указанных в настоящем информационном сообщении</w:t>
      </w:r>
      <w:r w:rsidR="00880BB1" w:rsidRPr="00ED091D">
        <w:rPr>
          <w:bCs/>
          <w:sz w:val="18"/>
          <w:szCs w:val="18"/>
        </w:rPr>
        <w:t>,</w:t>
      </w:r>
      <w:r w:rsidRPr="00ED091D">
        <w:rPr>
          <w:bCs/>
          <w:sz w:val="18"/>
          <w:szCs w:val="18"/>
        </w:rPr>
        <w:t xml:space="preserve"> принимается время сервера </w:t>
      </w:r>
    </w:p>
    <w:p w14:paraId="288E407F" w14:textId="77777777" w:rsidR="00FD691B" w:rsidRPr="00ED091D" w:rsidRDefault="00FD691B" w:rsidP="00FD691B">
      <w:pPr>
        <w:jc w:val="center"/>
        <w:rPr>
          <w:bCs/>
          <w:sz w:val="18"/>
          <w:szCs w:val="18"/>
        </w:rPr>
      </w:pPr>
      <w:r w:rsidRPr="00ED091D">
        <w:rPr>
          <w:bCs/>
          <w:sz w:val="18"/>
          <w:szCs w:val="18"/>
        </w:rPr>
        <w:t>электронной торговой площадки)</w:t>
      </w:r>
    </w:p>
    <w:p w14:paraId="744D1AC8" w14:textId="77777777" w:rsidR="00FD691B" w:rsidRPr="00ED091D" w:rsidRDefault="00FD691B" w:rsidP="00FD691B">
      <w:pPr>
        <w:jc w:val="center"/>
        <w:rPr>
          <w:bCs/>
          <w:sz w:val="18"/>
          <w:szCs w:val="18"/>
        </w:rPr>
      </w:pPr>
    </w:p>
    <w:p w14:paraId="4D0951E8" w14:textId="1A01477B" w:rsidR="00FD691B" w:rsidRPr="00ED091D" w:rsidRDefault="00FD691B" w:rsidP="00FD691B">
      <w:pPr>
        <w:jc w:val="center"/>
        <w:rPr>
          <w:bCs/>
          <w:sz w:val="18"/>
          <w:szCs w:val="18"/>
        </w:rPr>
      </w:pPr>
      <w:r w:rsidRPr="00ED091D">
        <w:rPr>
          <w:bCs/>
          <w:sz w:val="18"/>
          <w:szCs w:val="18"/>
        </w:rPr>
        <w:t>Электронный аукцион, открытый по составу участников и по форме подачи предложений по цене с применением метода по</w:t>
      </w:r>
      <w:r w:rsidR="00B76C50" w:rsidRPr="00ED091D">
        <w:rPr>
          <w:bCs/>
          <w:sz w:val="18"/>
          <w:szCs w:val="18"/>
        </w:rPr>
        <w:t>выш</w:t>
      </w:r>
      <w:r w:rsidRPr="00ED091D">
        <w:rPr>
          <w:bCs/>
          <w:sz w:val="18"/>
          <w:szCs w:val="18"/>
        </w:rPr>
        <w:t>ения начальной цены («</w:t>
      </w:r>
      <w:r w:rsidR="00B76C50" w:rsidRPr="00ED091D">
        <w:rPr>
          <w:bCs/>
          <w:sz w:val="18"/>
          <w:szCs w:val="18"/>
        </w:rPr>
        <w:t>англий</w:t>
      </w:r>
      <w:r w:rsidRPr="00ED091D">
        <w:rPr>
          <w:bCs/>
          <w:sz w:val="18"/>
          <w:szCs w:val="18"/>
        </w:rPr>
        <w:t>ский аукцион»).</w:t>
      </w:r>
    </w:p>
    <w:p w14:paraId="3FBCE73A" w14:textId="77777777" w:rsidR="009C1153" w:rsidRPr="00ED091D" w:rsidRDefault="009C1153" w:rsidP="00B76C50">
      <w:pPr>
        <w:spacing w:after="33" w:line="247" w:lineRule="auto"/>
        <w:jc w:val="center"/>
        <w:rPr>
          <w:rFonts w:cs="Times New Roman"/>
          <w:sz w:val="10"/>
          <w:szCs w:val="10"/>
        </w:rPr>
      </w:pPr>
    </w:p>
    <w:p w14:paraId="4CFF7D1A" w14:textId="781467F5" w:rsidR="009C1153" w:rsidRPr="00ED091D" w:rsidRDefault="00A92F6D" w:rsidP="007E44CD">
      <w:pPr>
        <w:ind w:right="60" w:firstLine="298"/>
        <w:jc w:val="center"/>
        <w:rPr>
          <w:rFonts w:cs="Times New Roman"/>
          <w:sz w:val="22"/>
          <w:szCs w:val="22"/>
        </w:rPr>
      </w:pPr>
      <w:r w:rsidRPr="00ED091D"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17611722" w14:textId="3C16247C" w:rsidR="00150C12" w:rsidRPr="00ED091D" w:rsidRDefault="00150C12" w:rsidP="00150C12">
      <w:pPr>
        <w:ind w:right="-57"/>
        <w:jc w:val="both"/>
        <w:rPr>
          <w:sz w:val="22"/>
          <w:szCs w:val="22"/>
        </w:rPr>
      </w:pPr>
      <w:r w:rsidRPr="00ED091D">
        <w:rPr>
          <w:b/>
          <w:bCs/>
          <w:sz w:val="22"/>
          <w:szCs w:val="22"/>
        </w:rPr>
        <w:t>Объект 1:</w:t>
      </w:r>
      <w:r w:rsidRPr="00ED091D">
        <w:rPr>
          <w:sz w:val="22"/>
          <w:szCs w:val="22"/>
        </w:rPr>
        <w:t xml:space="preserve"> Помещение, площадь: 414 кв. м, назначение: нежилое, номер, тип этажа, на котором расположено помещение, машино-место: Этаж № 1, Этаж № 2,  кадастровый номер </w:t>
      </w:r>
      <w:bookmarkStart w:id="1" w:name="_Hlk202274198"/>
      <w:r w:rsidRPr="00ED091D">
        <w:rPr>
          <w:sz w:val="22"/>
          <w:szCs w:val="22"/>
        </w:rPr>
        <w:t>63:01:0502002:929</w:t>
      </w:r>
      <w:bookmarkEnd w:id="1"/>
      <w:r w:rsidRPr="00ED091D">
        <w:rPr>
          <w:sz w:val="22"/>
          <w:szCs w:val="22"/>
        </w:rPr>
        <w:t xml:space="preserve">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63:01:0502002:929-63/001/2018-1 от 02.07.2018. Ограничение прав и обременение объекта недвижимости: </w:t>
      </w:r>
    </w:p>
    <w:p w14:paraId="02C13212" w14:textId="77777777" w:rsidR="00150C12" w:rsidRPr="00ED091D" w:rsidRDefault="00150C12" w:rsidP="00150C12">
      <w:pPr>
        <w:ind w:firstLine="567"/>
        <w:jc w:val="both"/>
        <w:rPr>
          <w:sz w:val="22"/>
          <w:szCs w:val="22"/>
        </w:rPr>
      </w:pPr>
      <w:r w:rsidRPr="00ED091D">
        <w:rPr>
          <w:sz w:val="22"/>
          <w:szCs w:val="22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05.05.2022 по 23.04.2029, </w:t>
      </w:r>
    </w:p>
    <w:p w14:paraId="48AA914A" w14:textId="77777777" w:rsidR="00150C12" w:rsidRPr="00ED091D" w:rsidRDefault="00150C12" w:rsidP="00150C12">
      <w:pPr>
        <w:ind w:firstLine="567"/>
        <w:jc w:val="both"/>
        <w:rPr>
          <w:sz w:val="22"/>
          <w:szCs w:val="22"/>
        </w:rPr>
      </w:pPr>
      <w:r w:rsidRPr="00ED091D">
        <w:rPr>
          <w:sz w:val="22"/>
          <w:szCs w:val="22"/>
        </w:rPr>
        <w:t>-Ипотека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529498EE" w14:textId="133A091C" w:rsidR="00150C12" w:rsidRPr="00ED091D" w:rsidRDefault="00150C12" w:rsidP="00150C12">
      <w:pPr>
        <w:ind w:firstLine="567"/>
        <w:jc w:val="both"/>
        <w:rPr>
          <w:sz w:val="22"/>
          <w:szCs w:val="22"/>
        </w:rPr>
      </w:pPr>
      <w:r w:rsidRPr="00ED091D">
        <w:rPr>
          <w:sz w:val="22"/>
          <w:szCs w:val="22"/>
        </w:rPr>
        <w:t>-Ипотека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года, в пользу АО «Профессионал Банк», срок до 23.10.2026 г.;</w:t>
      </w:r>
    </w:p>
    <w:p w14:paraId="072FDB8E" w14:textId="01151974" w:rsidR="00150C12" w:rsidRPr="00ED091D" w:rsidRDefault="00150C12" w:rsidP="00150C12">
      <w:pPr>
        <w:jc w:val="both"/>
        <w:rPr>
          <w:sz w:val="22"/>
          <w:szCs w:val="22"/>
        </w:rPr>
      </w:pPr>
      <w:r w:rsidRPr="00ED091D">
        <w:rPr>
          <w:b/>
          <w:bCs/>
          <w:sz w:val="22"/>
          <w:szCs w:val="22"/>
        </w:rPr>
        <w:t>Объект 2:</w:t>
      </w:r>
      <w:r w:rsidRPr="00ED091D">
        <w:rPr>
          <w:sz w:val="22"/>
          <w:szCs w:val="22"/>
        </w:rPr>
        <w:t xml:space="preserve"> Помещение, площадь: 125,3 кв. м, назначение: нежилое, номер, тип этажа, на котором расположено помещение, машино-место: Этаж № 1, кадастровый номер 63:01:0502002:935,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63:01:0502002:935-63/001/2019-1 от 18.02.2019. Ограничение прав и обременение объекта недвижимости:</w:t>
      </w:r>
    </w:p>
    <w:p w14:paraId="52068F28" w14:textId="77777777" w:rsidR="00150C12" w:rsidRPr="00ED091D" w:rsidRDefault="00150C12" w:rsidP="00150C12">
      <w:pPr>
        <w:ind w:firstLine="567"/>
        <w:jc w:val="both"/>
        <w:rPr>
          <w:sz w:val="22"/>
          <w:szCs w:val="22"/>
        </w:rPr>
      </w:pPr>
      <w:r w:rsidRPr="00ED091D">
        <w:rPr>
          <w:sz w:val="22"/>
          <w:szCs w:val="22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06.05.2022 по 23.04.2029, </w:t>
      </w:r>
    </w:p>
    <w:p w14:paraId="60AED0B0" w14:textId="3F951E85" w:rsidR="00150C12" w:rsidRPr="00ED091D" w:rsidRDefault="00150C12" w:rsidP="00150C12">
      <w:pPr>
        <w:ind w:firstLine="567"/>
        <w:jc w:val="both"/>
        <w:rPr>
          <w:sz w:val="22"/>
          <w:szCs w:val="22"/>
        </w:rPr>
      </w:pPr>
      <w:r w:rsidRPr="00ED091D">
        <w:rPr>
          <w:sz w:val="22"/>
          <w:szCs w:val="22"/>
        </w:rPr>
        <w:t>- 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2D88E401" w14:textId="6B840C9A" w:rsidR="00150C12" w:rsidRPr="00ED091D" w:rsidRDefault="00150C12" w:rsidP="00150C12">
      <w:pPr>
        <w:ind w:firstLine="567"/>
        <w:jc w:val="both"/>
        <w:rPr>
          <w:sz w:val="22"/>
          <w:szCs w:val="22"/>
        </w:rPr>
      </w:pPr>
      <w:r w:rsidRPr="00ED091D">
        <w:rPr>
          <w:sz w:val="22"/>
          <w:szCs w:val="22"/>
        </w:rPr>
        <w:t>- 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 в пользу АО «Профессионал Банк», срок до 23.10.2026 г.;</w:t>
      </w:r>
    </w:p>
    <w:p w14:paraId="2C8CE0B1" w14:textId="64BB7D5B" w:rsidR="00150C12" w:rsidRPr="00ED091D" w:rsidRDefault="00150C12" w:rsidP="00150C12">
      <w:pPr>
        <w:jc w:val="both"/>
        <w:rPr>
          <w:sz w:val="22"/>
          <w:szCs w:val="22"/>
        </w:rPr>
      </w:pPr>
      <w:r w:rsidRPr="00ED091D">
        <w:rPr>
          <w:b/>
          <w:bCs/>
          <w:sz w:val="22"/>
          <w:szCs w:val="22"/>
        </w:rPr>
        <w:t>Объект 3:</w:t>
      </w:r>
      <w:r w:rsidRPr="00ED091D">
        <w:rPr>
          <w:sz w:val="22"/>
          <w:szCs w:val="22"/>
        </w:rPr>
        <w:t xml:space="preserve"> Доля 584/1168 в праве общей долевой собственности на земельный участок площадью: 665 +/- 9,03 кв. м, категория земель: земли населенных пунктов, виды разрешенного использования: для размещения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кадастровый номер 63:01:0502002:926, 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г. Самара, Ленинский р-н, ул. Красноармейская, д. 1. Номер и дата государственной регистрации права собственности: 63:01:0502002:926-63/466/2022-1 от 02.09.2022. Ограничение прав и обременение объекта недвижимости: не зарегистрировано</w:t>
      </w:r>
      <w:r w:rsidR="00E86646" w:rsidRPr="00ED091D">
        <w:rPr>
          <w:sz w:val="22"/>
          <w:szCs w:val="22"/>
        </w:rPr>
        <w:t>.</w:t>
      </w:r>
    </w:p>
    <w:p w14:paraId="070934F2" w14:textId="77777777" w:rsidR="009C1153" w:rsidRPr="00ED091D" w:rsidRDefault="009C1153">
      <w:pPr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0740D71F" w14:textId="5A778B4E" w:rsidR="009C1153" w:rsidRPr="00ED091D" w:rsidRDefault="00A92F6D" w:rsidP="005B108C">
      <w:pPr>
        <w:widowControl/>
        <w:ind w:right="-57"/>
        <w:jc w:val="both"/>
        <w:rPr>
          <w:sz w:val="22"/>
          <w:szCs w:val="22"/>
        </w:rPr>
      </w:pPr>
      <w:r w:rsidRPr="00ED091D">
        <w:rPr>
          <w:b/>
          <w:bCs/>
          <w:sz w:val="22"/>
          <w:szCs w:val="22"/>
        </w:rPr>
        <w:t xml:space="preserve">Начальная цена продажи Лота устанавливается в размере </w:t>
      </w:r>
      <w:r w:rsidR="00AF56F7" w:rsidRPr="00ED091D">
        <w:rPr>
          <w:rFonts w:cs="Times New Roman"/>
          <w:b/>
          <w:bCs/>
          <w:sz w:val="22"/>
          <w:szCs w:val="22"/>
        </w:rPr>
        <w:t>31 000 000 (Тридцать один миллион) рублей 00 копеек</w:t>
      </w:r>
      <w:r w:rsidR="00E43B80" w:rsidRPr="00ED091D">
        <w:rPr>
          <w:rFonts w:cs="Times New Roman"/>
          <w:b/>
          <w:bCs/>
          <w:sz w:val="22"/>
          <w:szCs w:val="22"/>
        </w:rPr>
        <w:t xml:space="preserve">, </w:t>
      </w:r>
      <w:r w:rsidR="00E43B80" w:rsidRPr="00ED091D">
        <w:rPr>
          <w:rFonts w:cs="Times New Roman"/>
          <w:sz w:val="22"/>
          <w:szCs w:val="22"/>
        </w:rPr>
        <w:t>НДС не облагается</w:t>
      </w:r>
      <w:r w:rsidR="00B24EB2" w:rsidRPr="00ED091D">
        <w:rPr>
          <w:sz w:val="22"/>
          <w:szCs w:val="22"/>
        </w:rPr>
        <w:t>.</w:t>
      </w:r>
    </w:p>
    <w:p w14:paraId="5D89845F" w14:textId="77777777" w:rsidR="009C1153" w:rsidRPr="00ED091D" w:rsidRDefault="009C1153" w:rsidP="005B108C">
      <w:pPr>
        <w:widowControl/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7FA80E9E" w14:textId="6BA27891" w:rsidR="009C1153" w:rsidRPr="00ED091D" w:rsidRDefault="00A92F6D" w:rsidP="005B108C">
      <w:pPr>
        <w:widowControl/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 w:rsidRPr="00ED091D">
        <w:rPr>
          <w:b/>
          <w:bCs/>
          <w:sz w:val="22"/>
          <w:szCs w:val="22"/>
        </w:rPr>
        <w:t xml:space="preserve">Сумма задатка устанавливается в размере </w:t>
      </w:r>
      <w:r w:rsidR="00AF56F7" w:rsidRPr="00ED091D">
        <w:rPr>
          <w:b/>
          <w:bCs/>
          <w:sz w:val="22"/>
          <w:szCs w:val="22"/>
        </w:rPr>
        <w:t xml:space="preserve">3 100 000 (Три миллиона сто тысяч) </w:t>
      </w:r>
      <w:r w:rsidR="00B76C50" w:rsidRPr="00ED091D">
        <w:rPr>
          <w:b/>
          <w:bCs/>
          <w:sz w:val="22"/>
          <w:szCs w:val="22"/>
        </w:rPr>
        <w:t>рублей 00 копеек</w:t>
      </w:r>
      <w:r w:rsidRPr="00ED091D">
        <w:rPr>
          <w:b/>
          <w:bCs/>
          <w:sz w:val="22"/>
          <w:szCs w:val="22"/>
        </w:rPr>
        <w:t>.</w:t>
      </w:r>
    </w:p>
    <w:p w14:paraId="6D45C8FE" w14:textId="77777777" w:rsidR="009C1153" w:rsidRPr="00ED091D" w:rsidRDefault="009C1153" w:rsidP="005B108C">
      <w:pPr>
        <w:widowControl/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293CB362" w14:textId="660E5D38" w:rsidR="009C1153" w:rsidRPr="00ED091D" w:rsidRDefault="00A92F6D" w:rsidP="005B108C">
      <w:pPr>
        <w:widowControl/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bookmarkStart w:id="2" w:name="_Hlk131520223"/>
      <w:bookmarkStart w:id="3" w:name="_Hlk207367605"/>
      <w:r w:rsidRPr="00ED091D"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r w:rsidR="00AF56F7" w:rsidRPr="00ED091D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1 550 000 (Один миллион пятьсот пятьдесят тысяч) </w:t>
      </w:r>
      <w:r w:rsidR="00B76C50" w:rsidRPr="00ED091D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рублей </w:t>
      </w:r>
      <w:r w:rsidRPr="00ED091D">
        <w:rPr>
          <w:b/>
          <w:bCs/>
          <w:sz w:val="22"/>
          <w:szCs w:val="22"/>
        </w:rPr>
        <w:t>00 копеек.</w:t>
      </w:r>
      <w:bookmarkEnd w:id="2"/>
    </w:p>
    <w:bookmarkEnd w:id="3"/>
    <w:p w14:paraId="00DAC14E" w14:textId="77777777" w:rsidR="00E43B80" w:rsidRPr="00ED091D" w:rsidRDefault="00E43B80" w:rsidP="00B24EB2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</w:p>
    <w:p w14:paraId="1D6613AD" w14:textId="492B4342" w:rsidR="00E43B80" w:rsidRPr="00ED091D" w:rsidRDefault="00BB4083" w:rsidP="00E43B80">
      <w:pPr>
        <w:tabs>
          <w:tab w:val="left" w:pos="567"/>
        </w:tabs>
        <w:spacing w:line="252" w:lineRule="auto"/>
        <w:jc w:val="both"/>
        <w:rPr>
          <w:color w:val="000000"/>
          <w:kern w:val="2"/>
          <w:sz w:val="22"/>
          <w:szCs w:val="22"/>
          <w:shd w:val="clear" w:color="auto" w:fill="FFFFFF"/>
        </w:rPr>
      </w:pPr>
      <w:r w:rsidRPr="00ED091D">
        <w:rPr>
          <w:color w:val="000000"/>
          <w:kern w:val="2"/>
          <w:sz w:val="22"/>
          <w:szCs w:val="22"/>
          <w:shd w:val="clear" w:color="auto" w:fill="FFFFFF"/>
        </w:rPr>
        <w:tab/>
      </w:r>
      <w:r w:rsidR="00E43B80" w:rsidRPr="00ED091D">
        <w:rPr>
          <w:color w:val="000000"/>
          <w:kern w:val="2"/>
          <w:sz w:val="22"/>
          <w:szCs w:val="22"/>
          <w:shd w:val="clear" w:color="auto" w:fill="FFFFFF"/>
        </w:rPr>
        <w:t>Продавец гарантирует, что Объекты не проданы, не являются предметом судебного разбирательства, не находятся под арестом, не обременены какими-либо иными правами третьих лиц, кроме обременений (ограничений), указанных в настоящем информационном сообщении.</w:t>
      </w:r>
    </w:p>
    <w:p w14:paraId="554647B5" w14:textId="77777777" w:rsidR="00E43B80" w:rsidRPr="00ED091D" w:rsidRDefault="00E43B80" w:rsidP="00E43B80">
      <w:pPr>
        <w:tabs>
          <w:tab w:val="left" w:pos="567"/>
        </w:tabs>
        <w:spacing w:line="252" w:lineRule="auto"/>
        <w:jc w:val="both"/>
        <w:rPr>
          <w:color w:val="000000"/>
          <w:kern w:val="2"/>
          <w:sz w:val="22"/>
          <w:szCs w:val="22"/>
          <w:shd w:val="clear" w:color="auto" w:fill="FFFFFF"/>
        </w:rPr>
      </w:pPr>
    </w:p>
    <w:p w14:paraId="450835F8" w14:textId="0439CABE" w:rsidR="009C1153" w:rsidRPr="00ED091D" w:rsidRDefault="00A92F6D" w:rsidP="00E43B80">
      <w:pPr>
        <w:tabs>
          <w:tab w:val="left" w:pos="567"/>
        </w:tabs>
        <w:spacing w:line="252" w:lineRule="auto"/>
        <w:jc w:val="center"/>
        <w:rPr>
          <w:rFonts w:cs="Times New Roman"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>ОБЩИЕ ПОЛОЖЕНИЯ:</w:t>
      </w:r>
    </w:p>
    <w:p w14:paraId="7854F5EC" w14:textId="17932086" w:rsidR="00A92F6D" w:rsidRPr="00ED091D" w:rsidRDefault="00A92F6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 w:rsidRPr="00ED091D"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 w:rsidRPr="00ED091D"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ED091D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ED091D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Pr="00ED091D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ED091D">
          <w:rPr>
            <w:rFonts w:cs="Times New Roman"/>
            <w:sz w:val="22"/>
            <w:szCs w:val="22"/>
          </w:rPr>
          <w:t xml:space="preserve">прав </w:t>
        </w:r>
      </w:hyperlink>
      <w:r w:rsidRPr="00ED091D"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r w:rsidR="00CF02C5" w:rsidRPr="00ED091D">
        <w:rPr>
          <w:sz w:val="22"/>
          <w:szCs w:val="22"/>
        </w:rPr>
        <w:t xml:space="preserve">www.lot-online.ru </w:t>
      </w:r>
      <w:r w:rsidRPr="00ED091D">
        <w:rPr>
          <w:sz w:val="20"/>
          <w:szCs w:val="20"/>
        </w:rPr>
        <w:t>(</w:t>
      </w:r>
      <w:hyperlink r:id="rId24" w:history="1">
        <w:r w:rsidR="00A54892" w:rsidRPr="00ED091D">
          <w:rPr>
            <w:rStyle w:val="afe"/>
            <w:sz w:val="20"/>
            <w:szCs w:val="20"/>
          </w:rPr>
          <w:t>https://catalog.lot-online.ru/index.php?dispatch=rad_attachment.getfile&amp;attachment_id=2726858&amp;inline=true</w:t>
        </w:r>
      </w:hyperlink>
      <w:r w:rsidRPr="00ED091D">
        <w:rPr>
          <w:sz w:val="20"/>
          <w:szCs w:val="20"/>
        </w:rPr>
        <w:t>)</w:t>
      </w:r>
      <w:r w:rsidR="004F617F" w:rsidRPr="00ED091D"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35F31B69" w14:textId="77777777" w:rsidR="009C1153" w:rsidRPr="00ED091D" w:rsidRDefault="009C1153" w:rsidP="001A5D41">
      <w:pPr>
        <w:ind w:left="-15" w:firstLine="684"/>
        <w:jc w:val="both"/>
        <w:rPr>
          <w:rFonts w:cs="Times New Roman"/>
          <w:sz w:val="22"/>
          <w:szCs w:val="22"/>
        </w:rPr>
      </w:pPr>
    </w:p>
    <w:p w14:paraId="4A6F67AE" w14:textId="77777777" w:rsidR="009C1153" w:rsidRPr="00ED091D" w:rsidRDefault="00A92F6D" w:rsidP="007C2260">
      <w:pPr>
        <w:spacing w:line="259" w:lineRule="auto"/>
        <w:jc w:val="center"/>
        <w:rPr>
          <w:rFonts w:cs="Times New Roman"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>УСЛОВИЯ ПРОВЕДЕНИЯ АУКЦИОНА:</w:t>
      </w:r>
    </w:p>
    <w:p w14:paraId="2EE96490" w14:textId="355C1669" w:rsidR="009C1153" w:rsidRPr="00ED091D" w:rsidRDefault="00A92F6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Торги проводятся в форме </w:t>
      </w:r>
      <w:r w:rsidR="009B497F" w:rsidRPr="00ED091D">
        <w:rPr>
          <w:rFonts w:cs="Times New Roman"/>
          <w:sz w:val="22"/>
          <w:szCs w:val="22"/>
        </w:rPr>
        <w:t>электронного аукциона</w:t>
      </w:r>
      <w:r w:rsidR="009B497F" w:rsidRPr="00ED091D">
        <w:rPr>
          <w:sz w:val="22"/>
          <w:szCs w:val="22"/>
        </w:rPr>
        <w:t>, открытого по составу участников и по форме подачи предложений по цене с применением метода по</w:t>
      </w:r>
      <w:r w:rsidR="00487C2F" w:rsidRPr="00ED091D">
        <w:rPr>
          <w:sz w:val="22"/>
          <w:szCs w:val="22"/>
        </w:rPr>
        <w:t>выш</w:t>
      </w:r>
      <w:r w:rsidR="009B497F" w:rsidRPr="00ED091D">
        <w:rPr>
          <w:sz w:val="22"/>
          <w:szCs w:val="22"/>
        </w:rPr>
        <w:t>ения начальной цены («</w:t>
      </w:r>
      <w:r w:rsidR="00487C2F" w:rsidRPr="00ED091D">
        <w:rPr>
          <w:sz w:val="22"/>
          <w:szCs w:val="22"/>
        </w:rPr>
        <w:t>англий</w:t>
      </w:r>
      <w:r w:rsidR="009B497F" w:rsidRPr="00ED091D">
        <w:rPr>
          <w:sz w:val="22"/>
          <w:szCs w:val="22"/>
        </w:rPr>
        <w:t>ский аукцион»)</w:t>
      </w:r>
      <w:r w:rsidR="009B497F" w:rsidRPr="00ED091D">
        <w:rPr>
          <w:b/>
          <w:bCs/>
          <w:sz w:val="22"/>
          <w:szCs w:val="22"/>
        </w:rPr>
        <w:t xml:space="preserve"> </w:t>
      </w:r>
      <w:r w:rsidRPr="00ED091D">
        <w:rPr>
          <w:sz w:val="22"/>
          <w:szCs w:val="22"/>
        </w:rPr>
        <w:t>(далее – торги, аукцион)</w:t>
      </w:r>
      <w:r w:rsidR="009B497F" w:rsidRPr="00ED091D">
        <w:rPr>
          <w:rFonts w:cs="Times New Roman"/>
          <w:sz w:val="22"/>
          <w:szCs w:val="22"/>
        </w:rPr>
        <w:t>,</w:t>
      </w:r>
      <w:r w:rsidRPr="00ED091D">
        <w:rPr>
          <w:rFonts w:cs="Times New Roman"/>
          <w:sz w:val="22"/>
          <w:szCs w:val="22"/>
        </w:rPr>
        <w:t xml:space="preserve">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AC3C6CC" w14:textId="78DC6619" w:rsidR="009C1153" w:rsidRPr="00ED091D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ab/>
      </w:r>
      <w:r w:rsidRPr="00ED091D">
        <w:rPr>
          <w:rFonts w:cs="Times New Roman"/>
          <w:sz w:val="22"/>
          <w:szCs w:val="22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</w:t>
      </w:r>
      <w:r w:rsidR="004F617F" w:rsidRPr="00ED091D">
        <w:t xml:space="preserve"> </w:t>
      </w:r>
      <w:r w:rsidR="004F617F" w:rsidRPr="00ED091D">
        <w:rPr>
          <w:rFonts w:cs="Times New Roman"/>
          <w:sz w:val="22"/>
          <w:szCs w:val="22"/>
        </w:rPr>
        <w:t>в соответствии с Регламентом о порядке работы с денежными средствами</w:t>
      </w:r>
      <w:r w:rsidRPr="00ED091D">
        <w:rPr>
          <w:rFonts w:cs="Times New Roman"/>
          <w:sz w:val="22"/>
          <w:szCs w:val="22"/>
        </w:rPr>
        <w:t xml:space="preserve">. </w:t>
      </w:r>
    </w:p>
    <w:p w14:paraId="53AE5BD2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3056DB7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24EEAEE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47FA37A1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Pr="00ED091D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Pr="00ED091D">
          <w:rPr>
            <w:rFonts w:cs="Times New Roman"/>
            <w:sz w:val="22"/>
            <w:szCs w:val="22"/>
          </w:rPr>
          <w:t xml:space="preserve"> </w:t>
        </w:r>
      </w:hyperlink>
      <w:r w:rsidRPr="00ED091D">
        <w:rPr>
          <w:rFonts w:cs="Times New Roman"/>
          <w:sz w:val="22"/>
          <w:szCs w:val="22"/>
        </w:rPr>
        <w:t xml:space="preserve">Претендента документы. </w:t>
      </w:r>
    </w:p>
    <w:p w14:paraId="653504D6" w14:textId="77777777" w:rsidR="009C1153" w:rsidRPr="00ED091D" w:rsidRDefault="00A92F6D">
      <w:pPr>
        <w:spacing w:after="26" w:line="259" w:lineRule="auto"/>
        <w:ind w:left="720" w:right="60"/>
        <w:jc w:val="both"/>
        <w:rPr>
          <w:rFonts w:cs="Times New Roman"/>
          <w:sz w:val="10"/>
          <w:szCs w:val="10"/>
        </w:rPr>
      </w:pPr>
      <w:r w:rsidRPr="00ED091D">
        <w:rPr>
          <w:rFonts w:cs="Times New Roman"/>
          <w:b/>
          <w:sz w:val="22"/>
          <w:szCs w:val="22"/>
        </w:rPr>
        <w:t xml:space="preserve"> </w:t>
      </w:r>
    </w:p>
    <w:p w14:paraId="3E076E6B" w14:textId="2A4DE548" w:rsidR="009C1153" w:rsidRPr="00ED091D" w:rsidRDefault="00A92F6D" w:rsidP="00672855">
      <w:pPr>
        <w:spacing w:line="264" w:lineRule="auto"/>
        <w:ind w:left="718" w:right="60"/>
        <w:jc w:val="center"/>
        <w:rPr>
          <w:rFonts w:cs="Times New Roman"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14:paraId="7ED08036" w14:textId="494FAEBB" w:rsidR="009C1153" w:rsidRPr="00ED091D" w:rsidRDefault="00A92F6D" w:rsidP="00672855">
      <w:pPr>
        <w:numPr>
          <w:ilvl w:val="0"/>
          <w:numId w:val="2"/>
        </w:numPr>
        <w:tabs>
          <w:tab w:val="left" w:pos="851"/>
        </w:tabs>
        <w:ind w:left="-15" w:right="60" w:firstLine="582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history="1">
        <w:r w:rsidR="007C2260" w:rsidRPr="00ED091D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="007C2260" w:rsidRPr="00ED091D">
        <w:rPr>
          <w:rFonts w:cs="Times New Roman"/>
          <w:sz w:val="22"/>
          <w:szCs w:val="22"/>
        </w:rPr>
        <w:t xml:space="preserve"> </w:t>
      </w:r>
      <w:r w:rsidRPr="00ED091D">
        <w:rPr>
          <w:rFonts w:cs="Times New Roman"/>
          <w:sz w:val="22"/>
          <w:szCs w:val="22"/>
        </w:rPr>
        <w:t xml:space="preserve">в разделе «Документы к лоту». </w:t>
      </w:r>
    </w:p>
    <w:p w14:paraId="1FD389A9" w14:textId="14637C8A" w:rsidR="009C1153" w:rsidRPr="00ED091D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color w:val="FF0000"/>
          <w:sz w:val="22"/>
          <w:szCs w:val="22"/>
        </w:rPr>
      </w:pPr>
      <w:r w:rsidRPr="00ED091D">
        <w:rPr>
          <w:rFonts w:cs="Times New Roman"/>
          <w:sz w:val="22"/>
          <w:szCs w:val="22"/>
        </w:rPr>
        <w:tab/>
        <w:t xml:space="preserve">2. Договор о задатке по форме, размещенной на электронной торговой площадке </w:t>
      </w:r>
      <w:hyperlink r:id="rId28" w:history="1">
        <w:r w:rsidR="007C2260" w:rsidRPr="00ED091D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="007C2260" w:rsidRPr="00ED091D">
        <w:rPr>
          <w:rFonts w:cs="Times New Roman"/>
          <w:sz w:val="22"/>
          <w:szCs w:val="22"/>
        </w:rPr>
        <w:t xml:space="preserve"> </w:t>
      </w:r>
      <w:r w:rsidRPr="00ED091D">
        <w:rPr>
          <w:rFonts w:cs="Times New Roman"/>
          <w:sz w:val="22"/>
          <w:szCs w:val="22"/>
        </w:rPr>
        <w:t>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1154DD8E" w14:textId="77777777" w:rsidR="009C1153" w:rsidRPr="00ED091D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7FC45D29" w14:textId="77777777" w:rsidR="009C1153" w:rsidRPr="00ED091D" w:rsidRDefault="00A92F6D">
      <w:pPr>
        <w:tabs>
          <w:tab w:val="left" w:pos="993"/>
        </w:tabs>
        <w:ind w:left="708"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2B36E029" w14:textId="77777777" w:rsidR="009C1153" w:rsidRPr="00ED091D" w:rsidRDefault="00A92F6D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4.1. Физические лица:</w:t>
      </w:r>
    </w:p>
    <w:p w14:paraId="73425EE1" w14:textId="77777777" w:rsidR="009C1153" w:rsidRPr="00ED091D" w:rsidRDefault="00A92F6D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543EE3B6" w14:textId="77777777" w:rsidR="009C1153" w:rsidRPr="00ED091D" w:rsidRDefault="00A92F6D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4.2. Юридические лица: </w:t>
      </w:r>
    </w:p>
    <w:p w14:paraId="0BB28E45" w14:textId="77777777" w:rsidR="009C1153" w:rsidRPr="00ED091D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C0895AD" w14:textId="77777777" w:rsidR="009C1153" w:rsidRPr="00ED091D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lastRenderedPageBreak/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5062F8EB" w14:textId="77777777" w:rsidR="009C1153" w:rsidRPr="00ED091D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7FF43EDC" w14:textId="77777777" w:rsidR="009C1153" w:rsidRPr="00ED091D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581C88EA" w14:textId="77777777" w:rsidR="009C1153" w:rsidRPr="00ED091D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9BD50BF" w14:textId="77777777" w:rsidR="009C1153" w:rsidRPr="00ED091D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4ECFA420" w14:textId="77777777" w:rsidR="009C1153" w:rsidRPr="00ED091D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ED83951" w14:textId="1F212677" w:rsidR="009C1153" w:rsidRPr="00ED091D" w:rsidRDefault="009E2133">
      <w:pPr>
        <w:ind w:left="708"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4</w:t>
      </w:r>
      <w:r w:rsidR="00A92F6D" w:rsidRPr="00ED091D">
        <w:rPr>
          <w:rFonts w:cs="Times New Roman"/>
          <w:sz w:val="22"/>
          <w:szCs w:val="22"/>
        </w:rPr>
        <w:t xml:space="preserve">.3. Индивидуальные предприниматели:  </w:t>
      </w:r>
    </w:p>
    <w:p w14:paraId="181B9C2A" w14:textId="77777777" w:rsidR="009C1153" w:rsidRPr="00ED091D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642B286" w14:textId="77777777" w:rsidR="009C1153" w:rsidRPr="00ED091D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7C7B284" w14:textId="77777777" w:rsidR="009C1153" w:rsidRPr="00ED091D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свидетельство о постановке на налоговый учет,</w:t>
      </w:r>
    </w:p>
    <w:p w14:paraId="43186B43" w14:textId="77777777" w:rsidR="009C1153" w:rsidRPr="00ED091D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1AD7C62E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 w:rsidRPr="00ED091D">
        <w:rPr>
          <w:rFonts w:cs="Times New Roman"/>
          <w:sz w:val="22"/>
          <w:szCs w:val="22"/>
        </w:rPr>
        <w:t>doc</w:t>
      </w:r>
      <w:proofErr w:type="spellEnd"/>
      <w:r w:rsidRPr="00ED091D">
        <w:rPr>
          <w:rFonts w:cs="Times New Roman"/>
          <w:sz w:val="22"/>
          <w:szCs w:val="22"/>
        </w:rPr>
        <w:t xml:space="preserve">, </w:t>
      </w:r>
      <w:proofErr w:type="spellStart"/>
      <w:r w:rsidRPr="00ED091D">
        <w:rPr>
          <w:rFonts w:cs="Times New Roman"/>
          <w:sz w:val="22"/>
          <w:szCs w:val="22"/>
        </w:rPr>
        <w:t>docx</w:t>
      </w:r>
      <w:proofErr w:type="spellEnd"/>
      <w:r w:rsidRPr="00ED091D">
        <w:rPr>
          <w:rFonts w:cs="Times New Roman"/>
          <w:sz w:val="22"/>
          <w:szCs w:val="22"/>
        </w:rPr>
        <w:t xml:space="preserve">, </w:t>
      </w:r>
      <w:proofErr w:type="spellStart"/>
      <w:r w:rsidRPr="00ED091D">
        <w:rPr>
          <w:rFonts w:cs="Times New Roman"/>
          <w:sz w:val="22"/>
          <w:szCs w:val="22"/>
        </w:rPr>
        <w:t>pdf</w:t>
      </w:r>
      <w:proofErr w:type="spellEnd"/>
      <w:r w:rsidRPr="00ED091D">
        <w:rPr>
          <w:rFonts w:cs="Times New Roman"/>
          <w:sz w:val="22"/>
          <w:szCs w:val="22"/>
        </w:rPr>
        <w:t xml:space="preserve">, </w:t>
      </w:r>
      <w:proofErr w:type="spellStart"/>
      <w:r w:rsidRPr="00ED091D">
        <w:rPr>
          <w:rFonts w:cs="Times New Roman"/>
          <w:sz w:val="22"/>
          <w:szCs w:val="22"/>
        </w:rPr>
        <w:t>gif</w:t>
      </w:r>
      <w:proofErr w:type="spellEnd"/>
      <w:r w:rsidRPr="00ED091D">
        <w:rPr>
          <w:rFonts w:cs="Times New Roman"/>
          <w:sz w:val="22"/>
          <w:szCs w:val="22"/>
        </w:rPr>
        <w:t xml:space="preserve">, </w:t>
      </w:r>
      <w:proofErr w:type="spellStart"/>
      <w:r w:rsidRPr="00ED091D">
        <w:rPr>
          <w:rFonts w:cs="Times New Roman"/>
          <w:sz w:val="22"/>
          <w:szCs w:val="22"/>
        </w:rPr>
        <w:t>jpg</w:t>
      </w:r>
      <w:proofErr w:type="spellEnd"/>
      <w:r w:rsidRPr="00ED091D">
        <w:rPr>
          <w:rFonts w:cs="Times New Roman"/>
          <w:sz w:val="22"/>
          <w:szCs w:val="22"/>
        </w:rPr>
        <w:t xml:space="preserve">, </w:t>
      </w:r>
      <w:proofErr w:type="spellStart"/>
      <w:r w:rsidRPr="00ED091D">
        <w:rPr>
          <w:rFonts w:cs="Times New Roman"/>
          <w:sz w:val="22"/>
          <w:szCs w:val="22"/>
        </w:rPr>
        <w:t>jpeg</w:t>
      </w:r>
      <w:proofErr w:type="spellEnd"/>
      <w:r w:rsidRPr="00ED091D"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62DA8835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74A84D9D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7B6839B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2FE3D003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1AFE2EC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ED091D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0" w:tooltip="http://www.lot-online.ru/" w:history="1">
        <w:r w:rsidRPr="00ED091D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1" w:tooltip="http://www.lot-online.ru/" w:history="1">
        <w:r w:rsidRPr="00ED091D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2" w:tooltip="http://www.lot-online.ru/" w:history="1">
        <w:r w:rsidRPr="00ED091D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3" w:tooltip="http://www.lot-online.ru/" w:history="1">
        <w:r w:rsidRPr="00ED091D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4" w:tooltip="http://www.lot-online.ru/" w:history="1">
        <w:r w:rsidRPr="00ED091D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5" w:tooltip="http://www.lot-online.ru/" w:history="1">
        <w:r w:rsidRPr="00ED091D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6" w:tooltip="http://www.lot-online.ru/" w:history="1">
        <w:r w:rsidRPr="00ED091D">
          <w:rPr>
            <w:rFonts w:cs="Times New Roman"/>
            <w:sz w:val="22"/>
            <w:szCs w:val="22"/>
          </w:rPr>
          <w:t xml:space="preserve"> </w:t>
        </w:r>
      </w:hyperlink>
      <w:r w:rsidRPr="00ED091D"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63A15DC9" w14:textId="77777777" w:rsidR="009C1153" w:rsidRPr="00ED091D" w:rsidRDefault="00A92F6D">
      <w:pPr>
        <w:jc w:val="both"/>
        <w:rPr>
          <w:rFonts w:cs="Times New Roman"/>
          <w:b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097D0FF" w14:textId="77777777" w:rsidR="009C1153" w:rsidRPr="00ED091D" w:rsidRDefault="00A92F6D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ED091D">
        <w:rPr>
          <w:rFonts w:cs="Times New Roman"/>
          <w:b/>
          <w:sz w:val="22"/>
          <w:szCs w:val="22"/>
        </w:rPr>
        <w:t>БИК 044030653, к/с 30101810500000000653</w:t>
      </w:r>
      <w:r w:rsidRPr="00ED091D"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1B398C79" w14:textId="77777777" w:rsidR="009C1153" w:rsidRPr="00ED091D" w:rsidRDefault="009C1153">
      <w:pPr>
        <w:jc w:val="both"/>
        <w:rPr>
          <w:rFonts w:cs="Times New Roman"/>
          <w:b/>
          <w:sz w:val="10"/>
          <w:szCs w:val="10"/>
          <w:shd w:val="clear" w:color="auto" w:fill="FFFFFF"/>
        </w:rPr>
      </w:pPr>
    </w:p>
    <w:p w14:paraId="09CEBC87" w14:textId="499C5215" w:rsidR="009C1153" w:rsidRPr="00ED091D" w:rsidRDefault="00A92F6D">
      <w:pPr>
        <w:tabs>
          <w:tab w:val="left" w:pos="10065"/>
        </w:tabs>
        <w:spacing w:after="8"/>
        <w:ind w:right="60"/>
        <w:rPr>
          <w:rFonts w:cs="Times New Roman"/>
          <w:b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>Задаток должен поступить на указанный счет не позднее 18:00 «</w:t>
      </w:r>
      <w:r w:rsidR="00B76C50" w:rsidRPr="00ED091D">
        <w:rPr>
          <w:rFonts w:cs="Times New Roman"/>
          <w:b/>
          <w:sz w:val="22"/>
          <w:szCs w:val="22"/>
        </w:rPr>
        <w:t>06</w:t>
      </w:r>
      <w:r w:rsidRPr="00ED091D">
        <w:rPr>
          <w:rFonts w:cs="Times New Roman"/>
          <w:b/>
          <w:bCs/>
          <w:sz w:val="22"/>
          <w:szCs w:val="22"/>
        </w:rPr>
        <w:t xml:space="preserve">» </w:t>
      </w:r>
      <w:r w:rsidR="00B76C50" w:rsidRPr="00ED091D">
        <w:rPr>
          <w:rFonts w:cs="Times New Roman"/>
          <w:b/>
          <w:bCs/>
          <w:sz w:val="22"/>
          <w:szCs w:val="22"/>
        </w:rPr>
        <w:t>но</w:t>
      </w:r>
      <w:r w:rsidR="00590365" w:rsidRPr="00ED091D">
        <w:rPr>
          <w:rFonts w:cs="Times New Roman"/>
          <w:b/>
          <w:bCs/>
          <w:sz w:val="22"/>
          <w:szCs w:val="22"/>
        </w:rPr>
        <w:t>ября</w:t>
      </w:r>
      <w:r w:rsidR="00E43B80" w:rsidRPr="00ED091D">
        <w:rPr>
          <w:rFonts w:cs="Times New Roman"/>
          <w:b/>
          <w:bCs/>
          <w:sz w:val="22"/>
          <w:szCs w:val="22"/>
        </w:rPr>
        <w:t xml:space="preserve"> </w:t>
      </w:r>
      <w:r w:rsidRPr="00ED091D">
        <w:rPr>
          <w:rFonts w:cs="Times New Roman"/>
          <w:b/>
          <w:bCs/>
          <w:sz w:val="22"/>
          <w:szCs w:val="22"/>
        </w:rPr>
        <w:t>2025 года</w:t>
      </w:r>
      <w:r w:rsidRPr="00ED091D">
        <w:rPr>
          <w:rFonts w:cs="Times New Roman"/>
          <w:b/>
          <w:sz w:val="22"/>
          <w:szCs w:val="22"/>
        </w:rPr>
        <w:t>.</w:t>
      </w:r>
    </w:p>
    <w:p w14:paraId="5B232DDB" w14:textId="77777777" w:rsidR="009C1153" w:rsidRPr="00ED091D" w:rsidRDefault="009C1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10"/>
          <w:szCs w:val="10"/>
        </w:rPr>
      </w:pPr>
    </w:p>
    <w:p w14:paraId="284357F5" w14:textId="77777777" w:rsidR="006F24B8" w:rsidRPr="00ED091D" w:rsidRDefault="00A92F6D" w:rsidP="009E2133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36F427E6" w14:textId="77777777" w:rsidR="006F24B8" w:rsidRPr="00ED091D" w:rsidRDefault="006F24B8" w:rsidP="006F24B8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ED091D"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7" w:history="1">
        <w:r w:rsidRPr="00ED091D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 w:rsidRPr="00ED091D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 w:rsidRPr="00ED091D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 w:rsidRPr="00ED091D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 w:rsidRPr="00ED091D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 w:rsidRPr="00ED091D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proofErr w:type="spellStart"/>
        <w:r w:rsidRPr="00ED091D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  <w:proofErr w:type="spellEnd"/>
      </w:hyperlink>
      <w:r w:rsidRPr="00ED091D"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65099816" w14:textId="77777777" w:rsidR="006F24B8" w:rsidRPr="00ED091D" w:rsidRDefault="006F24B8" w:rsidP="006F24B8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ED091D">
        <w:rPr>
          <w:rFonts w:eastAsia="Times New Roman" w:cs="Times New Roman"/>
          <w:sz w:val="22"/>
          <w:szCs w:val="22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4D6F0CA5" w14:textId="4BFC9941" w:rsidR="006F24B8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 w:rsidR="006F24B8" w:rsidRPr="00ED091D">
        <w:rPr>
          <w:rFonts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5F946AEB" w14:textId="34902A35" w:rsidR="009C1153" w:rsidRPr="00ED091D" w:rsidRDefault="00A92F6D" w:rsidP="0067285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ED091D">
        <w:rPr>
          <w:rFonts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5C2C8E4A" w14:textId="77777777" w:rsidR="00921B7F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</w:t>
      </w:r>
      <w:r w:rsidRPr="00ED091D">
        <w:rPr>
          <w:rFonts w:cs="Times New Roman"/>
          <w:sz w:val="22"/>
          <w:szCs w:val="22"/>
        </w:rPr>
        <w:lastRenderedPageBreak/>
        <w:t xml:space="preserve">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Объектов. </w:t>
      </w:r>
    </w:p>
    <w:p w14:paraId="58369FAB" w14:textId="77777777" w:rsidR="00921B7F" w:rsidRPr="00ED091D" w:rsidRDefault="00921B7F" w:rsidP="00921B7F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ED091D">
        <w:rPr>
          <w:rFonts w:eastAsia="Times New Roman" w:cs="Times New Roman"/>
          <w:sz w:val="22"/>
          <w:szCs w:val="22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196B119" w14:textId="77777777" w:rsidR="009C1153" w:rsidRPr="00ED091D" w:rsidRDefault="00A92F6D">
      <w:pPr>
        <w:ind w:left="567"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D14B6A4" w14:textId="77777777" w:rsidR="009C1153" w:rsidRPr="00ED091D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EAF9202" w14:textId="77777777" w:rsidR="009C1153" w:rsidRPr="00ED091D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0814E2A" w14:textId="77777777" w:rsidR="009C1153" w:rsidRPr="00ED091D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6BA06969" w14:textId="77777777" w:rsidR="009C1153" w:rsidRPr="00ED091D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03F8DE47" w14:textId="77777777" w:rsidR="009C1153" w:rsidRPr="00ED091D" w:rsidRDefault="00A92F6D" w:rsidP="00A66BF5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 w:rsidRPr="00ED091D">
        <w:rPr>
          <w:rFonts w:cs="Times New Roman"/>
          <w:sz w:val="22"/>
          <w:szCs w:val="22"/>
        </w:rPr>
        <w:t>апостилированы</w:t>
      </w:r>
      <w:proofErr w:type="spellEnd"/>
      <w:r w:rsidRPr="00ED091D"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7D740A74" w14:textId="77777777" w:rsidR="009C1153" w:rsidRPr="00ED091D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7C1FAFA" w14:textId="77777777" w:rsidR="009C1153" w:rsidRPr="00ED091D" w:rsidRDefault="00A92F6D">
      <w:pPr>
        <w:ind w:left="567" w:right="60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2B96A83A" w14:textId="0E24AF3C" w:rsidR="006F24B8" w:rsidRPr="00ED091D" w:rsidRDefault="00A92F6D" w:rsidP="00672855">
      <w:pPr>
        <w:pStyle w:val="afff"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</w:pPr>
      <w:r w:rsidRPr="00ED091D">
        <w:rPr>
          <w:rFonts w:ascii="Times New Roman" w:hAnsi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52DBBC1" w14:textId="16567534" w:rsidR="009C1153" w:rsidRPr="00ED091D" w:rsidRDefault="006F24B8" w:rsidP="00672855">
      <w:pPr>
        <w:pStyle w:val="afff"/>
        <w:tabs>
          <w:tab w:val="left" w:pos="284"/>
        </w:tabs>
        <w:spacing w:after="11" w:line="264" w:lineRule="auto"/>
        <w:ind w:left="0" w:right="60"/>
        <w:jc w:val="both"/>
        <w:rPr>
          <w:rFonts w:ascii="Times New Roman" w:hAnsi="Times New Roman"/>
        </w:rPr>
      </w:pPr>
      <w:r w:rsidRPr="00ED091D">
        <w:rPr>
          <w:rFonts w:ascii="Times New Roman" w:hAnsi="Times New Roman"/>
        </w:rPr>
        <w:t>2) 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A92F6D" w:rsidRPr="00ED091D">
        <w:rPr>
          <w:rFonts w:ascii="Times New Roman" w:hAnsi="Times New Roman"/>
        </w:rPr>
        <w:t xml:space="preserve">; </w:t>
      </w:r>
    </w:p>
    <w:p w14:paraId="37A7C6EA" w14:textId="47A9AB71" w:rsidR="006F24B8" w:rsidRPr="00ED091D" w:rsidRDefault="00A92F6D" w:rsidP="00672855">
      <w:pPr>
        <w:pStyle w:val="afff"/>
        <w:numPr>
          <w:ilvl w:val="0"/>
          <w:numId w:val="5"/>
        </w:numPr>
        <w:tabs>
          <w:tab w:val="left" w:pos="284"/>
        </w:tabs>
        <w:spacing w:after="11" w:line="264" w:lineRule="auto"/>
        <w:ind w:left="0" w:right="60" w:firstLine="0"/>
        <w:jc w:val="both"/>
      </w:pPr>
      <w:r w:rsidRPr="00ED091D">
        <w:rPr>
          <w:rFonts w:ascii="Times New Roman" w:hAnsi="Times New Roman"/>
        </w:rPr>
        <w:t xml:space="preserve">поступление </w:t>
      </w:r>
      <w:r w:rsidR="000F3217" w:rsidRPr="00ED091D">
        <w:rPr>
          <w:rFonts w:ascii="Times New Roman" w:hAnsi="Times New Roman"/>
        </w:rPr>
        <w:t>задатка</w:t>
      </w:r>
      <w:r w:rsidR="006F24B8" w:rsidRPr="00ED091D">
        <w:rPr>
          <w:rFonts w:ascii="Times New Roman" w:hAnsi="Times New Roman"/>
        </w:rPr>
        <w:t xml:space="preserve"> на счет</w:t>
      </w:r>
      <w:r w:rsidRPr="00ED091D">
        <w:rPr>
          <w:rFonts w:ascii="Times New Roman" w:hAnsi="Times New Roman"/>
        </w:rPr>
        <w:t>, указанный в информационном сообщении о проведении торгов</w:t>
      </w:r>
      <w:r w:rsidR="006F24B8" w:rsidRPr="00ED091D">
        <w:rPr>
          <w:rFonts w:ascii="Times New Roman" w:hAnsi="Times New Roman"/>
        </w:rPr>
        <w:t xml:space="preserve"> в соответствии с условиями договора о задатке</w:t>
      </w:r>
      <w:r w:rsidRPr="00ED091D">
        <w:rPr>
          <w:rFonts w:ascii="Times New Roman" w:hAnsi="Times New Roman"/>
        </w:rPr>
        <w:t>, не подтверждено на дату определения Участников торгов</w:t>
      </w:r>
      <w:r w:rsidR="00E15FD8" w:rsidRPr="00ED091D">
        <w:rPr>
          <w:rFonts w:ascii="Times New Roman" w:hAnsi="Times New Roman"/>
        </w:rPr>
        <w:t>.</w:t>
      </w:r>
    </w:p>
    <w:p w14:paraId="664D9DE7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4AAFA758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FB3C18C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E14E4E3" w14:textId="77777777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29DA7D0" w14:textId="01693EB5" w:rsidR="009C1153" w:rsidRPr="00ED091D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</w:t>
      </w:r>
      <w:r w:rsidR="00944927" w:rsidRPr="00ED091D">
        <w:rPr>
          <w:rFonts w:cs="Times New Roman"/>
          <w:sz w:val="22"/>
          <w:szCs w:val="22"/>
        </w:rPr>
        <w:t>5</w:t>
      </w:r>
      <w:r w:rsidRPr="00ED091D">
        <w:rPr>
          <w:rFonts w:cs="Times New Roman"/>
          <w:sz w:val="22"/>
          <w:szCs w:val="22"/>
        </w:rPr>
        <w:t xml:space="preserve"> (</w:t>
      </w:r>
      <w:r w:rsidR="00944927" w:rsidRPr="00ED091D">
        <w:rPr>
          <w:rFonts w:cs="Times New Roman"/>
          <w:sz w:val="22"/>
          <w:szCs w:val="22"/>
        </w:rPr>
        <w:t>пять</w:t>
      </w:r>
      <w:r w:rsidRPr="00ED091D">
        <w:rPr>
          <w:rFonts w:cs="Times New Roman"/>
          <w:sz w:val="22"/>
          <w:szCs w:val="22"/>
        </w:rPr>
        <w:t>) дн</w:t>
      </w:r>
      <w:r w:rsidR="00944927" w:rsidRPr="00ED091D">
        <w:rPr>
          <w:rFonts w:cs="Times New Roman"/>
          <w:sz w:val="22"/>
          <w:szCs w:val="22"/>
        </w:rPr>
        <w:t>ей</w:t>
      </w:r>
      <w:r w:rsidRPr="00ED091D">
        <w:rPr>
          <w:rFonts w:cs="Times New Roman"/>
          <w:sz w:val="22"/>
          <w:szCs w:val="22"/>
        </w:rPr>
        <w:t xml:space="preserve">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tooltip="http://www.lot-online.ru/" w:history="1">
        <w:r w:rsidRPr="00ED091D">
          <w:rPr>
            <w:rFonts w:cs="Times New Roman"/>
            <w:sz w:val="22"/>
            <w:szCs w:val="22"/>
          </w:rPr>
          <w:t>www.lot-online.ru</w:t>
        </w:r>
      </w:hyperlink>
      <w:r w:rsidRPr="00ED091D">
        <w:rPr>
          <w:rFonts w:cs="Times New Roman"/>
          <w:sz w:val="22"/>
          <w:szCs w:val="22"/>
        </w:rPr>
        <w:t xml:space="preserve">. </w:t>
      </w:r>
    </w:p>
    <w:p w14:paraId="00A76BAA" w14:textId="77777777" w:rsidR="003E755C" w:rsidRPr="00ED091D" w:rsidRDefault="003E755C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FF9396C" w14:textId="77777777" w:rsidR="009C1153" w:rsidRPr="00ED091D" w:rsidRDefault="00A92F6D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>ПОРЯДОК ПРОВЕДЕНИЯ ЭЛЕКТРОННОГО АУКЦИОНА:</w:t>
      </w:r>
    </w:p>
    <w:p w14:paraId="2FD18AA9" w14:textId="6D90E718" w:rsidR="00AF56F7" w:rsidRPr="00ED091D" w:rsidRDefault="00AF56F7" w:rsidP="00AF56F7">
      <w:pPr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 w:rsidRPr="00ED091D">
        <w:rPr>
          <w:rFonts w:eastAsia="Times New Roman" w:cs="Times New Roman"/>
          <w:sz w:val="22"/>
          <w:szCs w:val="22"/>
          <w:lang w:eastAsia="ru-RU"/>
        </w:rPr>
        <w:t>Порядок проведения торгов</w:t>
      </w:r>
      <w:r w:rsidRPr="00ED091D">
        <w:rPr>
          <w:sz w:val="22"/>
          <w:szCs w:val="22"/>
        </w:rPr>
        <w:t xml:space="preserve"> на </w:t>
      </w:r>
      <w:r w:rsidRPr="00ED091D">
        <w:rPr>
          <w:rFonts w:eastAsia="Times New Roman" w:cs="Times New Roman"/>
          <w:sz w:val="22"/>
          <w:szCs w:val="22"/>
          <w:lang w:eastAsia="ru-RU"/>
        </w:rPr>
        <w:t xml:space="preserve">повышение (английский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</w:t>
      </w:r>
      <w:proofErr w:type="gramStart"/>
      <w:r w:rsidRPr="00ED091D">
        <w:rPr>
          <w:rFonts w:eastAsia="Times New Roman" w:cs="Times New Roman"/>
          <w:sz w:val="22"/>
          <w:szCs w:val="22"/>
          <w:lang w:eastAsia="ru-RU"/>
        </w:rPr>
        <w:t>подлежащего  продаже</w:t>
      </w:r>
      <w:proofErr w:type="gramEnd"/>
      <w:r w:rsidRPr="00ED091D">
        <w:rPr>
          <w:rFonts w:eastAsia="Times New Roman" w:cs="Times New Roman"/>
          <w:sz w:val="22"/>
          <w:szCs w:val="22"/>
          <w:lang w:eastAsia="ru-RU"/>
        </w:rPr>
        <w:t xml:space="preserve">  </w:t>
      </w:r>
      <w:proofErr w:type="gramStart"/>
      <w:r w:rsidRPr="00ED091D">
        <w:rPr>
          <w:rFonts w:eastAsia="Times New Roman" w:cs="Times New Roman"/>
          <w:sz w:val="22"/>
          <w:szCs w:val="22"/>
          <w:lang w:eastAsia="ru-RU"/>
        </w:rPr>
        <w:t>в  процессе</w:t>
      </w:r>
      <w:proofErr w:type="gramEnd"/>
      <w:r w:rsidRPr="00ED091D">
        <w:rPr>
          <w:rFonts w:eastAsia="Times New Roman" w:cs="Times New Roman"/>
          <w:sz w:val="22"/>
          <w:szCs w:val="22"/>
          <w:lang w:eastAsia="ru-RU"/>
        </w:rPr>
        <w:t xml:space="preserve">  приватизации), размещенном на сайте www.lot-online.ru.</w:t>
      </w:r>
    </w:p>
    <w:p w14:paraId="14C14CFD" w14:textId="77777777" w:rsidR="00AF56F7" w:rsidRPr="00ED091D" w:rsidRDefault="00AF56F7" w:rsidP="00AF56F7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ED091D">
        <w:rPr>
          <w:rFonts w:eastAsia="Times New Roman" w:cs="Times New Roman"/>
          <w:sz w:val="22"/>
          <w:szCs w:val="22"/>
          <w:lang w:eastAsia="ru-RU" w:bidi="ar-SA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56B34659" w14:textId="77777777" w:rsidR="00AF56F7" w:rsidRPr="00ED091D" w:rsidRDefault="00AF56F7" w:rsidP="00AF56F7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ED091D">
        <w:rPr>
          <w:rFonts w:eastAsia="Times New Roman" w:cs="Times New Roman"/>
          <w:sz w:val="22"/>
          <w:szCs w:val="22"/>
          <w:lang w:eastAsia="ru-RU" w:bidi="ar-SA"/>
        </w:rPr>
        <w:lastRenderedPageBreak/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69EA644" w14:textId="77777777" w:rsidR="00AF56F7" w:rsidRPr="00ED091D" w:rsidRDefault="00AF56F7" w:rsidP="00AF56F7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ED091D">
        <w:rPr>
          <w:rFonts w:eastAsia="Times New Roman" w:cs="Times New Roman"/>
          <w:sz w:val="22"/>
          <w:szCs w:val="22"/>
          <w:lang w:eastAsia="ru-RU" w:bidi="ar-SA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7F5D41AF" w14:textId="77777777" w:rsidR="00AF56F7" w:rsidRPr="00ED091D" w:rsidRDefault="00AF56F7" w:rsidP="00AF56F7">
      <w:pPr>
        <w:widowControl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</w:pPr>
      <w:r w:rsidRPr="00ED091D"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>Аукцион признается несостоявшимся, если:</w:t>
      </w:r>
    </w:p>
    <w:p w14:paraId="37ADE59D" w14:textId="77777777" w:rsidR="00AF56F7" w:rsidRPr="00ED091D" w:rsidRDefault="00AF56F7" w:rsidP="00AF56F7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ED091D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не было подано ни одной заявки на участие, либо ни один из Претендентов не признан Участником; </w:t>
      </w:r>
    </w:p>
    <w:p w14:paraId="254E886F" w14:textId="77777777" w:rsidR="00AF56F7" w:rsidRPr="00ED091D" w:rsidRDefault="00AF56F7" w:rsidP="00AF56F7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ED091D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к участию в Аукционе допущен только один Претендент; </w:t>
      </w:r>
    </w:p>
    <w:p w14:paraId="50D4E057" w14:textId="77777777" w:rsidR="00AF56F7" w:rsidRPr="00ED091D" w:rsidRDefault="00AF56F7" w:rsidP="00AF56F7">
      <w:pPr>
        <w:pStyle w:val="aff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ED091D">
        <w:rPr>
          <w:rFonts w:ascii="Times New Roman" w:eastAsia="Times New Roman" w:hAnsi="Times New Roman"/>
          <w:b/>
          <w:bCs/>
          <w:lang w:eastAsia="ru-RU"/>
        </w:rPr>
        <w:t>ни один из Участников аукциона не сделал предложения о цене.</w:t>
      </w:r>
    </w:p>
    <w:p w14:paraId="61FC0DA8" w14:textId="77777777" w:rsidR="00AF56F7" w:rsidRPr="00ED091D" w:rsidRDefault="00AF56F7">
      <w:pPr>
        <w:spacing w:line="264" w:lineRule="auto"/>
        <w:ind w:right="60"/>
        <w:jc w:val="center"/>
        <w:rPr>
          <w:rFonts w:cs="Times New Roman"/>
          <w:b/>
          <w:sz w:val="22"/>
          <w:szCs w:val="22"/>
        </w:rPr>
      </w:pPr>
    </w:p>
    <w:p w14:paraId="0EF89EF3" w14:textId="0A044C9E" w:rsidR="009C1153" w:rsidRPr="00ED091D" w:rsidRDefault="00A92F6D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>ПОРЯДОК ЗАКЛЮЧЕНИЯ ДОГОВОРА ПО ИТОГАМ ТОРГОВ:</w:t>
      </w:r>
    </w:p>
    <w:p w14:paraId="72F6944F" w14:textId="65ACEFAF" w:rsidR="009C1153" w:rsidRPr="00ED091D" w:rsidRDefault="00A92F6D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b/>
          <w:sz w:val="22"/>
          <w:szCs w:val="22"/>
        </w:rPr>
        <w:t xml:space="preserve">Договор купли-продажи Лота заключается победителем аукциона с Продавцом в течение 10 (десяти) рабочих дней </w:t>
      </w:r>
      <w:r w:rsidR="00204749" w:rsidRPr="00ED091D">
        <w:rPr>
          <w:rFonts w:cs="Times New Roman"/>
          <w:b/>
          <w:sz w:val="22"/>
          <w:szCs w:val="22"/>
        </w:rPr>
        <w:t>с даты</w:t>
      </w:r>
      <w:r w:rsidRPr="00ED091D">
        <w:rPr>
          <w:rFonts w:cs="Times New Roman"/>
          <w:b/>
          <w:sz w:val="22"/>
          <w:szCs w:val="22"/>
        </w:rPr>
        <w:t xml:space="preserve"> подведения итогов аукциона в соответствии с примерной формой, размещенной на сайте www.lot-online.ru в разделе «карточка лота»</w:t>
      </w:r>
      <w:r w:rsidR="00925E81" w:rsidRPr="00ED091D">
        <w:rPr>
          <w:rFonts w:cs="Times New Roman"/>
          <w:b/>
          <w:sz w:val="22"/>
          <w:szCs w:val="22"/>
        </w:rPr>
        <w:t xml:space="preserve">. </w:t>
      </w:r>
    </w:p>
    <w:p w14:paraId="40196574" w14:textId="0CBFF06A" w:rsidR="00F34EBA" w:rsidRPr="00ED091D" w:rsidRDefault="00A92F6D" w:rsidP="00204749">
      <w:pPr>
        <w:ind w:right="-57" w:firstLine="567"/>
        <w:jc w:val="both"/>
        <w:rPr>
          <w:sz w:val="22"/>
          <w:szCs w:val="22"/>
        </w:rPr>
      </w:pPr>
      <w:r w:rsidRPr="00ED091D">
        <w:rPr>
          <w:b/>
          <w:bCs/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договор купли-продажи Лота может быть заключен с единственным участником </w:t>
      </w:r>
      <w:r w:rsidR="00204749" w:rsidRPr="00ED091D">
        <w:rPr>
          <w:b/>
          <w:bCs/>
          <w:sz w:val="22"/>
          <w:szCs w:val="22"/>
        </w:rPr>
        <w:t xml:space="preserve">аукциона </w:t>
      </w:r>
      <w:r w:rsidRPr="00ED091D">
        <w:rPr>
          <w:b/>
          <w:bCs/>
          <w:sz w:val="22"/>
          <w:szCs w:val="22"/>
        </w:rPr>
        <w:t xml:space="preserve">по </w:t>
      </w:r>
      <w:r w:rsidR="00E52E40" w:rsidRPr="00ED091D">
        <w:rPr>
          <w:b/>
          <w:bCs/>
          <w:sz w:val="22"/>
          <w:szCs w:val="22"/>
        </w:rPr>
        <w:t>начальной</w:t>
      </w:r>
      <w:r w:rsidRPr="00ED091D">
        <w:rPr>
          <w:b/>
          <w:bCs/>
          <w:sz w:val="22"/>
          <w:szCs w:val="22"/>
        </w:rPr>
        <w:t xml:space="preserve"> цене </w:t>
      </w:r>
      <w:r w:rsidR="003E755C" w:rsidRPr="00ED091D">
        <w:rPr>
          <w:b/>
          <w:bCs/>
          <w:sz w:val="22"/>
          <w:szCs w:val="22"/>
        </w:rPr>
        <w:t xml:space="preserve">продажи </w:t>
      </w:r>
      <w:r w:rsidRPr="00ED091D">
        <w:rPr>
          <w:b/>
          <w:bCs/>
          <w:sz w:val="22"/>
          <w:szCs w:val="22"/>
        </w:rPr>
        <w:t xml:space="preserve">Лота в течение 10 (десяти) рабочих дней с даты признания торгов несостоявшимися в порядке, установленном информационным сообщением о торгах. Для единственного участника торгов заключение договора купли-продажи является обязательным.   </w:t>
      </w:r>
      <w:r w:rsidRPr="00ED091D">
        <w:rPr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Лота. </w:t>
      </w:r>
    </w:p>
    <w:p w14:paraId="53643E2A" w14:textId="492EF96A" w:rsidR="00AE2F63" w:rsidRPr="00ED091D" w:rsidRDefault="00AE2F63" w:rsidP="00AE2F63">
      <w:pPr>
        <w:ind w:right="-57" w:firstLine="567"/>
        <w:jc w:val="both"/>
        <w:rPr>
          <w:b/>
          <w:bCs/>
          <w:sz w:val="22"/>
          <w:szCs w:val="22"/>
        </w:rPr>
      </w:pPr>
      <w:r w:rsidRPr="00ED091D">
        <w:rPr>
          <w:b/>
          <w:bCs/>
          <w:sz w:val="22"/>
          <w:szCs w:val="22"/>
        </w:rPr>
        <w:t xml:space="preserve">Договор купли-продажи </w:t>
      </w:r>
      <w:bookmarkStart w:id="4" w:name="_Hlk197468314"/>
      <w:r w:rsidRPr="00ED091D">
        <w:rPr>
          <w:b/>
          <w:bCs/>
          <w:sz w:val="22"/>
          <w:szCs w:val="22"/>
        </w:rPr>
        <w:t xml:space="preserve">Лота </w:t>
      </w:r>
      <w:bookmarkEnd w:id="4"/>
      <w:r w:rsidRPr="00ED091D">
        <w:rPr>
          <w:b/>
          <w:bCs/>
          <w:sz w:val="22"/>
          <w:szCs w:val="22"/>
        </w:rPr>
        <w:t xml:space="preserve">подлежит нотариальному удостоверению в порядке, установленном законодательством Российской Федерации в нотариальной конторе по адресу: </w:t>
      </w:r>
      <w:r w:rsidR="002211BF" w:rsidRPr="00ED091D">
        <w:rPr>
          <w:b/>
          <w:bCs/>
          <w:sz w:val="22"/>
          <w:szCs w:val="22"/>
        </w:rPr>
        <w:t>443071, г.</w:t>
      </w:r>
      <w:r w:rsidR="007A4B70" w:rsidRPr="00ED091D">
        <w:rPr>
          <w:b/>
          <w:bCs/>
          <w:sz w:val="22"/>
          <w:szCs w:val="22"/>
        </w:rPr>
        <w:t xml:space="preserve"> </w:t>
      </w:r>
      <w:r w:rsidR="002211BF" w:rsidRPr="00ED091D">
        <w:rPr>
          <w:b/>
          <w:bCs/>
          <w:sz w:val="22"/>
          <w:szCs w:val="22"/>
        </w:rPr>
        <w:t>Самара, Волжский проспект, 33А</w:t>
      </w:r>
      <w:r w:rsidR="002211BF" w:rsidRPr="00ED091D" w:rsidDel="002211BF">
        <w:rPr>
          <w:b/>
          <w:bCs/>
          <w:sz w:val="22"/>
          <w:szCs w:val="22"/>
        </w:rPr>
        <w:t xml:space="preserve"> </w:t>
      </w:r>
      <w:r w:rsidRPr="00ED091D">
        <w:rPr>
          <w:b/>
          <w:bCs/>
          <w:sz w:val="22"/>
          <w:szCs w:val="22"/>
        </w:rPr>
        <w:t xml:space="preserve">(нотариус: </w:t>
      </w:r>
      <w:r w:rsidR="002211BF" w:rsidRPr="00ED091D">
        <w:rPr>
          <w:b/>
          <w:bCs/>
          <w:sz w:val="22"/>
          <w:szCs w:val="22"/>
        </w:rPr>
        <w:t>Шейфер Анна Михайловна</w:t>
      </w:r>
      <w:r w:rsidRPr="00ED091D">
        <w:rPr>
          <w:b/>
          <w:bCs/>
          <w:sz w:val="22"/>
          <w:szCs w:val="22"/>
        </w:rPr>
        <w:t>, Лицензия №</w:t>
      </w:r>
      <w:r w:rsidR="002211BF" w:rsidRPr="00ED091D">
        <w:rPr>
          <w:b/>
          <w:bCs/>
          <w:sz w:val="22"/>
          <w:szCs w:val="22"/>
        </w:rPr>
        <w:t xml:space="preserve">04-19-021 от 19.10.2009г., </w:t>
      </w:r>
      <w:r w:rsidRPr="00ED091D">
        <w:rPr>
          <w:b/>
          <w:bCs/>
          <w:sz w:val="22"/>
          <w:szCs w:val="22"/>
        </w:rPr>
        <w:t xml:space="preserve">Приказ о назначении: № </w:t>
      </w:r>
      <w:r w:rsidR="002211BF" w:rsidRPr="00ED091D">
        <w:rPr>
          <w:b/>
          <w:bCs/>
          <w:sz w:val="22"/>
          <w:szCs w:val="22"/>
        </w:rPr>
        <w:t>882 от 27.12.2012</w:t>
      </w:r>
      <w:r w:rsidRPr="00ED091D">
        <w:rPr>
          <w:b/>
          <w:bCs/>
          <w:sz w:val="22"/>
          <w:szCs w:val="22"/>
        </w:rPr>
        <w:t xml:space="preserve">г.). </w:t>
      </w:r>
    </w:p>
    <w:p w14:paraId="47B1BD87" w14:textId="7B2111CB" w:rsidR="00AE2F63" w:rsidRPr="00ED091D" w:rsidRDefault="00AE2F63" w:rsidP="00AE2F63">
      <w:pPr>
        <w:ind w:right="-57" w:firstLine="709"/>
        <w:jc w:val="both"/>
        <w:rPr>
          <w:b/>
          <w:bCs/>
          <w:sz w:val="22"/>
          <w:szCs w:val="22"/>
        </w:rPr>
      </w:pPr>
      <w:r w:rsidRPr="00ED091D">
        <w:rPr>
          <w:b/>
          <w:bCs/>
          <w:sz w:val="22"/>
          <w:szCs w:val="22"/>
        </w:rPr>
        <w:t>Расходы по нотариальному удостоверению договора купли-продажи несет Покупатель.</w:t>
      </w:r>
    </w:p>
    <w:p w14:paraId="545E2719" w14:textId="44590EE6" w:rsidR="009C1153" w:rsidRPr="00ED091D" w:rsidRDefault="004008FE" w:rsidP="00672855">
      <w:pPr>
        <w:ind w:firstLine="709"/>
        <w:jc w:val="both"/>
        <w:rPr>
          <w:rFonts w:cs="Times New Roman"/>
          <w:bCs/>
          <w:sz w:val="22"/>
          <w:szCs w:val="22"/>
        </w:rPr>
      </w:pPr>
      <w:r w:rsidRPr="00ED091D">
        <w:rPr>
          <w:sz w:val="22"/>
          <w:szCs w:val="22"/>
        </w:rPr>
        <w:t xml:space="preserve">Оплата цены продажи Лота, производится победителем аукциона/единственным участником аукциона посредством раскрытия в пользу Продавца аккредитива, в порядке, размере, сроки и на условиях, указанных в договоре купли-продажи </w:t>
      </w:r>
      <w:r w:rsidR="002D5A7C" w:rsidRPr="00ED091D">
        <w:rPr>
          <w:sz w:val="22"/>
          <w:szCs w:val="22"/>
        </w:rPr>
        <w:t>Лота</w:t>
      </w:r>
      <w:r w:rsidRPr="00ED091D">
        <w:rPr>
          <w:sz w:val="22"/>
          <w:szCs w:val="22"/>
        </w:rPr>
        <w:t xml:space="preserve">, </w:t>
      </w:r>
      <w:r w:rsidRPr="00ED091D">
        <w:rPr>
          <w:rFonts w:cs="Times New Roman"/>
          <w:bCs/>
          <w:sz w:val="22"/>
          <w:szCs w:val="22"/>
        </w:rPr>
        <w:t>ф</w:t>
      </w:r>
      <w:r w:rsidR="00A92F6D" w:rsidRPr="00ED091D">
        <w:rPr>
          <w:rFonts w:cs="Times New Roman"/>
          <w:bCs/>
          <w:sz w:val="22"/>
          <w:szCs w:val="22"/>
        </w:rPr>
        <w:t xml:space="preserve">орма которого размещена </w:t>
      </w:r>
      <w:r w:rsidR="00AB042C" w:rsidRPr="00ED091D">
        <w:rPr>
          <w:rFonts w:cs="Times New Roman"/>
          <w:bCs/>
          <w:sz w:val="22"/>
          <w:szCs w:val="22"/>
        </w:rPr>
        <w:t xml:space="preserve">на </w:t>
      </w:r>
      <w:r w:rsidR="00A92F6D" w:rsidRPr="00ED091D">
        <w:rPr>
          <w:rFonts w:cs="Times New Roman"/>
          <w:bCs/>
          <w:sz w:val="22"/>
          <w:szCs w:val="22"/>
        </w:rPr>
        <w:t>сайте www.lot-online.ru в разделе «карточка лота»</w:t>
      </w:r>
      <w:r w:rsidR="00514381" w:rsidRPr="00ED091D">
        <w:rPr>
          <w:rFonts w:cs="Times New Roman"/>
          <w:bCs/>
          <w:sz w:val="22"/>
          <w:szCs w:val="22"/>
        </w:rPr>
        <w:t>.</w:t>
      </w:r>
    </w:p>
    <w:p w14:paraId="6B5114CA" w14:textId="1585FF51" w:rsidR="00204749" w:rsidRPr="00ED091D" w:rsidRDefault="00204749" w:rsidP="00672855">
      <w:pPr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ED091D">
        <w:rPr>
          <w:rFonts w:eastAsia="Calibri"/>
          <w:b/>
          <w:bCs/>
          <w:sz w:val="22"/>
          <w:szCs w:val="22"/>
          <w:lang w:eastAsia="en-US"/>
        </w:rPr>
        <w:t>При уклонении (отказе) победителя аукциона/единственного участника аукциона от подписания договора купли-продажи</w:t>
      </w:r>
      <w:r w:rsidR="00294D22" w:rsidRPr="00ED091D">
        <w:rPr>
          <w:rFonts w:eastAsia="Calibri"/>
          <w:b/>
          <w:bCs/>
          <w:sz w:val="22"/>
          <w:szCs w:val="22"/>
          <w:lang w:eastAsia="en-US"/>
        </w:rPr>
        <w:t xml:space="preserve"> Лота</w:t>
      </w:r>
      <w:r w:rsidRPr="00ED091D">
        <w:rPr>
          <w:rFonts w:eastAsia="Calibri"/>
          <w:b/>
          <w:bCs/>
          <w:sz w:val="22"/>
          <w:szCs w:val="22"/>
          <w:lang w:eastAsia="en-US"/>
        </w:rPr>
        <w:t>, оплаты покупной цены Лота в установленный срок задаток ему не возвращается</w:t>
      </w:r>
      <w:r w:rsidR="00E52DE8" w:rsidRPr="00ED091D">
        <w:rPr>
          <w:rFonts w:eastAsia="Calibri"/>
          <w:b/>
          <w:bCs/>
          <w:sz w:val="22"/>
          <w:szCs w:val="22"/>
          <w:lang w:eastAsia="en-US"/>
        </w:rPr>
        <w:t>,</w:t>
      </w:r>
      <w:r w:rsidRPr="00ED091D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52DE8" w:rsidRPr="00ED091D">
        <w:rPr>
          <w:rFonts w:eastAsia="Calibri"/>
          <w:b/>
          <w:bCs/>
          <w:sz w:val="22"/>
          <w:szCs w:val="22"/>
          <w:lang w:eastAsia="en-US"/>
        </w:rPr>
        <w:t>и он утрачивает право на заключение договора купли-продажи Лота.</w:t>
      </w:r>
    </w:p>
    <w:p w14:paraId="5D9CCB72" w14:textId="1A82A194" w:rsidR="00F34EBA" w:rsidRPr="00ED091D" w:rsidRDefault="00A92F6D" w:rsidP="00672855">
      <w:pPr>
        <w:ind w:firstLine="709"/>
        <w:jc w:val="both"/>
        <w:rPr>
          <w:rFonts w:eastAsia="Calibri"/>
          <w:sz w:val="22"/>
          <w:szCs w:val="22"/>
        </w:rPr>
      </w:pPr>
      <w:r w:rsidRPr="00ED091D">
        <w:rPr>
          <w:rFonts w:eastAsia="Calibri"/>
          <w:sz w:val="22"/>
          <w:szCs w:val="22"/>
          <w:lang w:eastAsia="en-US"/>
        </w:rPr>
        <w:t xml:space="preserve">В случае уклонения (отказа) победителя аукциона от заключения договора купли-продажи </w:t>
      </w:r>
      <w:r w:rsidR="00AE2F63" w:rsidRPr="00ED091D">
        <w:rPr>
          <w:rFonts w:eastAsia="Calibri"/>
          <w:sz w:val="22"/>
          <w:szCs w:val="22"/>
          <w:lang w:eastAsia="en-US"/>
        </w:rPr>
        <w:t>Лота</w:t>
      </w:r>
      <w:r w:rsidRPr="00ED091D">
        <w:rPr>
          <w:rFonts w:eastAsia="Calibri"/>
          <w:sz w:val="22"/>
          <w:szCs w:val="22"/>
          <w:lang w:eastAsia="en-US"/>
        </w:rPr>
        <w:t xml:space="preserve"> в установленный срок, оплаты цены </w:t>
      </w:r>
      <w:r w:rsidR="009D1468" w:rsidRPr="00ED091D">
        <w:rPr>
          <w:rFonts w:eastAsia="Calibri"/>
          <w:sz w:val="22"/>
          <w:szCs w:val="22"/>
          <w:lang w:eastAsia="en-US"/>
        </w:rPr>
        <w:t xml:space="preserve">продажи </w:t>
      </w:r>
      <w:r w:rsidRPr="00ED091D">
        <w:rPr>
          <w:rFonts w:eastAsia="Calibri"/>
          <w:sz w:val="22"/>
          <w:szCs w:val="22"/>
          <w:lang w:eastAsia="en-US"/>
        </w:rPr>
        <w:t>Лота,</w:t>
      </w:r>
      <w:r w:rsidRPr="00ED091D"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 w:rsidRPr="00ED091D"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Лота, в течение 10 (десяти) рабочих дней с даты п</w:t>
      </w:r>
      <w:r w:rsidRPr="00ED091D">
        <w:rPr>
          <w:rFonts w:eastAsia="Calibri"/>
          <w:sz w:val="22"/>
          <w:szCs w:val="22"/>
        </w:rPr>
        <w:t xml:space="preserve">олучения указанным лицом от собственника имущества (Продавца) предложения о заключении договора купли-продажи </w:t>
      </w:r>
      <w:r w:rsidR="00356356" w:rsidRPr="00ED091D">
        <w:rPr>
          <w:rFonts w:eastAsia="Calibri"/>
          <w:sz w:val="22"/>
          <w:szCs w:val="22"/>
        </w:rPr>
        <w:t>Лота</w:t>
      </w:r>
      <w:r w:rsidR="0020038E" w:rsidRPr="00ED091D">
        <w:t xml:space="preserve"> </w:t>
      </w:r>
      <w:r w:rsidR="0020038E" w:rsidRPr="00ED091D">
        <w:rPr>
          <w:rFonts w:eastAsia="Calibri"/>
          <w:sz w:val="22"/>
          <w:szCs w:val="22"/>
        </w:rPr>
        <w:t>и подлежит нотариальному удостоверению в порядке, установленном законодательством Российской Федерации</w:t>
      </w:r>
      <w:r w:rsidRPr="00ED091D">
        <w:rPr>
          <w:rFonts w:eastAsia="Calibri"/>
          <w:sz w:val="22"/>
          <w:szCs w:val="22"/>
        </w:rPr>
        <w:t xml:space="preserve">. </w:t>
      </w:r>
    </w:p>
    <w:p w14:paraId="4237A2EB" w14:textId="723E00B1" w:rsidR="00FA709A" w:rsidRPr="00ED091D" w:rsidRDefault="00A92F6D" w:rsidP="00FA709A">
      <w:pPr>
        <w:ind w:firstLine="709"/>
        <w:jc w:val="both"/>
        <w:rPr>
          <w:rFonts w:cs="Times New Roman"/>
          <w:sz w:val="22"/>
          <w:szCs w:val="22"/>
        </w:rPr>
      </w:pPr>
      <w:r w:rsidRPr="00ED091D">
        <w:rPr>
          <w:sz w:val="22"/>
          <w:szCs w:val="22"/>
        </w:rPr>
        <w:t xml:space="preserve">Для участника, сделавшего предпоследнее предложение по цене Лота в ходе торгов, заключение договора купли-продажи </w:t>
      </w:r>
      <w:r w:rsidR="00356356" w:rsidRPr="00ED091D">
        <w:rPr>
          <w:sz w:val="22"/>
          <w:szCs w:val="22"/>
        </w:rPr>
        <w:t>Лота</w:t>
      </w:r>
      <w:r w:rsidRPr="00ED091D">
        <w:rPr>
          <w:sz w:val="22"/>
          <w:szCs w:val="22"/>
        </w:rPr>
        <w:t xml:space="preserve"> не является обязательным. </w:t>
      </w:r>
      <w:r w:rsidRPr="00ED091D">
        <w:rPr>
          <w:rFonts w:cs="Times New Roman"/>
          <w:sz w:val="22"/>
          <w:szCs w:val="22"/>
        </w:rPr>
        <w:t xml:space="preserve">При этом оплата цены </w:t>
      </w:r>
      <w:r w:rsidRPr="00ED091D">
        <w:rPr>
          <w:rFonts w:eastAsia="Calibri"/>
          <w:sz w:val="22"/>
          <w:szCs w:val="22"/>
        </w:rPr>
        <w:t>Лота</w:t>
      </w:r>
      <w:r w:rsidRPr="00ED091D"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 w:rsidRPr="00ED091D">
        <w:rPr>
          <w:rFonts w:eastAsia="Calibri"/>
          <w:sz w:val="22"/>
          <w:szCs w:val="22"/>
        </w:rPr>
        <w:t>Лота</w:t>
      </w:r>
      <w:r w:rsidRPr="00ED091D">
        <w:rPr>
          <w:rFonts w:cs="Times New Roman"/>
          <w:sz w:val="22"/>
          <w:szCs w:val="22"/>
        </w:rPr>
        <w:t xml:space="preserve"> в ходе торгов, в полном объеме </w:t>
      </w:r>
      <w:r w:rsidR="00FA709A" w:rsidRPr="00ED091D">
        <w:rPr>
          <w:rFonts w:cs="Times New Roman"/>
          <w:sz w:val="22"/>
          <w:szCs w:val="22"/>
        </w:rPr>
        <w:t>посредством раскрытия в пользу Продавца аккредитива, в порядке, размере, сроки и на условиях, указанных в договоре купли-продажи Лота, форма которого размещена на сайте www.lot-online.ru в разделе «карточка лота».</w:t>
      </w:r>
    </w:p>
    <w:p w14:paraId="690B5A4E" w14:textId="79D7198E" w:rsidR="00115EEB" w:rsidRPr="00ED091D" w:rsidRDefault="00115EEB" w:rsidP="00115EEB">
      <w:pPr>
        <w:widowControl/>
        <w:ind w:firstLine="709"/>
        <w:jc w:val="both"/>
        <w:rPr>
          <w:rFonts w:eastAsia="Times New Roman" w:cs="Times New Roman"/>
          <w:bCs/>
          <w:sz w:val="22"/>
          <w:szCs w:val="22"/>
          <w:lang w:eastAsia="ru-RU"/>
        </w:rPr>
      </w:pPr>
      <w:r w:rsidRPr="00ED091D">
        <w:rPr>
          <w:rFonts w:eastAsia="Times New Roman" w:cs="Times New Roman"/>
          <w:bCs/>
          <w:sz w:val="22"/>
          <w:szCs w:val="22"/>
          <w:lang w:eastAsia="ru-RU"/>
        </w:rPr>
        <w:t xml:space="preserve">Продавец передает Объекты Покупателю по Акту приема-передачи в соответствии с условиями договора купли-продажи </w:t>
      </w:r>
      <w:r w:rsidR="00C909AD" w:rsidRPr="00ED091D">
        <w:rPr>
          <w:rFonts w:eastAsia="Times New Roman" w:cs="Times New Roman"/>
          <w:bCs/>
          <w:sz w:val="22"/>
          <w:szCs w:val="22"/>
          <w:lang w:eastAsia="ru-RU"/>
        </w:rPr>
        <w:t>Лота</w:t>
      </w:r>
      <w:r w:rsidRPr="00ED091D">
        <w:rPr>
          <w:rFonts w:eastAsia="Times New Roman" w:cs="Times New Roman"/>
          <w:bCs/>
          <w:sz w:val="22"/>
          <w:szCs w:val="22"/>
          <w:lang w:eastAsia="ru-RU"/>
        </w:rPr>
        <w:t>.</w:t>
      </w:r>
    </w:p>
    <w:p w14:paraId="3304DD2F" w14:textId="77777777" w:rsidR="009C1153" w:rsidRPr="00ED091D" w:rsidRDefault="00A92F6D" w:rsidP="00672855">
      <w:pPr>
        <w:ind w:left="-15" w:right="60" w:firstLine="724"/>
        <w:jc w:val="both"/>
      </w:pPr>
      <w:r w:rsidRPr="00ED091D">
        <w:rPr>
          <w:rFonts w:eastAsia="Courier New" w:cs="Times New Roman"/>
          <w:bCs/>
          <w:sz w:val="22"/>
          <w:shd w:val="clear" w:color="auto" w:fill="FFFFFF"/>
        </w:rPr>
        <w:t>Сделки по итогам торгов подл</w:t>
      </w:r>
      <w:r w:rsidRPr="00ED091D"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 w:rsidRPr="00ED091D"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5CA6340E" w14:textId="77777777" w:rsidR="009C1153" w:rsidRPr="00ED091D" w:rsidRDefault="00A92F6D">
      <w:pPr>
        <w:ind w:left="-15"/>
        <w:jc w:val="both"/>
        <w:rPr>
          <w:rFonts w:eastAsia="Courier New" w:cs="Times New Roman"/>
          <w:bCs/>
          <w:sz w:val="22"/>
          <w:szCs w:val="22"/>
        </w:rPr>
      </w:pPr>
      <w:r w:rsidRPr="00ED091D">
        <w:rPr>
          <w:rFonts w:cs="Times New Roman"/>
          <w:sz w:val="22"/>
          <w:szCs w:val="22"/>
        </w:rPr>
        <w:tab/>
      </w:r>
      <w:r w:rsidRPr="00ED091D"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 w:rsidRPr="00ED091D"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ED091D">
        <w:rPr>
          <w:rFonts w:eastAsia="Courier New" w:cs="Times New Roman"/>
          <w:bCs/>
          <w:sz w:val="22"/>
          <w:szCs w:val="22"/>
        </w:rPr>
        <w:t xml:space="preserve"> </w:t>
      </w:r>
    </w:p>
    <w:p w14:paraId="6F27F113" w14:textId="77777777" w:rsidR="009C1153" w:rsidRPr="00ED091D" w:rsidRDefault="009C1153">
      <w:pPr>
        <w:tabs>
          <w:tab w:val="left" w:pos="3492"/>
        </w:tabs>
        <w:ind w:right="60"/>
        <w:jc w:val="both"/>
        <w:rPr>
          <w:rFonts w:cs="Times New Roman"/>
          <w:sz w:val="22"/>
          <w:szCs w:val="22"/>
        </w:rPr>
      </w:pPr>
    </w:p>
    <w:p w14:paraId="6240CCDD" w14:textId="2ED9269A" w:rsidR="009C1153" w:rsidRPr="00ED091D" w:rsidRDefault="00A92F6D" w:rsidP="00672855">
      <w:pPr>
        <w:spacing w:line="259" w:lineRule="auto"/>
        <w:ind w:right="60" w:firstLine="709"/>
        <w:jc w:val="both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</w:t>
      </w:r>
      <w:r w:rsidR="009E2133" w:rsidRPr="00ED091D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ED091D">
        <w:rPr>
          <w:rFonts w:cs="Times New Roman"/>
          <w:b/>
          <w:bCs/>
          <w:sz w:val="22"/>
          <w:szCs w:val="22"/>
        </w:rPr>
        <w:t>Харланова</w:t>
      </w:r>
      <w:proofErr w:type="spellEnd"/>
      <w:r w:rsidRPr="00ED091D">
        <w:rPr>
          <w:rFonts w:cs="Times New Roman"/>
          <w:b/>
          <w:bCs/>
          <w:sz w:val="22"/>
          <w:szCs w:val="22"/>
        </w:rPr>
        <w:t xml:space="preserve"> Наталья тел. моб.: +7(967)246-44-29</w:t>
      </w:r>
      <w:r w:rsidR="009E2133" w:rsidRPr="00ED091D">
        <w:rPr>
          <w:rFonts w:cs="Times New Roman"/>
          <w:b/>
          <w:bCs/>
          <w:sz w:val="22"/>
          <w:szCs w:val="22"/>
        </w:rPr>
        <w:t>,</w:t>
      </w:r>
      <w:r w:rsidR="009E2133" w:rsidRPr="00ED091D">
        <w:rPr>
          <w:rFonts w:cs="Times New Roman"/>
          <w:sz w:val="22"/>
          <w:szCs w:val="22"/>
        </w:rPr>
        <w:t xml:space="preserve"> </w:t>
      </w:r>
      <w:r w:rsidRPr="00ED091D">
        <w:rPr>
          <w:rFonts w:cs="Times New Roman"/>
          <w:sz w:val="22"/>
          <w:szCs w:val="22"/>
          <w:lang w:val="en-US"/>
        </w:rPr>
        <w:t>e</w:t>
      </w:r>
      <w:r w:rsidRPr="00ED091D">
        <w:rPr>
          <w:rFonts w:cs="Times New Roman"/>
          <w:sz w:val="22"/>
          <w:szCs w:val="22"/>
        </w:rPr>
        <w:t>-</w:t>
      </w:r>
      <w:r w:rsidRPr="00ED091D">
        <w:rPr>
          <w:rFonts w:cs="Times New Roman"/>
          <w:sz w:val="22"/>
          <w:szCs w:val="22"/>
          <w:lang w:val="en-US"/>
        </w:rPr>
        <w:t>mail</w:t>
      </w:r>
      <w:r w:rsidRPr="00ED091D">
        <w:rPr>
          <w:rFonts w:cs="Times New Roman"/>
          <w:sz w:val="22"/>
          <w:szCs w:val="22"/>
        </w:rPr>
        <w:t xml:space="preserve">: </w:t>
      </w:r>
      <w:hyperlink r:id="rId39" w:history="1">
        <w:r w:rsidRPr="00ED091D">
          <w:rPr>
            <w:rStyle w:val="afe"/>
            <w:rFonts w:cs="Times New Roman"/>
            <w:sz w:val="22"/>
            <w:szCs w:val="22"/>
            <w:lang w:val="en-US"/>
          </w:rPr>
          <w:t>pf</w:t>
        </w:r>
        <w:r w:rsidRPr="00ED091D">
          <w:rPr>
            <w:rStyle w:val="afe"/>
            <w:rFonts w:cs="Times New Roman"/>
            <w:sz w:val="22"/>
            <w:szCs w:val="22"/>
          </w:rPr>
          <w:t>@</w:t>
        </w:r>
        <w:r w:rsidRPr="00ED091D">
          <w:rPr>
            <w:rStyle w:val="afe"/>
            <w:rFonts w:cs="Times New Roman"/>
            <w:sz w:val="22"/>
            <w:szCs w:val="22"/>
            <w:lang w:val="en-US"/>
          </w:rPr>
          <w:t>auction</w:t>
        </w:r>
        <w:r w:rsidRPr="00ED091D">
          <w:rPr>
            <w:rStyle w:val="afe"/>
            <w:rFonts w:cs="Times New Roman"/>
            <w:sz w:val="22"/>
            <w:szCs w:val="22"/>
          </w:rPr>
          <w:t>-</w:t>
        </w:r>
        <w:r w:rsidRPr="00ED091D">
          <w:rPr>
            <w:rStyle w:val="afe"/>
            <w:rFonts w:cs="Times New Roman"/>
            <w:sz w:val="22"/>
            <w:szCs w:val="22"/>
            <w:lang w:val="en-US"/>
          </w:rPr>
          <w:t>house</w:t>
        </w:r>
        <w:r w:rsidRPr="00ED091D">
          <w:rPr>
            <w:rStyle w:val="afe"/>
            <w:rFonts w:cs="Times New Roman"/>
            <w:sz w:val="22"/>
            <w:szCs w:val="22"/>
          </w:rPr>
          <w:t>.</w:t>
        </w:r>
        <w:proofErr w:type="spellStart"/>
        <w:r w:rsidRPr="00ED091D">
          <w:rPr>
            <w:rStyle w:val="af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ED091D">
        <w:rPr>
          <w:rFonts w:cs="Times New Roman"/>
          <w:sz w:val="22"/>
          <w:szCs w:val="22"/>
        </w:rPr>
        <w:t>.</w:t>
      </w:r>
    </w:p>
    <w:p w14:paraId="6B0026DB" w14:textId="77777777" w:rsidR="009C1153" w:rsidRPr="00ED091D" w:rsidRDefault="009C115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7FDF80F6" w14:textId="77777777" w:rsidR="009C1153" w:rsidRPr="00ED091D" w:rsidRDefault="00A92F6D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5" w:name="_Hlk46490404"/>
      <w:r w:rsidRPr="00ED091D">
        <w:rPr>
          <w:rFonts w:eastAsia="Times New Roman"/>
          <w:b/>
          <w:bCs/>
          <w:sz w:val="22"/>
          <w:szCs w:val="22"/>
          <w:lang w:eastAsia="ru-RU"/>
        </w:rPr>
        <w:t xml:space="preserve">Участник аукциона, не реализовавший свое право на изучение документации по Лоту, осмотр </w:t>
      </w:r>
      <w:r w:rsidRPr="00ED091D">
        <w:rPr>
          <w:rFonts w:eastAsia="Times New Roman"/>
          <w:b/>
          <w:bCs/>
          <w:sz w:val="22"/>
          <w:szCs w:val="22"/>
          <w:lang w:eastAsia="ru-RU"/>
        </w:rPr>
        <w:lastRenderedPageBreak/>
        <w:t>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5"/>
      <w:r w:rsidRPr="00ED091D">
        <w:rPr>
          <w:rFonts w:eastAsia="Times New Roman"/>
          <w:bCs/>
          <w:sz w:val="22"/>
          <w:szCs w:val="22"/>
          <w:lang w:eastAsia="ru-RU"/>
        </w:rPr>
        <w:t>.</w:t>
      </w:r>
    </w:p>
    <w:p w14:paraId="3C6362AA" w14:textId="77777777" w:rsidR="009C1153" w:rsidRPr="00ED091D" w:rsidRDefault="009C115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092CEF2" w14:textId="12626EA9" w:rsidR="009C1153" w:rsidRPr="00ED091D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Телефоны службы технической поддержки lot-online.ru: 8-812-777-57-57</w:t>
      </w:r>
      <w:r w:rsidR="00E66F5D" w:rsidRPr="00ED091D">
        <w:rPr>
          <w:rFonts w:cs="Times New Roman"/>
          <w:sz w:val="22"/>
          <w:szCs w:val="22"/>
        </w:rPr>
        <w:t>.</w:t>
      </w:r>
      <w:r w:rsidRPr="00ED091D">
        <w:rPr>
          <w:rFonts w:cs="Times New Roman"/>
          <w:sz w:val="22"/>
          <w:szCs w:val="22"/>
        </w:rPr>
        <w:t xml:space="preserve"> </w:t>
      </w:r>
    </w:p>
    <w:p w14:paraId="6B19D721" w14:textId="4AED76D6" w:rsidR="009C1153" w:rsidRPr="00ED091D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Call–центр и служба поддержки пользователей: 8-800-777-57-57</w:t>
      </w:r>
      <w:r w:rsidR="00E66F5D" w:rsidRPr="00ED091D">
        <w:rPr>
          <w:rFonts w:cs="Times New Roman"/>
          <w:sz w:val="22"/>
          <w:szCs w:val="22"/>
        </w:rPr>
        <w:t>.</w:t>
      </w:r>
    </w:p>
    <w:p w14:paraId="595EF630" w14:textId="77777777" w:rsidR="009C1153" w:rsidRPr="00ED091D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>(звонок по РФ бесплатный)</w:t>
      </w:r>
    </w:p>
    <w:p w14:paraId="2B176A2D" w14:textId="77777777" w:rsidR="009C1153" w:rsidRPr="00ED091D" w:rsidRDefault="009C1153">
      <w:pPr>
        <w:spacing w:line="259" w:lineRule="auto"/>
        <w:ind w:right="60"/>
        <w:rPr>
          <w:rFonts w:cs="Times New Roman"/>
          <w:sz w:val="10"/>
          <w:szCs w:val="10"/>
        </w:rPr>
      </w:pPr>
    </w:p>
    <w:p w14:paraId="3ADE6F2B" w14:textId="77777777" w:rsidR="002E47D7" w:rsidRPr="00ED091D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ED091D">
        <w:rPr>
          <w:rFonts w:cs="Times New Roman"/>
          <w:sz w:val="22"/>
          <w:szCs w:val="22"/>
        </w:rPr>
        <w:t xml:space="preserve">Приложения: </w:t>
      </w:r>
    </w:p>
    <w:p w14:paraId="7F6C6317" w14:textId="77777777" w:rsidR="002E47D7" w:rsidRPr="00ED091D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ED091D">
        <w:rPr>
          <w:rFonts w:ascii="Times New Roman" w:hAnsi="Times New Roman"/>
        </w:rPr>
        <w:t>Форма заявки на участие в аукционе</w:t>
      </w:r>
    </w:p>
    <w:p w14:paraId="7A3B26BB" w14:textId="77777777" w:rsidR="002E47D7" w:rsidRPr="00ED091D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ED091D">
        <w:rPr>
          <w:rFonts w:ascii="Times New Roman" w:hAnsi="Times New Roman"/>
        </w:rPr>
        <w:t>Форма Договора о задатке</w:t>
      </w:r>
    </w:p>
    <w:p w14:paraId="4BC8D466" w14:textId="62FD4CB2" w:rsidR="002E47D7" w:rsidRPr="00ED091D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ED091D">
        <w:rPr>
          <w:rFonts w:ascii="Times New Roman" w:hAnsi="Times New Roman"/>
        </w:rPr>
        <w:t xml:space="preserve">Проект Договора купли-продажи </w:t>
      </w:r>
      <w:r w:rsidR="009578C1" w:rsidRPr="00ED091D">
        <w:rPr>
          <w:rFonts w:ascii="Times New Roman" w:hAnsi="Times New Roman"/>
        </w:rPr>
        <w:t xml:space="preserve">объектов </w:t>
      </w:r>
      <w:r w:rsidRPr="00ED091D">
        <w:rPr>
          <w:rFonts w:ascii="Times New Roman" w:hAnsi="Times New Roman"/>
        </w:rPr>
        <w:t>недвижимого имущества</w:t>
      </w:r>
    </w:p>
    <w:p w14:paraId="38FA846C" w14:textId="77777777" w:rsidR="009C1153" w:rsidRDefault="009C1153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9C1153" w:rsidSect="00B76C50">
      <w:pgSz w:w="11906" w:h="16838"/>
      <w:pgMar w:top="426" w:right="424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26B0" w14:textId="77777777" w:rsidR="0029705B" w:rsidRDefault="0029705B">
      <w:r>
        <w:separator/>
      </w:r>
    </w:p>
  </w:endnote>
  <w:endnote w:type="continuationSeparator" w:id="0">
    <w:p w14:paraId="6623CFB9" w14:textId="77777777" w:rsidR="0029705B" w:rsidRDefault="0029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A16C" w14:textId="77777777" w:rsidR="0029705B" w:rsidRDefault="0029705B">
      <w:r>
        <w:separator/>
      </w:r>
    </w:p>
  </w:footnote>
  <w:footnote w:type="continuationSeparator" w:id="0">
    <w:p w14:paraId="6D475FD0" w14:textId="77777777" w:rsidR="0029705B" w:rsidRDefault="0029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D166BAEE"/>
    <w:lvl w:ilvl="0" w:tplc="E12A847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D2BCC"/>
    <w:multiLevelType w:val="multilevel"/>
    <w:tmpl w:val="DD025288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6C87D4F"/>
    <w:multiLevelType w:val="multilevel"/>
    <w:tmpl w:val="1EA275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10332A"/>
    <w:multiLevelType w:val="hybridMultilevel"/>
    <w:tmpl w:val="C232B46E"/>
    <w:lvl w:ilvl="0" w:tplc="574A3E8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55FB"/>
    <w:multiLevelType w:val="multilevel"/>
    <w:tmpl w:val="B218CB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082A98"/>
    <w:multiLevelType w:val="multilevel"/>
    <w:tmpl w:val="DD384AD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66FC2A60"/>
    <w:multiLevelType w:val="hybridMultilevel"/>
    <w:tmpl w:val="8B64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55137">
    <w:abstractNumId w:val="4"/>
  </w:num>
  <w:num w:numId="2" w16cid:durableId="2142307883">
    <w:abstractNumId w:val="1"/>
  </w:num>
  <w:num w:numId="3" w16cid:durableId="1878855580">
    <w:abstractNumId w:val="5"/>
  </w:num>
  <w:num w:numId="4" w16cid:durableId="1371103044">
    <w:abstractNumId w:val="2"/>
  </w:num>
  <w:num w:numId="5" w16cid:durableId="374545232">
    <w:abstractNumId w:val="3"/>
  </w:num>
  <w:num w:numId="6" w16cid:durableId="1219439746">
    <w:abstractNumId w:val="6"/>
  </w:num>
  <w:num w:numId="7" w16cid:durableId="2125268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53"/>
    <w:rsid w:val="0000030A"/>
    <w:rsid w:val="000D15A1"/>
    <w:rsid w:val="000F3217"/>
    <w:rsid w:val="00115EEB"/>
    <w:rsid w:val="001216BB"/>
    <w:rsid w:val="00140A0A"/>
    <w:rsid w:val="00150C12"/>
    <w:rsid w:val="00154213"/>
    <w:rsid w:val="00165DDE"/>
    <w:rsid w:val="0018616B"/>
    <w:rsid w:val="001876A6"/>
    <w:rsid w:val="0019679D"/>
    <w:rsid w:val="001A5D41"/>
    <w:rsid w:val="001E2D9E"/>
    <w:rsid w:val="0020038E"/>
    <w:rsid w:val="00204749"/>
    <w:rsid w:val="00212BB1"/>
    <w:rsid w:val="002211BF"/>
    <w:rsid w:val="002231A0"/>
    <w:rsid w:val="002303A3"/>
    <w:rsid w:val="00241D3B"/>
    <w:rsid w:val="00294D22"/>
    <w:rsid w:val="0029705B"/>
    <w:rsid w:val="002D391F"/>
    <w:rsid w:val="002D5A7C"/>
    <w:rsid w:val="002E47D7"/>
    <w:rsid w:val="002F04DB"/>
    <w:rsid w:val="00312487"/>
    <w:rsid w:val="00356356"/>
    <w:rsid w:val="00361343"/>
    <w:rsid w:val="003E755C"/>
    <w:rsid w:val="003F2E75"/>
    <w:rsid w:val="003F6D25"/>
    <w:rsid w:val="004008FE"/>
    <w:rsid w:val="0041252E"/>
    <w:rsid w:val="004439C3"/>
    <w:rsid w:val="00487C2F"/>
    <w:rsid w:val="0049334D"/>
    <w:rsid w:val="004A4E43"/>
    <w:rsid w:val="004D1D3A"/>
    <w:rsid w:val="004F11C8"/>
    <w:rsid w:val="004F617F"/>
    <w:rsid w:val="00514381"/>
    <w:rsid w:val="00537F36"/>
    <w:rsid w:val="00552260"/>
    <w:rsid w:val="00590365"/>
    <w:rsid w:val="005B108C"/>
    <w:rsid w:val="005F066B"/>
    <w:rsid w:val="00610D80"/>
    <w:rsid w:val="00672855"/>
    <w:rsid w:val="006869C2"/>
    <w:rsid w:val="006E5C5A"/>
    <w:rsid w:val="006F24B8"/>
    <w:rsid w:val="00731BF4"/>
    <w:rsid w:val="00740B66"/>
    <w:rsid w:val="00777C7B"/>
    <w:rsid w:val="00783F23"/>
    <w:rsid w:val="007A4254"/>
    <w:rsid w:val="007A4B70"/>
    <w:rsid w:val="007B75A6"/>
    <w:rsid w:val="007C2260"/>
    <w:rsid w:val="007E44CD"/>
    <w:rsid w:val="007F1D86"/>
    <w:rsid w:val="0080464E"/>
    <w:rsid w:val="00880BB1"/>
    <w:rsid w:val="00882AA8"/>
    <w:rsid w:val="008D0EFD"/>
    <w:rsid w:val="008E5753"/>
    <w:rsid w:val="008F51A0"/>
    <w:rsid w:val="00921B7F"/>
    <w:rsid w:val="009235A8"/>
    <w:rsid w:val="00925153"/>
    <w:rsid w:val="00925E81"/>
    <w:rsid w:val="009335EA"/>
    <w:rsid w:val="00944927"/>
    <w:rsid w:val="009578C1"/>
    <w:rsid w:val="009621D5"/>
    <w:rsid w:val="0098049B"/>
    <w:rsid w:val="009A7C0E"/>
    <w:rsid w:val="009B497F"/>
    <w:rsid w:val="009C1153"/>
    <w:rsid w:val="009D0EF1"/>
    <w:rsid w:val="009D1468"/>
    <w:rsid w:val="009D3F9D"/>
    <w:rsid w:val="009E2133"/>
    <w:rsid w:val="00A54892"/>
    <w:rsid w:val="00A66BF5"/>
    <w:rsid w:val="00A92F6D"/>
    <w:rsid w:val="00AA0ACB"/>
    <w:rsid w:val="00AB042C"/>
    <w:rsid w:val="00AE2F63"/>
    <w:rsid w:val="00AF3C3F"/>
    <w:rsid w:val="00AF56F7"/>
    <w:rsid w:val="00B07E65"/>
    <w:rsid w:val="00B24EB2"/>
    <w:rsid w:val="00B43F7A"/>
    <w:rsid w:val="00B70D83"/>
    <w:rsid w:val="00B76C50"/>
    <w:rsid w:val="00B77787"/>
    <w:rsid w:val="00B83C7F"/>
    <w:rsid w:val="00B85FEF"/>
    <w:rsid w:val="00BB4083"/>
    <w:rsid w:val="00BF0CAD"/>
    <w:rsid w:val="00BF52E3"/>
    <w:rsid w:val="00C20CBD"/>
    <w:rsid w:val="00C67891"/>
    <w:rsid w:val="00C909AD"/>
    <w:rsid w:val="00C959B8"/>
    <w:rsid w:val="00CA1EAC"/>
    <w:rsid w:val="00CA5CC9"/>
    <w:rsid w:val="00CF02C5"/>
    <w:rsid w:val="00D00890"/>
    <w:rsid w:val="00DE759D"/>
    <w:rsid w:val="00DF44FE"/>
    <w:rsid w:val="00DF6B26"/>
    <w:rsid w:val="00E07D33"/>
    <w:rsid w:val="00E15FD8"/>
    <w:rsid w:val="00E223E5"/>
    <w:rsid w:val="00E26429"/>
    <w:rsid w:val="00E43B80"/>
    <w:rsid w:val="00E52DE8"/>
    <w:rsid w:val="00E52E40"/>
    <w:rsid w:val="00E54640"/>
    <w:rsid w:val="00E607FC"/>
    <w:rsid w:val="00E66F5D"/>
    <w:rsid w:val="00E70F35"/>
    <w:rsid w:val="00E86646"/>
    <w:rsid w:val="00E978C3"/>
    <w:rsid w:val="00EA14E9"/>
    <w:rsid w:val="00ED091D"/>
    <w:rsid w:val="00ED6ED4"/>
    <w:rsid w:val="00EE2A38"/>
    <w:rsid w:val="00F262E9"/>
    <w:rsid w:val="00F30773"/>
    <w:rsid w:val="00F310EA"/>
    <w:rsid w:val="00F34EBA"/>
    <w:rsid w:val="00F7661E"/>
    <w:rsid w:val="00F86799"/>
    <w:rsid w:val="00FA709A"/>
    <w:rsid w:val="00FD691B"/>
    <w:rsid w:val="00FF0EBF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7D77"/>
  <w15:docId w15:val="{86B1F62C-F839-461C-A56F-1579A002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Тема примечания Знак"/>
    <w:basedOn w:val="aff4"/>
    <w:link w:val="aff9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20"/>
    </w:pPr>
  </w:style>
  <w:style w:type="paragraph" w:styleId="affb">
    <w:name w:val="List"/>
    <w:basedOn w:val="affa"/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e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ff0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1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2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3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4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qFormat/>
    <w:rPr>
      <w:b/>
      <w:bCs/>
    </w:rPr>
  </w:style>
  <w:style w:type="paragraph" w:customStyle="1" w:styleId="afff5">
    <w:name w:val="Знак Знак"/>
    <w:basedOn w:val="a"/>
    <w:rsid w:val="00FD691B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character" w:customStyle="1" w:styleId="afff0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ff"/>
    <w:uiPriority w:val="34"/>
    <w:qFormat/>
    <w:rsid w:val="00AF56F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mailto:pf@auction-house.ru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Moscow Rad</cp:lastModifiedBy>
  <cp:revision>34</cp:revision>
  <dcterms:created xsi:type="dcterms:W3CDTF">2025-08-22T08:00:00Z</dcterms:created>
  <dcterms:modified xsi:type="dcterms:W3CDTF">2025-11-24T12:19:00Z</dcterms:modified>
  <dc:language>ru-RU</dc:language>
</cp:coreProperties>
</file>