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4FC8D61C" w14:textId="77777777" w:rsidR="00CC4A01" w:rsidRDefault="001E23A4" w:rsidP="00F71576">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C4A01">
        <w:rPr>
          <w:b/>
          <w:bCs/>
        </w:rPr>
        <w:t>недвижимого имущества</w:t>
      </w:r>
      <w:r w:rsidR="008D5FC8" w:rsidRPr="008D5FC8">
        <w:rPr>
          <w:b/>
          <w:bCs/>
        </w:rPr>
        <w:t>, расположенно</w:t>
      </w:r>
      <w:r w:rsidR="00CC4A01">
        <w:rPr>
          <w:b/>
          <w:bCs/>
        </w:rPr>
        <w:t>го</w:t>
      </w:r>
      <w:r w:rsidR="008D5FC8" w:rsidRPr="008D5FC8">
        <w:rPr>
          <w:b/>
          <w:bCs/>
        </w:rPr>
        <w:t xml:space="preserve"> по адресу: </w:t>
      </w:r>
      <w:r w:rsidR="00CC4A01" w:rsidRPr="00CC4A01">
        <w:rPr>
          <w:b/>
          <w:bCs/>
        </w:rPr>
        <w:t>Иркутская область, г. Нижнеудинск, ул. Масловского, д. 11-1</w:t>
      </w:r>
      <w:r w:rsidR="00CC4A01">
        <w:rPr>
          <w:b/>
          <w:bCs/>
        </w:rPr>
        <w:t xml:space="preserve"> и</w:t>
      </w:r>
      <w:r w:rsidR="00CC4A01" w:rsidRPr="00CC4A01">
        <w:rPr>
          <w:b/>
          <w:bCs/>
        </w:rPr>
        <w:t xml:space="preserve"> </w:t>
      </w:r>
    </w:p>
    <w:p w14:paraId="512A198B" w14:textId="149FC157" w:rsidR="001E23A4" w:rsidRPr="00F30D8B" w:rsidRDefault="00BA0D20" w:rsidP="00F71576">
      <w:pPr>
        <w:jc w:val="center"/>
        <w:rPr>
          <w:b/>
        </w:rPr>
      </w:pPr>
      <w:r w:rsidRPr="00BA0D20">
        <w:rPr>
          <w:b/>
          <w:bCs/>
        </w:rPr>
        <w:t xml:space="preserve">г. Тулун,  мкрн. Угольщиков, д.5, п. 1, </w:t>
      </w:r>
      <w:r w:rsidR="001E23A4" w:rsidRPr="00F30D8B">
        <w:rPr>
          <w:b/>
          <w:bCs/>
        </w:rPr>
        <w:t>принадлежащ</w:t>
      </w:r>
      <w:r w:rsidR="00CC4A01">
        <w:rPr>
          <w:b/>
          <w:bCs/>
        </w:rPr>
        <w:t>их</w:t>
      </w:r>
      <w:r w:rsidR="001E23A4">
        <w:rPr>
          <w:b/>
          <w:bCs/>
        </w:rPr>
        <w:t xml:space="preserve"> ПАО Сбербанк</w:t>
      </w:r>
      <w:r w:rsidR="001E23A4" w:rsidRPr="00F30D8B">
        <w:rPr>
          <w:b/>
          <w:bCs/>
        </w:rPr>
        <w:t xml:space="preserve"> </w:t>
      </w:r>
    </w:p>
    <w:p w14:paraId="1FE50F38" w14:textId="77777777" w:rsidR="00315A63" w:rsidRPr="00F30D8B" w:rsidRDefault="00315A63" w:rsidP="00573FA0">
      <w:pPr>
        <w:jc w:val="center"/>
        <w:outlineLvl w:val="0"/>
        <w:rPr>
          <w:b/>
          <w:bCs/>
        </w:rPr>
      </w:pPr>
    </w:p>
    <w:p w14:paraId="6EE00148" w14:textId="71824F35" w:rsidR="00B81009" w:rsidRPr="00D01189" w:rsidRDefault="00CC4A01" w:rsidP="00362841">
      <w:pPr>
        <w:jc w:val="center"/>
        <w:outlineLvl w:val="0"/>
        <w:rPr>
          <w:bCs/>
        </w:rPr>
      </w:pPr>
      <w:r>
        <w:rPr>
          <w:b/>
          <w:bCs/>
          <w:sz w:val="28"/>
          <w:szCs w:val="28"/>
        </w:rPr>
        <w:t>15.12</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2521BC3"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CC4A01">
        <w:rPr>
          <w:b/>
          <w:bCs/>
        </w:rPr>
        <w:t>13.11</w:t>
      </w:r>
      <w:r w:rsidR="00F71576">
        <w:rPr>
          <w:b/>
          <w:bCs/>
        </w:rPr>
        <w:t>.2025</w:t>
      </w:r>
      <w:r w:rsidRPr="0005653B">
        <w:rPr>
          <w:b/>
          <w:bCs/>
        </w:rPr>
        <w:t xml:space="preserve"> г. по </w:t>
      </w:r>
      <w:r w:rsidR="00CC4A01">
        <w:rPr>
          <w:b/>
          <w:bCs/>
        </w:rPr>
        <w:t>11.12</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67DC35E" w:rsidR="00362841" w:rsidRPr="0005653B" w:rsidRDefault="00362841" w:rsidP="00362841">
      <w:pPr>
        <w:jc w:val="center"/>
        <w:outlineLvl w:val="0"/>
        <w:rPr>
          <w:bCs/>
        </w:rPr>
      </w:pPr>
      <w:r w:rsidRPr="0005653B">
        <w:rPr>
          <w:b/>
          <w:bCs/>
        </w:rPr>
        <w:t xml:space="preserve">не позднее </w:t>
      </w:r>
      <w:r w:rsidR="00CC4A01">
        <w:rPr>
          <w:b/>
          <w:bCs/>
        </w:rPr>
        <w:t>11.12</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F8327CA" w:rsidR="00573FA0" w:rsidRDefault="00362841" w:rsidP="00EB2441">
      <w:pPr>
        <w:tabs>
          <w:tab w:val="left" w:pos="142"/>
        </w:tabs>
        <w:jc w:val="center"/>
        <w:outlineLvl w:val="0"/>
        <w:rPr>
          <w:bCs/>
        </w:rPr>
      </w:pPr>
      <w:r w:rsidRPr="0005653B">
        <w:rPr>
          <w:b/>
          <w:bCs/>
        </w:rPr>
        <w:t xml:space="preserve">Организатором торгов </w:t>
      </w:r>
      <w:r w:rsidR="00CC4A01">
        <w:rPr>
          <w:b/>
          <w:bCs/>
        </w:rPr>
        <w:t>12.12</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02AA4F0C" w14:textId="5A14DC35" w:rsidR="00CC4A01" w:rsidRDefault="00CC4A01" w:rsidP="00CC4A01">
      <w:pPr>
        <w:ind w:right="-57" w:firstLine="567"/>
        <w:jc w:val="both"/>
      </w:pPr>
      <w:r>
        <w:t xml:space="preserve">- </w:t>
      </w:r>
      <w:r>
        <w:t>Объект 1: нежилое помещени</w:t>
      </w:r>
      <w:r w:rsidR="00B639A9">
        <w:t>е</w:t>
      </w:r>
      <w:r>
        <w:t xml:space="preserve"> площадью 263,8 кв.м., этаж: 1, с кадастровым номером 38:37:000000:1656, расположенного по адресу: Иркутская область, г. Нижнеудинск, ул. Масловского, д. 11-1, принадлежащее Доверителю на праве собственности, что подтверждается записью регистрации в Едином государственном реестре недвижимости № 38-38/007-38/007/011/2016-1255/1 от 09.08.2016.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p>
    <w:p w14:paraId="5AA73861" w14:textId="4CA0FB03" w:rsidR="00CC4A01" w:rsidRDefault="00CC4A01" w:rsidP="00CC4A01">
      <w:pPr>
        <w:ind w:right="-57" w:firstLine="567"/>
        <w:jc w:val="both"/>
      </w:pPr>
      <w:r>
        <w:t xml:space="preserve">- </w:t>
      </w:r>
      <w:r>
        <w:t>Объект 2 - нежилое помещение,  расположенное по адресу: Иркутская область, г. Тулун,  мкрн. Угольщиков, д.5, п. 1, площадью 152 кв. м. с кадастровым номером 38:30:011901:11897, этаж 1, подвал, принадлежащее Доверителю на праве собственности, что подтверждается записью регистрации в Едином государственном реестре недвижимости № 38:30:011901:11897-38/367/2025-1 от 05.11.2025 г.</w:t>
      </w:r>
    </w:p>
    <w:p w14:paraId="5C2AC3D8" w14:textId="2D89D35D" w:rsidR="00CC4A01" w:rsidRDefault="00CC4A01" w:rsidP="00CC4A01">
      <w:pPr>
        <w:ind w:right="-57" w:firstLine="567"/>
        <w:jc w:val="both"/>
      </w:pPr>
      <w:r>
        <w:t>-</w:t>
      </w:r>
      <w:r>
        <w:t xml:space="preserve"> Объект 3 - доля земельного участка 238/465, площадью 218,55 кв.м. от земельного участка площадью 427 кв.м. с кадастровым номером 38:30:011901:767 по адресу: Иркутская область, г. Тулун,  мкрн. Угольщиков, д. 5, пом. 1, принадлежащее Доверителю на праве собственности, что подтверждается записью регистрации в Едином государственном реестре недвижимости № 38-38-11/005/2006-616 от 26.06.2006 г.</w:t>
      </w:r>
    </w:p>
    <w:p w14:paraId="6FA827CF" w14:textId="77777777" w:rsidR="00CC4A01" w:rsidRDefault="00CC4A01" w:rsidP="00CC4A01">
      <w:pPr>
        <w:ind w:right="-57" w:firstLine="567"/>
        <w:jc w:val="both"/>
      </w:pPr>
    </w:p>
    <w:p w14:paraId="1B1F5194" w14:textId="1B7E501C" w:rsidR="00F71576" w:rsidRDefault="00CC4A01" w:rsidP="00CC4A01">
      <w:pPr>
        <w:ind w:right="-57" w:firstLine="567"/>
        <w:jc w:val="both"/>
      </w:pPr>
      <w:r>
        <w:lastRenderedPageBreak/>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F71576">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718508" w14:textId="77777777" w:rsidR="00CC4A01" w:rsidRPr="00CC4A01" w:rsidRDefault="00CC4A01" w:rsidP="00CC4A01">
      <w:pPr>
        <w:pStyle w:val="ad"/>
        <w:tabs>
          <w:tab w:val="left" w:pos="8505"/>
        </w:tabs>
        <w:ind w:left="0" w:firstLine="567"/>
        <w:jc w:val="both"/>
        <w:rPr>
          <w:rFonts w:ascii="Times New Roman" w:hAnsi="Times New Roman"/>
          <w:bCs/>
          <w:sz w:val="24"/>
          <w:szCs w:val="24"/>
          <w:lang w:eastAsia="ru-RU"/>
        </w:rPr>
      </w:pPr>
      <w:r w:rsidRPr="00CC4A01">
        <w:rPr>
          <w:rFonts w:ascii="Times New Roman" w:hAnsi="Times New Roman"/>
          <w:bCs/>
          <w:sz w:val="24"/>
          <w:szCs w:val="24"/>
          <w:lang w:eastAsia="ru-RU"/>
        </w:rPr>
        <w:t>Начальная цена продажи Объектов устанавливается в размере 15 000 000 (Пятнадцать миллионов) рублей, 00 копеек, с учетом НДС 20% 2 451 547 (Два миллиона четыреста пятьдесят одна тысяча пятьсот сорок семь) рублей 17 копеек, в том числе:</w:t>
      </w:r>
    </w:p>
    <w:p w14:paraId="0D096458" w14:textId="77777777" w:rsidR="00CC4A01" w:rsidRPr="00CC4A01" w:rsidRDefault="00CC4A01" w:rsidP="00CC4A01">
      <w:pPr>
        <w:pStyle w:val="ad"/>
        <w:tabs>
          <w:tab w:val="left" w:pos="8505"/>
        </w:tabs>
        <w:ind w:left="0" w:firstLine="709"/>
        <w:jc w:val="both"/>
        <w:rPr>
          <w:rFonts w:ascii="Times New Roman" w:hAnsi="Times New Roman"/>
          <w:bCs/>
          <w:sz w:val="24"/>
          <w:szCs w:val="24"/>
          <w:lang w:eastAsia="ru-RU"/>
        </w:rPr>
      </w:pPr>
      <w:r w:rsidRPr="00CC4A01">
        <w:rPr>
          <w:rFonts w:ascii="Times New Roman" w:hAnsi="Times New Roman"/>
          <w:bCs/>
          <w:sz w:val="24"/>
          <w:szCs w:val="24"/>
          <w:lang w:eastAsia="ru-RU"/>
        </w:rPr>
        <w:t>- Объект 1 нежилое помещение, по стоимости 11 264 265,58 (Одиннадцать миллионов двести шестьдесят четыре тысячи двести шестьдесят пять) рублей 58 копеек, с учетом НДС 20% 1 877 377,59 (Один миллион восемьсот семьдесят семь тысяч  триста семьдесят семь) рублей, 59 копеек;</w:t>
      </w:r>
    </w:p>
    <w:p w14:paraId="3C5B2EAE" w14:textId="77777777" w:rsidR="00CC4A01" w:rsidRPr="00CC4A01" w:rsidRDefault="00CC4A01" w:rsidP="00CC4A01">
      <w:pPr>
        <w:pStyle w:val="ad"/>
        <w:tabs>
          <w:tab w:val="left" w:pos="8505"/>
        </w:tabs>
        <w:ind w:left="0"/>
        <w:jc w:val="both"/>
        <w:rPr>
          <w:rFonts w:ascii="Times New Roman" w:hAnsi="Times New Roman"/>
          <w:bCs/>
          <w:sz w:val="24"/>
          <w:szCs w:val="24"/>
          <w:lang w:eastAsia="ru-RU"/>
        </w:rPr>
      </w:pPr>
      <w:r w:rsidRPr="00CC4A01">
        <w:rPr>
          <w:rFonts w:ascii="Times New Roman" w:hAnsi="Times New Roman"/>
          <w:bCs/>
          <w:sz w:val="24"/>
          <w:szCs w:val="24"/>
          <w:lang w:eastAsia="ru-RU"/>
        </w:rPr>
        <w:t xml:space="preserve">           - Объект 2 нежилое помещение,  по стоимости  3 445 017 (Три миллиона четыреста сорок пять тысяч семнадцать) рублей 46 копеек, в том числе НДС 20%   574 169 (Пятьсот семьдесят четыре тысячи сто шестьдесят девять) рублей 58 копеек;</w:t>
      </w:r>
    </w:p>
    <w:p w14:paraId="111A9138" w14:textId="77777777" w:rsidR="00CC4A01" w:rsidRDefault="00CC4A01" w:rsidP="00CC4A01">
      <w:pPr>
        <w:pStyle w:val="ad"/>
        <w:tabs>
          <w:tab w:val="left" w:pos="8505"/>
        </w:tabs>
        <w:ind w:left="0"/>
        <w:jc w:val="both"/>
        <w:rPr>
          <w:rFonts w:ascii="Times New Roman" w:hAnsi="Times New Roman"/>
          <w:bCs/>
          <w:sz w:val="24"/>
          <w:szCs w:val="24"/>
          <w:lang w:eastAsia="ru-RU"/>
        </w:rPr>
      </w:pPr>
      <w:r w:rsidRPr="00CC4A01">
        <w:rPr>
          <w:rFonts w:ascii="Times New Roman" w:hAnsi="Times New Roman"/>
          <w:bCs/>
          <w:sz w:val="24"/>
          <w:szCs w:val="24"/>
          <w:lang w:eastAsia="ru-RU"/>
        </w:rPr>
        <w:t xml:space="preserve">           - Объект 3 доля земельного участка, по стоимости  290 716 (Двести девяносто тысяч семьсот шестнадцать) рублей 96 копеек НДС не облагается, на основании пп.6 п.2 ст. 146 НК РФ</w:t>
      </w:r>
    </w:p>
    <w:p w14:paraId="3B872A39" w14:textId="77777777" w:rsidR="000B17BC" w:rsidRPr="00CC4A01" w:rsidRDefault="000B17BC" w:rsidP="00CC4A01">
      <w:pPr>
        <w:pStyle w:val="ad"/>
        <w:tabs>
          <w:tab w:val="left" w:pos="8505"/>
        </w:tabs>
        <w:ind w:left="0"/>
        <w:jc w:val="both"/>
        <w:rPr>
          <w:rFonts w:ascii="Times New Roman" w:hAnsi="Times New Roman"/>
          <w:bCs/>
          <w:sz w:val="24"/>
          <w:szCs w:val="24"/>
          <w:lang w:eastAsia="ru-RU"/>
        </w:rPr>
      </w:pPr>
    </w:p>
    <w:p w14:paraId="42D968E4" w14:textId="492CEB2E" w:rsidR="001D366C" w:rsidRPr="00FA5F54" w:rsidRDefault="001E23A4" w:rsidP="00CC4A01">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CC4A01" w:rsidRPr="00CC4A01">
        <w:rPr>
          <w:rFonts w:ascii="Times New Roman" w:hAnsi="Times New Roman"/>
          <w:bCs/>
          <w:sz w:val="24"/>
          <w:szCs w:val="24"/>
          <w:lang w:eastAsia="ru-RU"/>
        </w:rPr>
        <w:t>1 500 000 (Один миллион пятьсот тысяч) рублей.</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2FD81955"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CC4A01" w:rsidRPr="00CC4A01">
        <w:t>150 000 (Сто пятьдесят тысяч) рублей, 1 % от начальной цены продажи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lastRenderedPageBreak/>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3388160D"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CC4A01">
        <w:rPr>
          <w:b/>
          <w:bCs/>
        </w:rPr>
        <w:t>15</w:t>
      </w:r>
      <w:r w:rsidRPr="004A17B6">
        <w:rPr>
          <w:b/>
          <w:bCs/>
        </w:rPr>
        <w:t xml:space="preserve"> (</w:t>
      </w:r>
      <w:r w:rsidR="00CC4A01">
        <w:rPr>
          <w:b/>
          <w:bCs/>
        </w:rPr>
        <w:t>пятнадцати</w:t>
      </w:r>
      <w:r w:rsidRPr="004A17B6">
        <w:rPr>
          <w:b/>
          <w:bCs/>
        </w:rPr>
        <w:t>) рабочих дней с даты подведения итогов</w:t>
      </w:r>
      <w:r w:rsidR="00CC4A01">
        <w:rPr>
          <w:b/>
          <w:bCs/>
        </w:rPr>
        <w:t>, не ранее 31.12.2025г</w:t>
      </w:r>
      <w:r>
        <w:t xml:space="preserve">. </w:t>
      </w:r>
      <w:bookmarkStart w:id="2" w:name="_Hlk128477405"/>
    </w:p>
    <w:bookmarkEnd w:id="2"/>
    <w:p w14:paraId="5E71CF0E" w14:textId="5D2158C8" w:rsidR="00686A8A" w:rsidRPr="00142B77" w:rsidRDefault="00686A8A" w:rsidP="00686A8A">
      <w:pPr>
        <w:autoSpaceDE w:val="0"/>
        <w:autoSpaceDN w:val="0"/>
        <w:adjustRightInd w:val="0"/>
        <w:ind w:firstLine="709"/>
        <w:jc w:val="both"/>
        <w:rPr>
          <w:b/>
          <w:bCs/>
          <w:color w:val="000000"/>
        </w:rPr>
      </w:pPr>
      <w:r w:rsidRPr="004A17B6">
        <w:rPr>
          <w:b/>
          <w:bCs/>
          <w:color w:val="000000"/>
        </w:rPr>
        <w:lastRenderedPageBreak/>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CC4A01">
        <w:rPr>
          <w:b/>
          <w:bCs/>
        </w:rPr>
        <w:t>15</w:t>
      </w:r>
      <w:r w:rsidRPr="004A17B6">
        <w:rPr>
          <w:b/>
          <w:bCs/>
        </w:rPr>
        <w:t xml:space="preserve"> (</w:t>
      </w:r>
      <w:r w:rsidR="00CC4A01">
        <w:rPr>
          <w:b/>
          <w:bCs/>
        </w:rPr>
        <w:t>пятнадцати</w:t>
      </w:r>
      <w:r w:rsidRPr="004A17B6">
        <w:rPr>
          <w:b/>
          <w:bCs/>
        </w:rPr>
        <w:t>) рабочих дней с даты признания аукциона несостоявшимися</w:t>
      </w:r>
      <w:r w:rsidR="000B17BC">
        <w:rPr>
          <w:b/>
          <w:bCs/>
        </w:rPr>
        <w:t>, но не ранее 31.12.2025г</w:t>
      </w:r>
      <w:r w:rsidRPr="004A17B6">
        <w:rPr>
          <w:b/>
          <w:bCs/>
        </w:rPr>
        <w:t>.</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50B05C4C" w:rsidR="00FD4773" w:rsidRDefault="00BA0D20" w:rsidP="004A17B6">
      <w:pPr>
        <w:autoSpaceDE w:val="0"/>
        <w:autoSpaceDN w:val="0"/>
        <w:adjustRightInd w:val="0"/>
        <w:ind w:firstLine="709"/>
        <w:jc w:val="both"/>
        <w:rPr>
          <w:b/>
          <w:bCs/>
          <w:color w:val="000000"/>
        </w:rPr>
      </w:pPr>
      <w:r w:rsidRPr="00BA0D20">
        <w:rPr>
          <w:b/>
          <w:bCs/>
          <w:color w:val="000000"/>
        </w:rPr>
        <w:t xml:space="preserve">Передача </w:t>
      </w:r>
      <w:r w:rsidR="00F30953">
        <w:rPr>
          <w:b/>
          <w:bCs/>
          <w:color w:val="000000"/>
        </w:rPr>
        <w:t>Объектов</w:t>
      </w:r>
      <w:r w:rsidRPr="00BA0D20">
        <w:rPr>
          <w:b/>
          <w:bCs/>
          <w:color w:val="000000"/>
        </w:rPr>
        <w:t xml:space="preserve"> осуществляется после полного освобождения помещения, но не позднее </w:t>
      </w:r>
      <w:r w:rsidR="00F30953">
        <w:rPr>
          <w:b/>
          <w:bCs/>
          <w:color w:val="000000"/>
        </w:rPr>
        <w:t>03.02</w:t>
      </w:r>
      <w:r w:rsidRPr="00BA0D20">
        <w:rPr>
          <w:b/>
          <w:bCs/>
          <w:color w:val="000000"/>
        </w:rPr>
        <w:t>.202</w:t>
      </w:r>
      <w:r w:rsidR="00F30953">
        <w:rPr>
          <w:b/>
          <w:bCs/>
          <w:color w:val="000000"/>
        </w:rPr>
        <w:t>6</w:t>
      </w:r>
      <w:r w:rsidRPr="00BA0D20">
        <w:rPr>
          <w:b/>
          <w:bCs/>
          <w:color w:val="000000"/>
        </w:rPr>
        <w:t xml:space="preserve"> г</w:t>
      </w:r>
      <w:r w:rsidR="00CE7087" w:rsidRPr="00F605EC">
        <w:rPr>
          <w:b/>
          <w:bCs/>
          <w:color w:val="000000"/>
        </w:rPr>
        <w:t>.</w:t>
      </w:r>
      <w:r w:rsidR="003D309D" w:rsidRPr="00F605EC">
        <w:rPr>
          <w:b/>
          <w:bCs/>
          <w:color w:val="000000"/>
        </w:rPr>
        <w:t xml:space="preserve">  </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67E0" w14:textId="77777777" w:rsidR="00AE474F" w:rsidRDefault="00AE474F" w:rsidP="008C3E4E">
      <w:r>
        <w:separator/>
      </w:r>
    </w:p>
  </w:endnote>
  <w:endnote w:type="continuationSeparator" w:id="0">
    <w:p w14:paraId="3C0DB9F0" w14:textId="77777777" w:rsidR="00AE474F" w:rsidRDefault="00AE474F"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C204" w14:textId="77777777" w:rsidR="00AE474F" w:rsidRDefault="00AE474F" w:rsidP="008C3E4E">
      <w:r>
        <w:separator/>
      </w:r>
    </w:p>
  </w:footnote>
  <w:footnote w:type="continuationSeparator" w:id="0">
    <w:p w14:paraId="56B2AAB6" w14:textId="77777777" w:rsidR="00AE474F" w:rsidRDefault="00AE474F"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17BC"/>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A5A"/>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343B"/>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8766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474F"/>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39A9"/>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0D20"/>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246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A01"/>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07712"/>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29C4"/>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953"/>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4712</Words>
  <Characters>26862</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31511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2025-11-13T06:33:00Z</dcterms:created>
  <dcterms:modified xsi:type="dcterms:W3CDTF">2025-11-13T06:33:00Z</dcterms:modified>
</cp:coreProperties>
</file>