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9A626" w14:textId="77777777" w:rsidR="00082154" w:rsidRDefault="00082154" w:rsidP="00736139">
      <w:pPr>
        <w:jc w:val="both"/>
      </w:pPr>
    </w:p>
    <w:p w14:paraId="4507F691" w14:textId="603BF0E7" w:rsidR="00F666D6" w:rsidRPr="00F919ED" w:rsidRDefault="002851D3" w:rsidP="005418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19ED">
        <w:rPr>
          <w:rFonts w:ascii="Times New Roman" w:hAnsi="Times New Roman" w:cs="Times New Roman"/>
          <w:b/>
          <w:sz w:val="24"/>
          <w:szCs w:val="24"/>
        </w:rPr>
        <w:t xml:space="preserve">Организатор торгов - 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>Акционерное общество «</w:t>
      </w:r>
      <w:r w:rsidR="003728BF">
        <w:rPr>
          <w:rFonts w:ascii="Times New Roman" w:hAnsi="Times New Roman" w:cs="Times New Roman"/>
          <w:b/>
          <w:sz w:val="24"/>
          <w:szCs w:val="24"/>
        </w:rPr>
        <w:t>РАД-Холдинг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сообщает о</w:t>
      </w:r>
      <w:r w:rsidR="000138B6">
        <w:rPr>
          <w:rFonts w:ascii="Times New Roman" w:hAnsi="Times New Roman" w:cs="Times New Roman"/>
          <w:b/>
          <w:sz w:val="24"/>
          <w:szCs w:val="24"/>
        </w:rPr>
        <w:t>б</w:t>
      </w:r>
      <w:r w:rsidR="00835D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8B6">
        <w:rPr>
          <w:rFonts w:ascii="Times New Roman" w:hAnsi="Times New Roman" w:cs="Times New Roman"/>
          <w:b/>
          <w:sz w:val="24"/>
          <w:szCs w:val="24"/>
        </w:rPr>
        <w:t>отмене</w:t>
      </w:r>
      <w:r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электронного аукциона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, открыт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составу участников и откр</w:t>
      </w:r>
      <w:r w:rsidR="008A0BB2" w:rsidRPr="00F919ED">
        <w:rPr>
          <w:rFonts w:ascii="Times New Roman" w:hAnsi="Times New Roman" w:cs="Times New Roman"/>
          <w:b/>
          <w:sz w:val="24"/>
          <w:szCs w:val="24"/>
        </w:rPr>
        <w:t>ытого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по цене, с применением метода по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выш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ения начальной цены («</w:t>
      </w:r>
      <w:r w:rsidR="00A56D46" w:rsidRPr="00F919ED">
        <w:rPr>
          <w:rFonts w:ascii="Times New Roman" w:hAnsi="Times New Roman" w:cs="Times New Roman"/>
          <w:b/>
          <w:sz w:val="24"/>
          <w:szCs w:val="24"/>
        </w:rPr>
        <w:t>англий</w:t>
      </w:r>
      <w:r w:rsidR="006D2A60" w:rsidRPr="00F919ED">
        <w:rPr>
          <w:rFonts w:ascii="Times New Roman" w:hAnsi="Times New Roman" w:cs="Times New Roman"/>
          <w:b/>
          <w:sz w:val="24"/>
          <w:szCs w:val="24"/>
        </w:rPr>
        <w:t>ский»)</w:t>
      </w:r>
      <w:r w:rsidR="00FE3866" w:rsidRPr="00F919ED">
        <w:rPr>
          <w:rFonts w:ascii="Times New Roman" w:hAnsi="Times New Roman" w:cs="Times New Roman"/>
          <w:b/>
          <w:sz w:val="24"/>
          <w:szCs w:val="24"/>
        </w:rPr>
        <w:t>,</w:t>
      </w:r>
      <w:r w:rsidR="00F666D6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продаже</w:t>
      </w:r>
      <w:r w:rsidR="00234247" w:rsidRPr="00F919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28BF" w:rsidRPr="003728BF">
        <w:rPr>
          <w:rFonts w:ascii="Times New Roman" w:hAnsi="Times New Roman" w:cs="Times New Roman"/>
          <w:b/>
          <w:sz w:val="24"/>
          <w:szCs w:val="24"/>
        </w:rPr>
        <w:t>имущества, принадлежащего частному собственнику</w:t>
      </w:r>
      <w:r w:rsidR="005418A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 xml:space="preserve">назначенного на </w:t>
      </w:r>
      <w:r w:rsidR="00BA481A">
        <w:rPr>
          <w:rFonts w:ascii="Times New Roman" w:hAnsi="Times New Roman" w:cs="Times New Roman"/>
          <w:b/>
          <w:sz w:val="24"/>
          <w:szCs w:val="24"/>
        </w:rPr>
        <w:t>2</w:t>
      </w:r>
      <w:r w:rsidR="00E07700">
        <w:rPr>
          <w:rFonts w:ascii="Times New Roman" w:hAnsi="Times New Roman" w:cs="Times New Roman"/>
          <w:b/>
          <w:sz w:val="24"/>
          <w:szCs w:val="24"/>
        </w:rPr>
        <w:t>4</w:t>
      </w:r>
      <w:r w:rsidR="00BA481A">
        <w:rPr>
          <w:rFonts w:ascii="Times New Roman" w:hAnsi="Times New Roman" w:cs="Times New Roman"/>
          <w:b/>
          <w:sz w:val="24"/>
          <w:szCs w:val="24"/>
        </w:rPr>
        <w:t>.12</w:t>
      </w:r>
      <w:r w:rsidR="005418A3" w:rsidRPr="005418A3">
        <w:rPr>
          <w:rFonts w:ascii="Times New Roman" w:hAnsi="Times New Roman" w:cs="Times New Roman"/>
          <w:b/>
          <w:sz w:val="24"/>
          <w:szCs w:val="24"/>
        </w:rPr>
        <w:t xml:space="preserve">.2025 </w:t>
      </w:r>
      <w:r w:rsidR="00BA481A">
        <w:rPr>
          <w:rFonts w:ascii="Times New Roman" w:hAnsi="Times New Roman" w:cs="Times New Roman"/>
          <w:b/>
          <w:sz w:val="24"/>
          <w:szCs w:val="24"/>
        </w:rPr>
        <w:t xml:space="preserve">г. </w:t>
      </w:r>
      <w:r w:rsidR="00064FBD">
        <w:rPr>
          <w:rFonts w:ascii="Times New Roman" w:hAnsi="Times New Roman" w:cs="Times New Roman"/>
          <w:b/>
          <w:sz w:val="24"/>
          <w:szCs w:val="24"/>
        </w:rPr>
        <w:t>по</w:t>
      </w:r>
      <w:r w:rsidR="00064FBD" w:rsidRPr="00064F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Лот</w:t>
      </w:r>
      <w:r w:rsidR="00064FBD">
        <w:rPr>
          <w:rFonts w:ascii="Times New Roman" w:hAnsi="Times New Roman" w:cs="Times New Roman"/>
          <w:b/>
          <w:sz w:val="24"/>
          <w:szCs w:val="24"/>
        </w:rPr>
        <w:t>у</w:t>
      </w:r>
      <w:r w:rsidR="004B1CD6" w:rsidRPr="00F919ED">
        <w:t xml:space="preserve"> </w:t>
      </w:r>
      <w:r w:rsidR="004B1CD6" w:rsidRPr="00F919ED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BA481A" w:rsidRPr="00BA481A">
        <w:rPr>
          <w:rFonts w:ascii="Times New Roman" w:hAnsi="Times New Roman" w:cs="Times New Roman"/>
          <w:b/>
          <w:sz w:val="24"/>
          <w:szCs w:val="24"/>
        </w:rPr>
        <w:t>РАД-429286</w:t>
      </w:r>
      <w:r w:rsidR="004B1CD6" w:rsidRPr="00F919ED">
        <w:rPr>
          <w:rFonts w:ascii="Times New Roman" w:hAnsi="Times New Roman" w:cs="Times New Roman"/>
          <w:b/>
          <w:sz w:val="24"/>
          <w:szCs w:val="24"/>
        </w:rPr>
        <w:t>)</w:t>
      </w:r>
      <w:r w:rsidR="00AC2171" w:rsidRPr="00F919ED">
        <w:rPr>
          <w:rFonts w:ascii="Times New Roman" w:hAnsi="Times New Roman" w:cs="Times New Roman"/>
          <w:b/>
          <w:sz w:val="24"/>
          <w:szCs w:val="24"/>
        </w:rPr>
        <w:t>:</w:t>
      </w:r>
    </w:p>
    <w:p w14:paraId="260AAFD1" w14:textId="77777777" w:rsidR="003E2445" w:rsidRPr="00562274" w:rsidRDefault="003E2445" w:rsidP="00736139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19C90202" w14:textId="77777777" w:rsidR="00A94AD8" w:rsidRPr="00A94AD8" w:rsidRDefault="00A94AD8" w:rsidP="00A94AD8">
      <w:pPr>
        <w:widowControl w:val="0"/>
        <w:spacing w:after="0" w:line="240" w:lineRule="auto"/>
        <w:ind w:right="60" w:firstLine="298"/>
        <w:jc w:val="center"/>
        <w:rPr>
          <w:rFonts w:ascii="Times New Roman" w:eastAsia="SimSun" w:hAnsi="Times New Roman" w:cs="Times New Roman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  <w:t>Сведения об объектах продажи единым лотом (далее – Объекты, Лот):</w:t>
      </w:r>
    </w:p>
    <w:p w14:paraId="00FA647B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1: Здание, назначение: нежилое, наименование: Здание проходной-1, площадью 12,2 кв.м, количество этажей: 1, в том числе подземных 0, кадастровый номер:</w:t>
      </w:r>
    </w:p>
    <w:p w14:paraId="20ED672D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63:01:0419002:1292, местоположение: Самарская область, г. Самара, Куйбышевский район, улица Грозненская, дом 55.</w:t>
      </w:r>
    </w:p>
    <w:p w14:paraId="4E9BEE6F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2FEDF186" w14:textId="2507568D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2: Здание, назначение: нежилое, наименование: Материальный склад с</w:t>
      </w: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рампой, площадью 1 230,1 кв.м, количество этажей: 1, в том числе подземных 0, кадастровый</w:t>
      </w:r>
      <w:r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 </w:t>
      </w: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номер: 63:01:0419002:1285, местоположение: Самарская область, г. Самара, Куйбышеский район, улица Грозненская, дом 55.</w:t>
      </w:r>
    </w:p>
    <w:p w14:paraId="56577BB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75330E99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3: Здание, назначение: нежилое, наименование: Контора управления,</w:t>
      </w:r>
    </w:p>
    <w:p w14:paraId="42C3F6F9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площадью 1 703,7 кв.м, количество этажей: 2, в том числе подземных 0, кадастровый номер:</w:t>
      </w:r>
    </w:p>
    <w:p w14:paraId="72E67DC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63:01:0419002:1282, местоположение: Самарская область, г.Самара, Куйбышевский район, улица Грозненская, дом 55.</w:t>
      </w:r>
    </w:p>
    <w:p w14:paraId="0F752F64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1DA7C401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4: Здание, назначение: нежилое, наименование: Здание мастерской, площадью 127,4 кв.м, количество этажей: 1, в том числе подземных 0, кадастровый номер:</w:t>
      </w:r>
    </w:p>
    <w:p w14:paraId="48172870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63:01:0419004:797, местоположение: Самарская область, г.Самара, Куйбышевский район, улица Грозненская, дом 55.</w:t>
      </w:r>
    </w:p>
    <w:p w14:paraId="3B7734D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6733FCD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5: Здание, назначение: нежилое, наименование: Домик монтажника, площадью 161,8 кв.м, количество этажей: 1, в том числе подземных 0, кадастровый номер: 63:01:0419004:803, местоположение: Самарская область, г. Самара, Куйбышевский район, улица Грозненская, дом 55.</w:t>
      </w:r>
    </w:p>
    <w:p w14:paraId="5078B0C8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4122C438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6: Здание, назначение: нежилое, наименование: Здание для ремонта больших механизмов, площадью 823,1 кв.м, количество этажей: 1, в том числе подземных 0, кадастровый номер: 63:01:0419004:796, местоположение: Самарская область, г.Самара, Куйбышевский район, улица Грозненская, дом 55.</w:t>
      </w:r>
    </w:p>
    <w:p w14:paraId="6DCE70D5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23CB8913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7: Здание, назначение: нежилое, наименование: Склад для хранения баллонов сжиженного газа, площадью 96,6 кв.м, количество этажей: 1, в том числе подземных 0, кадастровый номер: 63:01:0419002:1281, местоположение: Самарская область, г.Самара, Куйбышевский район, улица Грозненская, дом 55.</w:t>
      </w:r>
    </w:p>
    <w:p w14:paraId="525674B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59C98AD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8: Здание, назначение: нежилое, наименование: нежилое здание, площадью 1 291,1 кв.м, количество этажей: 2, в том числе подземных 0, кадастровый номер: 63:01:0419004:798, местоположение: Самарская область, г. Самара, Куйбышевский район, улица Грозненская, дом 55.</w:t>
      </w:r>
    </w:p>
    <w:p w14:paraId="23E14B6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15177A34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9: Здание, назначение: нежилое, наименование: Подсобные помещения, площадью 152,7 кв.м, количество этажей: 1, в том числе подземных 0, кадастровый номер: 63:01:0419004:795, местоположение: Самарская область, г. Самара, Куйбышевский район, улица Грозненская, дом 55.</w:t>
      </w:r>
    </w:p>
    <w:p w14:paraId="40B7DC0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6881E3A5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10: Здание, назначение: нежилое, наименование: Цех трубных заготовок и помещение для ремонта, площадью 3 904,3 кв.м, количество этажей: 2, в том числе подземных 0, кадастровый номер: 63:01:0419002:1283, местоположение: Самарская область, г.Самара, Куйбышевский район, улица Грозненская, дом 55.</w:t>
      </w:r>
    </w:p>
    <w:p w14:paraId="5A07139F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5C889D11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11: Здание, назначение: нежилое, наименование: Гараж-1, площадью 868,3 кв.м, количество этажей: 1, в том числе подземных 0, кадастровый номер: 63:01:0419002:1291, местоположение: Самарская область, г.Самара, Куйбышевский район, улица Грозненская, дом 55.</w:t>
      </w:r>
    </w:p>
    <w:p w14:paraId="7FFE7B00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60C1A96E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 xml:space="preserve">Объект 12: Здание, назначение: нежилое, наименование: Мехмастерская сварочной лаборатории, </w:t>
      </w: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lastRenderedPageBreak/>
        <w:t>площадью 701 кв.м, количество этажей: 2, в том числе подземных 0, кадастровый номер: 63:01:0419002:1284, местоположение: Самарская область, г. Самара, Куйбышевский район, улица Грозненская, дом 55.</w:t>
      </w:r>
    </w:p>
    <w:p w14:paraId="008DD9AD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зарегистрированы;</w:t>
      </w:r>
    </w:p>
    <w:p w14:paraId="5CE466DC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 13: Здание, назначение: нежилое, наименование: Гараж-2, площадью 478,2 кв.м, количество этажей: 1, в том числе подземных 0, кадастровый номер: 63:01:0419002:1230, местоположение: Самарская область, г. Самара, Куйбышевский район, улица Грозненская, дом 55.</w:t>
      </w:r>
    </w:p>
    <w:p w14:paraId="414AFBC9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Обременения (ограничения): согласно выписке из ЕГРН от 01.09.2025 не зарегистрированы.</w:t>
      </w:r>
    </w:p>
    <w:p w14:paraId="74AA289B" w14:textId="77777777" w:rsidR="00A94AD8" w:rsidRPr="00A94AD8" w:rsidRDefault="00A94AD8" w:rsidP="00A94AD8">
      <w:pPr>
        <w:widowControl w:val="0"/>
        <w:tabs>
          <w:tab w:val="left" w:pos="0"/>
        </w:tabs>
        <w:spacing w:after="0" w:line="240" w:lineRule="auto"/>
        <w:ind w:right="-57"/>
        <w:jc w:val="both"/>
        <w:rPr>
          <w:rFonts w:ascii="Times New Roman" w:eastAsia="SimSun" w:hAnsi="Times New Roman" w:cs="Tahoma"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sz w:val="24"/>
          <w:szCs w:val="24"/>
          <w:lang w:eastAsia="hi-IN" w:bidi="hi-IN"/>
        </w:rPr>
        <w:t>Объекты 1-13 располагаются в пределах земельного участка с кадастровым номером 63:01:0000000:38081, местоположение: Самарская область, город Самара, Куйбышевский район, улица Грозненская, дом 55, площадью 47 711 +/- 76 кв.м., категория земель: земли населенных пунктов, виды разрешенного использования: занимаемого промышленными предприятиями и складами V-IV классов вредности. Право аренды сроком действия с 21.03.2025 на 5 лет зарегистрировано на основании Договора аренды земельного участка, государственная собственность на который не разграничена, в городском округе Самара № 028792з от 21.03.2025, дата государственной регистрации: 26.03.2025, номер государственной регистрации: 63:01:0000000:38081-63/466/2025-2.</w:t>
      </w:r>
    </w:p>
    <w:p w14:paraId="3EE4B34D" w14:textId="77777777" w:rsidR="00A94AD8" w:rsidRPr="00A94AD8" w:rsidRDefault="00A94AD8" w:rsidP="00A94AD8">
      <w:pPr>
        <w:widowControl w:val="0"/>
        <w:spacing w:after="0" w:line="240" w:lineRule="auto"/>
        <w:ind w:right="60" w:firstLine="298"/>
        <w:rPr>
          <w:rFonts w:ascii="Times New Roman" w:eastAsia="SimSun" w:hAnsi="Times New Roman" w:cs="Times New Roman"/>
          <w:lang w:eastAsia="hi-IN" w:bidi="hi-IN"/>
        </w:rPr>
      </w:pPr>
    </w:p>
    <w:p w14:paraId="66BF6783" w14:textId="3F077361" w:rsidR="00A94AD8" w:rsidRPr="00A94AD8" w:rsidRDefault="00A94AD8" w:rsidP="00A94AD8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i-IN" w:bidi="hi-IN"/>
        </w:rPr>
      </w:pPr>
      <w:r w:rsidRPr="00A94AD8">
        <w:rPr>
          <w:rFonts w:ascii="Times New Roman" w:eastAsia="Times New Roman" w:hAnsi="Times New Roman" w:cs="Times New Roman"/>
          <w:b/>
          <w:bCs/>
          <w:sz w:val="24"/>
          <w:szCs w:val="24"/>
          <w:lang w:eastAsia="ru-RU" w:bidi="hi-IN"/>
        </w:rPr>
        <w:t xml:space="preserve">Начальная цена Лота устанавливается в размере </w:t>
      </w:r>
      <w:r w:rsidRPr="00A94AD8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140 000 000</w:t>
      </w:r>
      <w:r w:rsidRPr="00A94AD8">
        <w:rPr>
          <w:rFonts w:ascii="TimesNewRomanPS-BoldMT" w:eastAsia="Times New Roman" w:hAnsi="TimesNewRomanPS-BoldMT" w:cs="TimesNewRomanPS-BoldMT"/>
          <w:b/>
          <w:bCs/>
          <w:sz w:val="24"/>
          <w:szCs w:val="24"/>
          <w:lang w:eastAsia="ru-RU"/>
        </w:rPr>
        <w:t xml:space="preserve"> </w:t>
      </w:r>
      <w:r w:rsidRPr="00A94AD8">
        <w:rPr>
          <w:rFonts w:ascii="Times New Roman" w:eastAsia="SimSun" w:hAnsi="Times New Roman" w:cs="Tahoma"/>
          <w:b/>
          <w:bCs/>
          <w:sz w:val="24"/>
          <w:szCs w:val="24"/>
          <w:lang w:eastAsia="hi-IN" w:bidi="hi-IN"/>
        </w:rPr>
        <w:t>(Сто сорок миллионов) рублей 00 коп., НДС не облагается.</w:t>
      </w:r>
    </w:p>
    <w:p w14:paraId="57F304EC" w14:textId="77777777" w:rsidR="00A94AD8" w:rsidRPr="00A94AD8" w:rsidRDefault="00A94AD8" w:rsidP="00A94AD8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ahoma"/>
          <w:b/>
          <w:bCs/>
          <w:sz w:val="24"/>
          <w:szCs w:val="24"/>
          <w:lang w:bidi="hi-IN"/>
        </w:rPr>
      </w:pPr>
      <w:r w:rsidRPr="00A94AD8">
        <w:rPr>
          <w:rFonts w:ascii="Times New Roman" w:eastAsia="SimSun" w:hAnsi="Times New Roman" w:cs="Tahoma"/>
          <w:b/>
          <w:bCs/>
          <w:sz w:val="24"/>
          <w:szCs w:val="24"/>
          <w:lang w:bidi="hi-IN"/>
        </w:rPr>
        <w:t>Сумма задатка устанавливается в размере 14 000 000 (Четырнадцать миллионов)</w:t>
      </w:r>
    </w:p>
    <w:p w14:paraId="2110C700" w14:textId="77777777" w:rsidR="00A94AD8" w:rsidRPr="00A94AD8" w:rsidRDefault="00A94AD8" w:rsidP="00A94AD8">
      <w:pPr>
        <w:widowControl w:val="0"/>
        <w:spacing w:after="0" w:line="240" w:lineRule="auto"/>
        <w:ind w:firstLine="540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A94AD8">
        <w:rPr>
          <w:rFonts w:ascii="Times New Roman" w:eastAsia="SimSun" w:hAnsi="Times New Roman" w:cs="Tahoma"/>
          <w:b/>
          <w:bCs/>
          <w:sz w:val="24"/>
          <w:szCs w:val="24"/>
          <w:lang w:bidi="hi-IN"/>
        </w:rPr>
        <w:t>рублей 00 коп.</w:t>
      </w:r>
    </w:p>
    <w:p w14:paraId="1BAF08BE" w14:textId="77777777" w:rsidR="00A94AD8" w:rsidRPr="00A94AD8" w:rsidRDefault="00A94AD8" w:rsidP="00A94AD8">
      <w:pPr>
        <w:widowControl w:val="0"/>
        <w:spacing w:after="0" w:line="240" w:lineRule="auto"/>
        <w:ind w:right="-57" w:firstLine="567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hi-IN" w:bidi="hi-IN"/>
        </w:rPr>
      </w:pPr>
      <w:r w:rsidRPr="00A94A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Шаг аукциона на повышение – </w:t>
      </w:r>
      <w:r w:rsidRPr="00A94AD8">
        <w:rPr>
          <w:rFonts w:ascii="Times New Roman" w:eastAsia="Times New Roman" w:hAnsi="Times New Roman" w:cs="Times New Roman"/>
          <w:b/>
          <w:bCs/>
          <w:sz w:val="24"/>
          <w:szCs w:val="24"/>
          <w:lang w:bidi="hi-IN"/>
        </w:rPr>
        <w:t>100 000 (Сто тысяч) рублей 00 коп.</w:t>
      </w:r>
    </w:p>
    <w:p w14:paraId="4A368527" w14:textId="167177D7" w:rsidR="00F666D6" w:rsidRPr="003728BF" w:rsidRDefault="00F666D6" w:rsidP="003728BF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outlineLvl w:val="5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666D6" w:rsidRPr="003728BF" w:rsidSect="00A874BF">
      <w:pgSz w:w="11906" w:h="16838"/>
      <w:pgMar w:top="142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E242E"/>
    <w:multiLevelType w:val="hybridMultilevel"/>
    <w:tmpl w:val="83803E94"/>
    <w:lvl w:ilvl="0" w:tplc="16BEC6A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6173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87"/>
    <w:rsid w:val="000138B6"/>
    <w:rsid w:val="000147F4"/>
    <w:rsid w:val="00026F31"/>
    <w:rsid w:val="00030EB6"/>
    <w:rsid w:val="000312F0"/>
    <w:rsid w:val="000319A4"/>
    <w:rsid w:val="00047BD3"/>
    <w:rsid w:val="00062930"/>
    <w:rsid w:val="00064FBD"/>
    <w:rsid w:val="0007063E"/>
    <w:rsid w:val="00082154"/>
    <w:rsid w:val="00082796"/>
    <w:rsid w:val="00084AF9"/>
    <w:rsid w:val="0009246A"/>
    <w:rsid w:val="000A06D8"/>
    <w:rsid w:val="000A599F"/>
    <w:rsid w:val="000C2152"/>
    <w:rsid w:val="000C6B3A"/>
    <w:rsid w:val="000D0EC4"/>
    <w:rsid w:val="00101388"/>
    <w:rsid w:val="001216AC"/>
    <w:rsid w:val="00126B90"/>
    <w:rsid w:val="0013657B"/>
    <w:rsid w:val="001474B1"/>
    <w:rsid w:val="00150953"/>
    <w:rsid w:val="00167B3C"/>
    <w:rsid w:val="0018634B"/>
    <w:rsid w:val="00190E96"/>
    <w:rsid w:val="001A21AC"/>
    <w:rsid w:val="001A2FA2"/>
    <w:rsid w:val="001A39ED"/>
    <w:rsid w:val="001A73DC"/>
    <w:rsid w:val="001B3C81"/>
    <w:rsid w:val="001B467C"/>
    <w:rsid w:val="001C3F26"/>
    <w:rsid w:val="001D7575"/>
    <w:rsid w:val="001E09E7"/>
    <w:rsid w:val="00227D03"/>
    <w:rsid w:val="002323B9"/>
    <w:rsid w:val="00234247"/>
    <w:rsid w:val="00242987"/>
    <w:rsid w:val="00251500"/>
    <w:rsid w:val="00252CB0"/>
    <w:rsid w:val="0025627E"/>
    <w:rsid w:val="002658AA"/>
    <w:rsid w:val="0027057F"/>
    <w:rsid w:val="002851D3"/>
    <w:rsid w:val="002C7AD5"/>
    <w:rsid w:val="002D19C6"/>
    <w:rsid w:val="002E54AB"/>
    <w:rsid w:val="002E5738"/>
    <w:rsid w:val="002E7DD8"/>
    <w:rsid w:val="002F2B69"/>
    <w:rsid w:val="0031308A"/>
    <w:rsid w:val="00317C61"/>
    <w:rsid w:val="003213E6"/>
    <w:rsid w:val="0033124B"/>
    <w:rsid w:val="00340B4B"/>
    <w:rsid w:val="003514B1"/>
    <w:rsid w:val="00355DBB"/>
    <w:rsid w:val="003728BF"/>
    <w:rsid w:val="00374166"/>
    <w:rsid w:val="0038059A"/>
    <w:rsid w:val="00382041"/>
    <w:rsid w:val="003B5744"/>
    <w:rsid w:val="003B7368"/>
    <w:rsid w:val="003D6B7B"/>
    <w:rsid w:val="003D7388"/>
    <w:rsid w:val="003E2445"/>
    <w:rsid w:val="003F3EEB"/>
    <w:rsid w:val="00406233"/>
    <w:rsid w:val="00412A65"/>
    <w:rsid w:val="00434508"/>
    <w:rsid w:val="004504F3"/>
    <w:rsid w:val="004537F3"/>
    <w:rsid w:val="004735E2"/>
    <w:rsid w:val="004838E0"/>
    <w:rsid w:val="00493108"/>
    <w:rsid w:val="004B1CD6"/>
    <w:rsid w:val="004E3591"/>
    <w:rsid w:val="005048FC"/>
    <w:rsid w:val="00511A22"/>
    <w:rsid w:val="0052501E"/>
    <w:rsid w:val="00533BDB"/>
    <w:rsid w:val="005413A4"/>
    <w:rsid w:val="0054176D"/>
    <w:rsid w:val="005417F1"/>
    <w:rsid w:val="005418A3"/>
    <w:rsid w:val="00562274"/>
    <w:rsid w:val="005663D7"/>
    <w:rsid w:val="00584860"/>
    <w:rsid w:val="005959ED"/>
    <w:rsid w:val="005C62F2"/>
    <w:rsid w:val="005D3EB1"/>
    <w:rsid w:val="005E60F4"/>
    <w:rsid w:val="005E7A34"/>
    <w:rsid w:val="005F2710"/>
    <w:rsid w:val="0060397E"/>
    <w:rsid w:val="00613B1D"/>
    <w:rsid w:val="006301D2"/>
    <w:rsid w:val="00641D17"/>
    <w:rsid w:val="00646EA3"/>
    <w:rsid w:val="00673B4E"/>
    <w:rsid w:val="00680C24"/>
    <w:rsid w:val="006A4190"/>
    <w:rsid w:val="006B112D"/>
    <w:rsid w:val="006C09C8"/>
    <w:rsid w:val="006D2A30"/>
    <w:rsid w:val="006D2A60"/>
    <w:rsid w:val="006E14EF"/>
    <w:rsid w:val="006F3453"/>
    <w:rsid w:val="00723027"/>
    <w:rsid w:val="00723480"/>
    <w:rsid w:val="00723D34"/>
    <w:rsid w:val="00736139"/>
    <w:rsid w:val="00750FFB"/>
    <w:rsid w:val="0075777F"/>
    <w:rsid w:val="0076464E"/>
    <w:rsid w:val="00772CA8"/>
    <w:rsid w:val="00775530"/>
    <w:rsid w:val="007A12F8"/>
    <w:rsid w:val="007B0067"/>
    <w:rsid w:val="007B7DF6"/>
    <w:rsid w:val="007E0F4C"/>
    <w:rsid w:val="007E1BA0"/>
    <w:rsid w:val="007E500E"/>
    <w:rsid w:val="007F65B0"/>
    <w:rsid w:val="0081655C"/>
    <w:rsid w:val="0082302D"/>
    <w:rsid w:val="00832A20"/>
    <w:rsid w:val="00835DEB"/>
    <w:rsid w:val="00836CE1"/>
    <w:rsid w:val="00846748"/>
    <w:rsid w:val="008600C0"/>
    <w:rsid w:val="008632AE"/>
    <w:rsid w:val="008657AC"/>
    <w:rsid w:val="008A0BB2"/>
    <w:rsid w:val="008B3699"/>
    <w:rsid w:val="008B62C0"/>
    <w:rsid w:val="008E06A6"/>
    <w:rsid w:val="008E12BD"/>
    <w:rsid w:val="00904174"/>
    <w:rsid w:val="00914EB9"/>
    <w:rsid w:val="0092088A"/>
    <w:rsid w:val="00941AC8"/>
    <w:rsid w:val="00961A61"/>
    <w:rsid w:val="00962519"/>
    <w:rsid w:val="00966BAD"/>
    <w:rsid w:val="00967860"/>
    <w:rsid w:val="00977B2A"/>
    <w:rsid w:val="00986DCF"/>
    <w:rsid w:val="009A525F"/>
    <w:rsid w:val="009A6008"/>
    <w:rsid w:val="009B40DB"/>
    <w:rsid w:val="009B526A"/>
    <w:rsid w:val="009E235C"/>
    <w:rsid w:val="009F033E"/>
    <w:rsid w:val="00A06973"/>
    <w:rsid w:val="00A07020"/>
    <w:rsid w:val="00A1089B"/>
    <w:rsid w:val="00A30BDC"/>
    <w:rsid w:val="00A370B2"/>
    <w:rsid w:val="00A5020E"/>
    <w:rsid w:val="00A50B86"/>
    <w:rsid w:val="00A50DE6"/>
    <w:rsid w:val="00A540A6"/>
    <w:rsid w:val="00A56D46"/>
    <w:rsid w:val="00A760CB"/>
    <w:rsid w:val="00A874BF"/>
    <w:rsid w:val="00A94AD8"/>
    <w:rsid w:val="00AB13DC"/>
    <w:rsid w:val="00AB2BB2"/>
    <w:rsid w:val="00AC2171"/>
    <w:rsid w:val="00AD0FA8"/>
    <w:rsid w:val="00AD2316"/>
    <w:rsid w:val="00AD4042"/>
    <w:rsid w:val="00AE2251"/>
    <w:rsid w:val="00B26D1E"/>
    <w:rsid w:val="00B36A3F"/>
    <w:rsid w:val="00B55588"/>
    <w:rsid w:val="00B5777D"/>
    <w:rsid w:val="00BA481A"/>
    <w:rsid w:val="00BB17D9"/>
    <w:rsid w:val="00BF46D6"/>
    <w:rsid w:val="00C007B8"/>
    <w:rsid w:val="00C10887"/>
    <w:rsid w:val="00C15CB4"/>
    <w:rsid w:val="00C206A8"/>
    <w:rsid w:val="00C261E2"/>
    <w:rsid w:val="00C452C3"/>
    <w:rsid w:val="00C568AA"/>
    <w:rsid w:val="00CC10BC"/>
    <w:rsid w:val="00CC710F"/>
    <w:rsid w:val="00CE3746"/>
    <w:rsid w:val="00D10963"/>
    <w:rsid w:val="00D12F30"/>
    <w:rsid w:val="00D33F0D"/>
    <w:rsid w:val="00D37C78"/>
    <w:rsid w:val="00D50FA3"/>
    <w:rsid w:val="00D50FB2"/>
    <w:rsid w:val="00D74EE9"/>
    <w:rsid w:val="00D77884"/>
    <w:rsid w:val="00D77BC5"/>
    <w:rsid w:val="00D8520F"/>
    <w:rsid w:val="00D97427"/>
    <w:rsid w:val="00DB351A"/>
    <w:rsid w:val="00DC5A6E"/>
    <w:rsid w:val="00DD7739"/>
    <w:rsid w:val="00DE0183"/>
    <w:rsid w:val="00DE69E7"/>
    <w:rsid w:val="00DF5560"/>
    <w:rsid w:val="00E0193D"/>
    <w:rsid w:val="00E07700"/>
    <w:rsid w:val="00E078B1"/>
    <w:rsid w:val="00E150A3"/>
    <w:rsid w:val="00E1613E"/>
    <w:rsid w:val="00E41125"/>
    <w:rsid w:val="00E50F6D"/>
    <w:rsid w:val="00E72605"/>
    <w:rsid w:val="00E8776C"/>
    <w:rsid w:val="00E96450"/>
    <w:rsid w:val="00EC2063"/>
    <w:rsid w:val="00EC3F7F"/>
    <w:rsid w:val="00F13845"/>
    <w:rsid w:val="00F20410"/>
    <w:rsid w:val="00F21DF1"/>
    <w:rsid w:val="00F34B57"/>
    <w:rsid w:val="00F373D9"/>
    <w:rsid w:val="00F45F97"/>
    <w:rsid w:val="00F528C6"/>
    <w:rsid w:val="00F579B4"/>
    <w:rsid w:val="00F666D6"/>
    <w:rsid w:val="00F81A56"/>
    <w:rsid w:val="00F84712"/>
    <w:rsid w:val="00F85A99"/>
    <w:rsid w:val="00F919ED"/>
    <w:rsid w:val="00FC6ACD"/>
    <w:rsid w:val="00FE3662"/>
    <w:rsid w:val="00FE3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526C"/>
  <w15:docId w15:val="{DA42A180-6751-4868-B7AF-FB6353692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6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61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613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206A8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3F3EEB"/>
    <w:pPr>
      <w:widowControl w:val="0"/>
      <w:suppressAutoHyphens/>
      <w:autoSpaceDE w:val="0"/>
      <w:spacing w:after="0" w:line="240" w:lineRule="auto"/>
      <w:ind w:left="284" w:hanging="284"/>
      <w:jc w:val="both"/>
    </w:pPr>
    <w:rPr>
      <w:rFonts w:ascii="Times New Roman" w:eastAsia="SimSun" w:hAnsi="Times New Roman" w:cs="Tahoma"/>
      <w:kern w:val="1"/>
      <w:sz w:val="20"/>
      <w:szCs w:val="20"/>
      <w:lang w:eastAsia="hi-IN" w:bidi="hi-IN"/>
    </w:rPr>
  </w:style>
  <w:style w:type="paragraph" w:styleId="a7">
    <w:name w:val="List Paragraph"/>
    <w:basedOn w:val="a"/>
    <w:uiPriority w:val="34"/>
    <w:qFormat/>
    <w:rsid w:val="00BB17D9"/>
    <w:pPr>
      <w:spacing w:after="200" w:line="276" w:lineRule="auto"/>
      <w:ind w:left="720"/>
      <w:contextualSpacing/>
    </w:pPr>
  </w:style>
  <w:style w:type="paragraph" w:styleId="a8">
    <w:name w:val="Revision"/>
    <w:hidden/>
    <w:uiPriority w:val="99"/>
    <w:semiHidden/>
    <w:rsid w:val="00A94A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Moscow Rad</cp:lastModifiedBy>
  <cp:revision>6</cp:revision>
  <cp:lastPrinted>2022-06-22T14:25:00Z</cp:lastPrinted>
  <dcterms:created xsi:type="dcterms:W3CDTF">2025-11-11T13:45:00Z</dcterms:created>
  <dcterms:modified xsi:type="dcterms:W3CDTF">2025-11-11T14:18:00Z</dcterms:modified>
</cp:coreProperties>
</file>