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E27B026" w:rsidR="00CB638E" w:rsidRPr="00FE313E" w:rsidRDefault="004C1D90" w:rsidP="00CB638E">
      <w:pPr>
        <w:spacing w:after="0" w:line="240" w:lineRule="auto"/>
        <w:ind w:firstLine="567"/>
        <w:jc w:val="both"/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E313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FE313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FE3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 (далее – финансовая организация),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</w:t>
      </w:r>
      <w:r w:rsidR="00CB638E" w:rsidRPr="00FE31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FE313E">
        <w:t xml:space="preserve"> </w:t>
      </w:r>
      <w:r w:rsidR="00CB638E"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FE313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FE3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FE313E" w:rsidRDefault="00950CC9" w:rsidP="00D444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FE313E" w:rsidRDefault="00CB638E" w:rsidP="00D444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0EE4042C" w14:textId="33F8096E" w:rsidR="00D444CD" w:rsidRPr="00FE313E" w:rsidRDefault="00D444CD" w:rsidP="00D444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E313E">
        <w:t xml:space="preserve">Лот 1 - </w:t>
      </w:r>
      <w:r w:rsidRPr="00FE313E">
        <w:t xml:space="preserve">5523/750000 доли в праве общей долевой собственности на нежилое здание (прядильная фабрика, ткацкая фабрика, бытовой корпус) - 47 458,2 кв. м, адрес: г. Иваново, ул. </w:t>
      </w:r>
      <w:proofErr w:type="spellStart"/>
      <w:r w:rsidRPr="00FE313E">
        <w:t>Наговициной</w:t>
      </w:r>
      <w:proofErr w:type="spellEnd"/>
      <w:r w:rsidRPr="00FE313E">
        <w:t>-Икрянистовой, д. 6, 4 этаж, пом. 54-66, кадастровый номер 37:24:040204:1306, отсутствует соглашение с участниками долевой собственности о порядке пользованием помещением, ограничения и обременения: доступ на объект недвижимости ограничен</w:t>
      </w:r>
      <w:r w:rsidRPr="00FE313E">
        <w:t xml:space="preserve"> - </w:t>
      </w:r>
      <w:r w:rsidRPr="00FE313E">
        <w:t>10 825 000,00</w:t>
      </w:r>
      <w:r w:rsidRPr="00FE313E">
        <w:t xml:space="preserve"> руб.;</w:t>
      </w:r>
    </w:p>
    <w:p w14:paraId="6B182874" w14:textId="72BA5853" w:rsidR="004C1D90" w:rsidRPr="00FE313E" w:rsidRDefault="004C1D90" w:rsidP="00D444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E313E">
        <w:t>Основные средства:</w:t>
      </w:r>
    </w:p>
    <w:p w14:paraId="69FE2A26" w14:textId="41DBA97B" w:rsidR="00D444CD" w:rsidRPr="00FE313E" w:rsidRDefault="00D444CD" w:rsidP="00D444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E313E">
        <w:t xml:space="preserve">Лот 2 - </w:t>
      </w:r>
      <w:r w:rsidRPr="00FE313E">
        <w:t>Сервер DELL Power Edge R320, новый, в заводской упаковке, г. Москва</w:t>
      </w:r>
      <w:r w:rsidRPr="00FE313E">
        <w:t xml:space="preserve"> - </w:t>
      </w:r>
      <w:r w:rsidRPr="00FE313E">
        <w:t>155 942,53</w:t>
      </w:r>
      <w:r w:rsidRPr="00FE313E">
        <w:t xml:space="preserve"> руб.;</w:t>
      </w:r>
    </w:p>
    <w:p w14:paraId="1A82965D" w14:textId="17048104" w:rsidR="00CB638E" w:rsidRPr="00FE313E" w:rsidRDefault="00D444CD" w:rsidP="00D444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E313E">
        <w:t xml:space="preserve">Лот 3 - </w:t>
      </w:r>
      <w:r w:rsidRPr="00FE313E">
        <w:t>Система хранения данных HITACHI DF-F850, новая, в заводской упаковке, г. Москва</w:t>
      </w:r>
      <w:r w:rsidRPr="00FE313E">
        <w:t xml:space="preserve"> - </w:t>
      </w:r>
      <w:r w:rsidRPr="00FE313E">
        <w:t>200 000,00</w:t>
      </w:r>
      <w:r w:rsidRPr="00FE313E">
        <w:t xml:space="preserve"> руб.</w:t>
      </w:r>
    </w:p>
    <w:p w14:paraId="189BAA68" w14:textId="6D417FFD" w:rsidR="00D444CD" w:rsidRPr="00FE313E" w:rsidRDefault="00D444CD" w:rsidP="00D444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3E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Pr="00FE31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E313E">
        <w:rPr>
          <w:rFonts w:ascii="Times New Roman" w:hAnsi="Times New Roman" w:cs="Times New Roman"/>
          <w:b/>
          <w:bCs/>
          <w:sz w:val="24"/>
          <w:szCs w:val="24"/>
        </w:rPr>
        <w:t xml:space="preserve">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72CEA841" w14:textId="4AB4F0B1" w:rsidR="009E6456" w:rsidRPr="00FE313E" w:rsidRDefault="009E6456" w:rsidP="00D444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E313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FE313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E313E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FE313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E313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FE313E" w:rsidRDefault="009E6456" w:rsidP="00D444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E313E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FE313E">
        <w:rPr>
          <w:rFonts w:ascii="Times New Roman CYR" w:hAnsi="Times New Roman CYR" w:cs="Times New Roman CYR"/>
          <w:color w:val="000000"/>
        </w:rPr>
        <w:t>5</w:t>
      </w:r>
      <w:r w:rsidR="009E7E5E" w:rsidRPr="00FE313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FE313E">
        <w:rPr>
          <w:rFonts w:ascii="Times New Roman CYR" w:hAnsi="Times New Roman CYR" w:cs="Times New Roman CYR"/>
          <w:color w:val="000000"/>
        </w:rPr>
        <w:t>(пять)</w:t>
      </w:r>
      <w:r w:rsidRPr="00FE313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FE732D1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E313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FE313E">
        <w:rPr>
          <w:rFonts w:ascii="Times New Roman CYR" w:hAnsi="Times New Roman CYR" w:cs="Times New Roman CYR"/>
          <w:color w:val="000000"/>
        </w:rPr>
        <w:t xml:space="preserve"> </w:t>
      </w:r>
      <w:r w:rsidR="00FF43BE" w:rsidRPr="00FE313E">
        <w:rPr>
          <w:rFonts w:ascii="Times New Roman CYR" w:hAnsi="Times New Roman CYR" w:cs="Times New Roman CYR"/>
          <w:b/>
          <w:bCs/>
          <w:color w:val="000000"/>
        </w:rPr>
        <w:t>22 сентября</w:t>
      </w:r>
      <w:r w:rsidR="009E7E5E" w:rsidRPr="00FE313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FE313E">
        <w:rPr>
          <w:b/>
        </w:rPr>
        <w:t>202</w:t>
      </w:r>
      <w:r w:rsidR="00924745" w:rsidRPr="00FE313E">
        <w:rPr>
          <w:b/>
        </w:rPr>
        <w:t>5</w:t>
      </w:r>
      <w:r w:rsidRPr="00FE313E">
        <w:rPr>
          <w:b/>
        </w:rPr>
        <w:t xml:space="preserve"> г.</w:t>
      </w:r>
      <w:r w:rsidRPr="00FE313E">
        <w:t xml:space="preserve"> </w:t>
      </w:r>
      <w:r w:rsidRPr="00FE313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E313E">
        <w:rPr>
          <w:color w:val="000000"/>
        </w:rPr>
        <w:t xml:space="preserve">АО «Российский аукционный дом» по адресу: </w:t>
      </w:r>
      <w:hyperlink r:id="rId7" w:history="1">
        <w:r w:rsidRPr="00FE313E">
          <w:rPr>
            <w:rStyle w:val="a4"/>
          </w:rPr>
          <w:t>http://lot-online.ru</w:t>
        </w:r>
      </w:hyperlink>
      <w:r w:rsidRPr="00FE313E">
        <w:rPr>
          <w:color w:val="000000"/>
        </w:rPr>
        <w:t xml:space="preserve"> (далее – ЭТП)</w:t>
      </w:r>
      <w:r w:rsidRPr="00FE313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>Время окончания Торгов:</w:t>
      </w:r>
    </w:p>
    <w:p w14:paraId="3271C2BD" w14:textId="77777777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20FD06C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 xml:space="preserve">В случае, если по итогам Торгов, назначенных на </w:t>
      </w:r>
      <w:r w:rsidR="00FF43BE" w:rsidRPr="00FE313E">
        <w:rPr>
          <w:color w:val="000000"/>
        </w:rPr>
        <w:t>22 сентября 2025 г.</w:t>
      </w:r>
      <w:r w:rsidRPr="00FE313E">
        <w:rPr>
          <w:b/>
          <w:bCs/>
          <w:color w:val="000000"/>
        </w:rPr>
        <w:t>,</w:t>
      </w:r>
      <w:r w:rsidRPr="00FE313E">
        <w:rPr>
          <w:color w:val="000000"/>
        </w:rPr>
        <w:t xml:space="preserve"> лоты не реализованы, то в 14:00 часов по московскому времени </w:t>
      </w:r>
      <w:r w:rsidR="00FF43BE" w:rsidRPr="00FE313E">
        <w:rPr>
          <w:b/>
          <w:bCs/>
          <w:color w:val="000000"/>
        </w:rPr>
        <w:t>10 ноября</w:t>
      </w:r>
      <w:r w:rsidR="009E7E5E" w:rsidRPr="00FE313E">
        <w:rPr>
          <w:color w:val="000000"/>
        </w:rPr>
        <w:t xml:space="preserve"> </w:t>
      </w:r>
      <w:r w:rsidR="009E7E5E" w:rsidRPr="00FE313E">
        <w:rPr>
          <w:b/>
          <w:bCs/>
          <w:color w:val="000000"/>
        </w:rPr>
        <w:t>202</w:t>
      </w:r>
      <w:r w:rsidR="00410CA1" w:rsidRPr="00FE313E">
        <w:rPr>
          <w:b/>
          <w:bCs/>
          <w:color w:val="000000"/>
        </w:rPr>
        <w:t>5</w:t>
      </w:r>
      <w:r w:rsidRPr="00FE313E">
        <w:rPr>
          <w:b/>
        </w:rPr>
        <w:t xml:space="preserve"> г.</w:t>
      </w:r>
      <w:r w:rsidRPr="00FE313E">
        <w:t xml:space="preserve"> </w:t>
      </w:r>
      <w:r w:rsidRPr="00FE313E">
        <w:rPr>
          <w:color w:val="000000"/>
        </w:rPr>
        <w:t>на ЭТП</w:t>
      </w:r>
      <w:r w:rsidRPr="00FE313E">
        <w:t xml:space="preserve"> </w:t>
      </w:r>
      <w:r w:rsidRPr="00FE313E">
        <w:rPr>
          <w:color w:val="000000"/>
        </w:rPr>
        <w:t>будут проведены</w:t>
      </w:r>
      <w:r w:rsidRPr="00FE313E">
        <w:rPr>
          <w:b/>
          <w:bCs/>
          <w:color w:val="000000"/>
        </w:rPr>
        <w:t xml:space="preserve"> повторные Торги </w:t>
      </w:r>
      <w:r w:rsidRPr="00FE313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>Оператор ЭТП (далее – Оператор) обеспечивает проведение Торгов.</w:t>
      </w:r>
    </w:p>
    <w:p w14:paraId="11C03E9D" w14:textId="6F7E9348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FE313E">
        <w:rPr>
          <w:color w:val="000000"/>
        </w:rPr>
        <w:t>первых Торгах начинается в 00:00</w:t>
      </w:r>
      <w:r w:rsidRPr="00FE313E">
        <w:rPr>
          <w:color w:val="000000"/>
        </w:rPr>
        <w:t xml:space="preserve"> часов по московскому времени </w:t>
      </w:r>
      <w:r w:rsidR="00FF43BE" w:rsidRPr="00FE313E">
        <w:rPr>
          <w:b/>
          <w:bCs/>
          <w:color w:val="000000"/>
        </w:rPr>
        <w:t>22 июля</w:t>
      </w:r>
      <w:r w:rsidR="009E7E5E" w:rsidRPr="00FE313E">
        <w:rPr>
          <w:color w:val="000000"/>
        </w:rPr>
        <w:t xml:space="preserve"> </w:t>
      </w:r>
      <w:r w:rsidR="009E7E5E" w:rsidRPr="00FE313E">
        <w:rPr>
          <w:b/>
          <w:bCs/>
          <w:color w:val="000000"/>
        </w:rPr>
        <w:t>202</w:t>
      </w:r>
      <w:r w:rsidR="00924745" w:rsidRPr="00FE313E">
        <w:rPr>
          <w:b/>
          <w:bCs/>
          <w:color w:val="000000"/>
        </w:rPr>
        <w:t>5</w:t>
      </w:r>
      <w:r w:rsidR="009E7E5E" w:rsidRPr="00FE313E">
        <w:rPr>
          <w:b/>
          <w:bCs/>
          <w:color w:val="000000"/>
        </w:rPr>
        <w:t xml:space="preserve"> г.</w:t>
      </w:r>
      <w:r w:rsidRPr="00FE313E">
        <w:rPr>
          <w:b/>
          <w:bCs/>
          <w:color w:val="000000"/>
        </w:rPr>
        <w:t>,</w:t>
      </w:r>
      <w:r w:rsidRPr="00FE313E">
        <w:rPr>
          <w:color w:val="000000"/>
        </w:rPr>
        <w:t xml:space="preserve"> а на участие в пов</w:t>
      </w:r>
      <w:r w:rsidR="007B55CF" w:rsidRPr="00FE313E">
        <w:rPr>
          <w:color w:val="000000"/>
        </w:rPr>
        <w:t>торных Торгах начинается в 00:00</w:t>
      </w:r>
      <w:r w:rsidRPr="00FE313E">
        <w:rPr>
          <w:color w:val="000000"/>
        </w:rPr>
        <w:t xml:space="preserve"> часов по московскому времени </w:t>
      </w:r>
      <w:r w:rsidR="00FF43BE" w:rsidRPr="00FE313E">
        <w:rPr>
          <w:b/>
          <w:bCs/>
          <w:color w:val="000000"/>
        </w:rPr>
        <w:t>29 сентября</w:t>
      </w:r>
      <w:r w:rsidR="009E7E5E" w:rsidRPr="00FE313E">
        <w:rPr>
          <w:color w:val="000000"/>
        </w:rPr>
        <w:t xml:space="preserve"> </w:t>
      </w:r>
      <w:r w:rsidR="009E7E5E" w:rsidRPr="00FE313E">
        <w:rPr>
          <w:b/>
          <w:bCs/>
          <w:color w:val="000000"/>
        </w:rPr>
        <w:t>202</w:t>
      </w:r>
      <w:r w:rsidR="00924745" w:rsidRPr="00FE313E">
        <w:rPr>
          <w:b/>
          <w:bCs/>
          <w:color w:val="000000"/>
        </w:rPr>
        <w:t>5</w:t>
      </w:r>
      <w:r w:rsidRPr="00FE313E">
        <w:rPr>
          <w:b/>
          <w:bCs/>
        </w:rPr>
        <w:t xml:space="preserve"> г.</w:t>
      </w:r>
      <w:r w:rsidRPr="00FE313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FE313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313E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F4406F9" w:rsidR="00950CC9" w:rsidRPr="00FE313E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313E">
        <w:rPr>
          <w:b/>
          <w:bCs/>
          <w:color w:val="000000"/>
        </w:rPr>
        <w:t>Торги ППП</w:t>
      </w:r>
      <w:r w:rsidRPr="00FE313E">
        <w:rPr>
          <w:color w:val="000000"/>
          <w:shd w:val="clear" w:color="auto" w:fill="FFFFFF"/>
        </w:rPr>
        <w:t xml:space="preserve"> будут проведены на ЭТП:</w:t>
      </w:r>
      <w:r w:rsidR="00F17038" w:rsidRPr="00FE313E">
        <w:rPr>
          <w:color w:val="000000"/>
          <w:shd w:val="clear" w:color="auto" w:fill="FFFFFF"/>
        </w:rPr>
        <w:t xml:space="preserve"> </w:t>
      </w:r>
      <w:r w:rsidR="00950CC9" w:rsidRPr="00FE313E">
        <w:rPr>
          <w:b/>
          <w:bCs/>
          <w:color w:val="000000"/>
        </w:rPr>
        <w:t xml:space="preserve">с </w:t>
      </w:r>
      <w:r w:rsidR="00FF43BE" w:rsidRPr="00FE313E">
        <w:rPr>
          <w:b/>
          <w:bCs/>
          <w:color w:val="000000"/>
        </w:rPr>
        <w:t>26 ноября</w:t>
      </w:r>
      <w:r w:rsidRPr="00FE313E">
        <w:rPr>
          <w:b/>
          <w:bCs/>
          <w:color w:val="000000"/>
        </w:rPr>
        <w:t xml:space="preserve"> </w:t>
      </w:r>
      <w:r w:rsidR="00BD0E8E" w:rsidRPr="00FE313E">
        <w:rPr>
          <w:b/>
          <w:bCs/>
          <w:color w:val="000000"/>
        </w:rPr>
        <w:t>202</w:t>
      </w:r>
      <w:r w:rsidR="00410CA1" w:rsidRPr="00FE313E">
        <w:rPr>
          <w:b/>
          <w:bCs/>
          <w:color w:val="000000"/>
        </w:rPr>
        <w:t>5</w:t>
      </w:r>
      <w:r w:rsidR="00950CC9" w:rsidRPr="00FE313E">
        <w:rPr>
          <w:b/>
          <w:bCs/>
          <w:color w:val="000000"/>
        </w:rPr>
        <w:t xml:space="preserve"> г. по</w:t>
      </w:r>
      <w:r w:rsidR="00FF43BE" w:rsidRPr="00FE313E">
        <w:rPr>
          <w:b/>
          <w:bCs/>
          <w:color w:val="000000"/>
        </w:rPr>
        <w:t xml:space="preserve"> 14 января</w:t>
      </w:r>
      <w:r w:rsidR="009E7E5E" w:rsidRPr="00FE313E">
        <w:rPr>
          <w:b/>
          <w:bCs/>
          <w:color w:val="000000"/>
        </w:rPr>
        <w:t xml:space="preserve"> </w:t>
      </w:r>
      <w:r w:rsidR="00BD0E8E" w:rsidRPr="00FE313E">
        <w:rPr>
          <w:b/>
          <w:bCs/>
          <w:color w:val="000000"/>
        </w:rPr>
        <w:t>202</w:t>
      </w:r>
      <w:r w:rsidR="00FF43BE" w:rsidRPr="00FE313E">
        <w:rPr>
          <w:b/>
          <w:bCs/>
          <w:color w:val="000000"/>
        </w:rPr>
        <w:t>6</w:t>
      </w:r>
      <w:r w:rsidR="00950CC9" w:rsidRPr="00FE313E">
        <w:rPr>
          <w:b/>
          <w:bCs/>
          <w:color w:val="000000"/>
        </w:rPr>
        <w:t xml:space="preserve"> г.</w:t>
      </w:r>
    </w:p>
    <w:p w14:paraId="287E4339" w14:textId="740AB520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>Заявки на участие в Торгах ППП принима</w:t>
      </w:r>
      <w:r w:rsidR="007B55CF" w:rsidRPr="00FE313E">
        <w:rPr>
          <w:color w:val="000000"/>
        </w:rPr>
        <w:t>ются Оператором, начиная с 00:00</w:t>
      </w:r>
      <w:r w:rsidRPr="00FE313E">
        <w:rPr>
          <w:color w:val="000000"/>
        </w:rPr>
        <w:t xml:space="preserve"> часов по московскому времени </w:t>
      </w:r>
      <w:r w:rsidR="00FF43BE" w:rsidRPr="00FE313E">
        <w:rPr>
          <w:b/>
          <w:bCs/>
          <w:color w:val="000000"/>
        </w:rPr>
        <w:t>26 ноября</w:t>
      </w:r>
      <w:r w:rsidR="009E7E5E" w:rsidRPr="00FE313E">
        <w:rPr>
          <w:color w:val="000000"/>
        </w:rPr>
        <w:t xml:space="preserve"> </w:t>
      </w:r>
      <w:r w:rsidR="009E7E5E" w:rsidRPr="00FE313E">
        <w:rPr>
          <w:b/>
          <w:bCs/>
          <w:color w:val="000000"/>
        </w:rPr>
        <w:t>202</w:t>
      </w:r>
      <w:r w:rsidR="00410CA1" w:rsidRPr="00FE313E">
        <w:rPr>
          <w:b/>
          <w:bCs/>
          <w:color w:val="000000"/>
        </w:rPr>
        <w:t>5</w:t>
      </w:r>
      <w:r w:rsidR="0024147A" w:rsidRPr="00FE313E">
        <w:rPr>
          <w:b/>
          <w:bCs/>
          <w:color w:val="000000"/>
        </w:rPr>
        <w:t xml:space="preserve"> </w:t>
      </w:r>
      <w:r w:rsidRPr="00FE313E">
        <w:rPr>
          <w:b/>
          <w:bCs/>
          <w:color w:val="000000"/>
        </w:rPr>
        <w:t>г.</w:t>
      </w:r>
      <w:r w:rsidRPr="00FE313E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FE313E">
        <w:rPr>
          <w:color w:val="000000"/>
        </w:rPr>
        <w:t>1</w:t>
      </w:r>
      <w:r w:rsidRPr="00FE313E">
        <w:rPr>
          <w:color w:val="000000"/>
        </w:rPr>
        <w:t xml:space="preserve"> (</w:t>
      </w:r>
      <w:r w:rsidR="00F17038" w:rsidRPr="00FE313E">
        <w:rPr>
          <w:color w:val="000000"/>
        </w:rPr>
        <w:t>Один</w:t>
      </w:r>
      <w:r w:rsidRPr="00FE313E">
        <w:rPr>
          <w:color w:val="000000"/>
        </w:rPr>
        <w:t>) календарны</w:t>
      </w:r>
      <w:r w:rsidR="00F17038" w:rsidRPr="00FE313E">
        <w:rPr>
          <w:color w:val="000000"/>
        </w:rPr>
        <w:t>й</w:t>
      </w:r>
      <w:r w:rsidRPr="00FE313E">
        <w:rPr>
          <w:color w:val="000000"/>
        </w:rPr>
        <w:t xml:space="preserve"> де</w:t>
      </w:r>
      <w:r w:rsidR="00F17038" w:rsidRPr="00FE313E">
        <w:rPr>
          <w:color w:val="000000"/>
        </w:rPr>
        <w:t>нь</w:t>
      </w:r>
      <w:r w:rsidRPr="00FE313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FE31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3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FE313E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E313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FE313E">
        <w:rPr>
          <w:color w:val="000000"/>
        </w:rPr>
        <w:t>:</w:t>
      </w:r>
    </w:p>
    <w:p w14:paraId="447AC59A" w14:textId="2F7554E7" w:rsidR="00097526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011309C0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26 ноября 2025 г. по 30 ноября 2025 г. - в размере начальной цены продажи лота;</w:t>
      </w:r>
    </w:p>
    <w:p w14:paraId="5269CCB0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01 декабря 2025 г. по 05 декабря 2025 г. - в размере 97,16% от начальной цены продажи лота;</w:t>
      </w:r>
    </w:p>
    <w:p w14:paraId="3FDE4FC9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06 декабря 2025 г. по 09 декабря 2025 г. - в размере 94,32% от начальной цены продажи лота;</w:t>
      </w:r>
    </w:p>
    <w:p w14:paraId="4EA79AC6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10 декабря 2025 г. по 13 декабря 2025 г. - в размере 91,48% от начальной цены продажи лота;</w:t>
      </w:r>
    </w:p>
    <w:p w14:paraId="0EE98615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14 декабря 2025 г. по 17 декабря 2025 г. - в размере 88,64% от начальной цены продажи лота;</w:t>
      </w:r>
    </w:p>
    <w:p w14:paraId="2FC9998A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18 декабря 2025 г. по 21 декабря 2025 г. - в размере 85,80% от начальной цены продажи лота;</w:t>
      </w:r>
    </w:p>
    <w:p w14:paraId="641408AA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22 декабря 2025 г. по 25 декабря 2025 г. - в размере 82,96% от начальной цены продажи лота;</w:t>
      </w:r>
    </w:p>
    <w:p w14:paraId="6F9D512C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26 декабря 2025 г. по 29 декабря 2025 г. - в размере 80,12% от начальной цены продажи лота;</w:t>
      </w:r>
    </w:p>
    <w:p w14:paraId="01400903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30 декабря 2025 г. по 02 января 2026 г. - в размере 77,28% от начальной цены продажи лота;</w:t>
      </w:r>
    </w:p>
    <w:p w14:paraId="10A66DAB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03 января 2026 г. по 06 января 2026 г. - в размере 74,44% от начальной цены продажи лота;</w:t>
      </w:r>
    </w:p>
    <w:p w14:paraId="5BC9E7BA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07 января 2026 г. по 10 января 2026 г. - в размере 71,60% от начальной цены продажи лота;</w:t>
      </w:r>
    </w:p>
    <w:p w14:paraId="0DC5BC3A" w14:textId="6BCBAF29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11 января 2026 г. по 14 января 2026 г. - в размере 68,76% от начальной цены продажи лота;</w:t>
      </w:r>
    </w:p>
    <w:p w14:paraId="58EAF38F" w14:textId="45EE17FA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2, 3:</w:t>
      </w:r>
    </w:p>
    <w:p w14:paraId="423CA0CC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26 ноября 2025 г. по 30 ноября 2025 г. - в размере начальной цены продажи лота;</w:t>
      </w:r>
    </w:p>
    <w:p w14:paraId="2AF195EA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01 декабря 2025 г. по 05 декабря 2025 г. - в размере 91,50% от начальной цены продажи лота;</w:t>
      </w:r>
    </w:p>
    <w:p w14:paraId="111109C1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06 декабря 2025 г. по 09 декабря 2025 г. - в размере 83,00% от начальной цены продажи лота;</w:t>
      </w:r>
    </w:p>
    <w:p w14:paraId="55AFD920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10 декабря 2025 г. по 13 декабря 2025 г. - в размере 74,50% от начальной цены продажи лота;</w:t>
      </w:r>
    </w:p>
    <w:p w14:paraId="56297A50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14 декабря 2025 г. по 17 декабря 2025 г. - в размере 66,00% от начальной цены продажи лота;</w:t>
      </w:r>
    </w:p>
    <w:p w14:paraId="1046392A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18 декабря 2025 г. по 21 декабря 2025 г. - в размере 57,50% от начальной цены продажи лота;</w:t>
      </w:r>
    </w:p>
    <w:p w14:paraId="710BBB86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22 декабря 2025 г. по 25 декабря 2025 г. - в размере 49,00% от начальной цены продажи лота;</w:t>
      </w:r>
    </w:p>
    <w:p w14:paraId="6A25F784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26 декабря 2025 г. по 29 декабря 2025 г. - в размере 40,50% от начальной цены продажи лота;</w:t>
      </w:r>
    </w:p>
    <w:p w14:paraId="4D957C43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30 декабря 2025 г. по 02 января 2026 г. - в размере 32,00% от начальной цены продажи лота;</w:t>
      </w:r>
    </w:p>
    <w:p w14:paraId="7ACCF319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03 января 2026 г. по 06 января 2026 г. - в размере 23,50% от начальной цены продажи лота;</w:t>
      </w:r>
    </w:p>
    <w:p w14:paraId="23970157" w14:textId="77777777" w:rsidR="00FF43BE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07 января 2026 г. по 10 января 2026 г. - в размере 15,00% от начальной цены продажи лота;</w:t>
      </w:r>
    </w:p>
    <w:p w14:paraId="6CE0A093" w14:textId="63AEDA00" w:rsidR="005C5BB0" w:rsidRPr="00FE313E" w:rsidRDefault="00FF43BE" w:rsidP="00FF4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11 января 2026 г. по 14 января 2026 г. - в размере 6,50% от начальной цены продажи лота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FE31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13E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</w:t>
      </w:r>
      <w:r w:rsidRPr="00FE313E">
        <w:rPr>
          <w:rFonts w:ascii="Times New Roman" w:hAnsi="Times New Roman" w:cs="Times New Roman"/>
          <w:sz w:val="24"/>
          <w:szCs w:val="24"/>
        </w:rPr>
        <w:lastRenderedPageBreak/>
        <w:t>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FE31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13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FE31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13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FE31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13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FE31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13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FE31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FE313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FE31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FE313E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FE313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2DDAC00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3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lastRenderedPageBreak/>
        <w:t>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FE31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DFA446D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E31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FE31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E313E">
        <w:rPr>
          <w:rFonts w:ascii="Times New Roman" w:hAnsi="Times New Roman" w:cs="Times New Roman"/>
          <w:sz w:val="24"/>
          <w:szCs w:val="24"/>
        </w:rPr>
        <w:t xml:space="preserve"> д</w:t>
      </w:r>
      <w:r w:rsidRPr="00FE31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FE31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E313E">
        <w:rPr>
          <w:rFonts w:ascii="Times New Roman" w:hAnsi="Times New Roman" w:cs="Times New Roman"/>
          <w:sz w:val="24"/>
          <w:szCs w:val="24"/>
        </w:rPr>
        <w:t xml:space="preserve"> 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FE313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E313E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5445" w:rsidRPr="00FE3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 Ермакова Юлия, 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7967-246-44-17, эл. почта: </w:t>
      </w:r>
      <w:hyperlink r:id="rId9" w:history="1">
        <w:r w:rsidR="00895445" w:rsidRPr="00FE313E">
          <w:rPr>
            <w:rStyle w:val="a4"/>
            <w:rFonts w:ascii="Times New Roman" w:hAnsi="Times New Roman"/>
            <w:sz w:val="24"/>
            <w:szCs w:val="24"/>
          </w:rPr>
          <w:t>yaroslavl@auction-house.ru</w:t>
        </w:r>
      </w:hyperlink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95445" w:rsidRPr="00FE3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2, 3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 xml:space="preserve">: Фокина Виктория, </w:t>
      </w:r>
      <w:r w:rsidR="00895445" w:rsidRPr="00FE313E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FE313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FE31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3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C1D90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95445"/>
    <w:rsid w:val="008A2F62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444CD"/>
    <w:rsid w:val="00D62667"/>
    <w:rsid w:val="00DE0234"/>
    <w:rsid w:val="00E614D3"/>
    <w:rsid w:val="00E72AD4"/>
    <w:rsid w:val="00F16938"/>
    <w:rsid w:val="00F17038"/>
    <w:rsid w:val="00FA27DE"/>
    <w:rsid w:val="00FE313E"/>
    <w:rsid w:val="00FF43B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9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roslavl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81DF-0D1D-4CDC-94D0-17737CA4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49</cp:revision>
  <cp:lastPrinted>2025-07-11T07:59:00Z</cp:lastPrinted>
  <dcterms:created xsi:type="dcterms:W3CDTF">2019-07-23T07:47:00Z</dcterms:created>
  <dcterms:modified xsi:type="dcterms:W3CDTF">2025-07-11T08:09:00Z</dcterms:modified>
</cp:coreProperties>
</file>