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1A23E373" w14:textId="77777777" w:rsidR="009E17E7" w:rsidRDefault="001B7928" w:rsidP="001B7928">
      <w:pPr>
        <w:jc w:val="center"/>
        <w:outlineLvl w:val="0"/>
        <w:rPr>
          <w:b/>
        </w:rPr>
      </w:pPr>
      <w:r w:rsidRPr="001B7928">
        <w:rPr>
          <w:b/>
          <w:bCs/>
        </w:rPr>
        <w:t>сообщает о проведении электронного аукциона по продаже нежил</w:t>
      </w:r>
      <w:r w:rsidR="00C95961">
        <w:rPr>
          <w:b/>
          <w:bCs/>
        </w:rPr>
        <w:t>ых</w:t>
      </w:r>
      <w:r w:rsidRPr="001B7928">
        <w:rPr>
          <w:b/>
          <w:bCs/>
        </w:rPr>
        <w:t xml:space="preserve"> помещени</w:t>
      </w:r>
      <w:r w:rsidR="00C95961">
        <w:rPr>
          <w:b/>
          <w:bCs/>
        </w:rPr>
        <w:t>й</w:t>
      </w:r>
      <w:r w:rsidRPr="001B7928">
        <w:rPr>
          <w:b/>
          <w:bCs/>
        </w:rPr>
        <w:t>, расположенн</w:t>
      </w:r>
      <w:r w:rsidR="00C95961">
        <w:rPr>
          <w:b/>
          <w:bCs/>
        </w:rPr>
        <w:t>ых</w:t>
      </w:r>
      <w:r w:rsidRPr="001B7928">
        <w:rPr>
          <w:b/>
          <w:bCs/>
        </w:rPr>
        <w:t xml:space="preserve"> по адресу:</w:t>
      </w:r>
      <w:r w:rsidR="00326B08" w:rsidRPr="00326B08">
        <w:rPr>
          <w:b/>
        </w:rPr>
        <w:t xml:space="preserve"> </w:t>
      </w:r>
      <w:r w:rsidR="00326B08" w:rsidRPr="00F34A2C">
        <w:rPr>
          <w:b/>
        </w:rPr>
        <w:t xml:space="preserve">Кемеровская область, </w:t>
      </w:r>
      <w:r w:rsidR="00326B08">
        <w:rPr>
          <w:b/>
        </w:rPr>
        <w:t xml:space="preserve">Кемеровский городской округ, </w:t>
      </w:r>
    </w:p>
    <w:p w14:paraId="31331A57" w14:textId="4FCA2CC2" w:rsidR="001B7928" w:rsidRPr="001B7928" w:rsidRDefault="00326B08" w:rsidP="001B7928">
      <w:pPr>
        <w:jc w:val="center"/>
        <w:outlineLvl w:val="0"/>
        <w:rPr>
          <w:b/>
          <w:bCs/>
        </w:rPr>
      </w:pPr>
      <w:r w:rsidRPr="00F34A2C">
        <w:rPr>
          <w:b/>
        </w:rPr>
        <w:t xml:space="preserve">г. </w:t>
      </w:r>
      <w:r>
        <w:rPr>
          <w:b/>
        </w:rPr>
        <w:t>Кемерово</w:t>
      </w:r>
      <w:r w:rsidRPr="00F34A2C">
        <w:rPr>
          <w:b/>
        </w:rPr>
        <w:t xml:space="preserve">, </w:t>
      </w:r>
      <w:r>
        <w:rPr>
          <w:b/>
        </w:rPr>
        <w:t>ул</w:t>
      </w:r>
      <w:r w:rsidRPr="00F34A2C">
        <w:rPr>
          <w:b/>
        </w:rPr>
        <w:t xml:space="preserve">. </w:t>
      </w:r>
      <w:r>
        <w:rPr>
          <w:b/>
        </w:rPr>
        <w:t>Сибиряков-Гвардейцев</w:t>
      </w:r>
      <w:r w:rsidRPr="00F34A2C">
        <w:rPr>
          <w:b/>
        </w:rPr>
        <w:t xml:space="preserve">, </w:t>
      </w:r>
      <w:r>
        <w:rPr>
          <w:b/>
        </w:rPr>
        <w:t>д. 11</w:t>
      </w:r>
      <w:r w:rsidR="001B7928" w:rsidRPr="001B7928">
        <w:rPr>
          <w:b/>
          <w:bCs/>
        </w:rPr>
        <w:t>, принадлежащ</w:t>
      </w:r>
      <w:r w:rsidR="005544CB">
        <w:rPr>
          <w:b/>
          <w:bCs/>
        </w:rPr>
        <w:t>его</w:t>
      </w:r>
      <w:r w:rsidR="001B7928"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360FA917" w:rsidR="00B81009" w:rsidRPr="00D01189" w:rsidRDefault="00B45007" w:rsidP="00362841">
      <w:pPr>
        <w:jc w:val="center"/>
        <w:outlineLvl w:val="0"/>
        <w:rPr>
          <w:bCs/>
        </w:rPr>
      </w:pPr>
      <w:r>
        <w:rPr>
          <w:b/>
          <w:bCs/>
          <w:sz w:val="28"/>
          <w:szCs w:val="28"/>
        </w:rPr>
        <w:t>17</w:t>
      </w:r>
      <w:r w:rsidR="003A73DB" w:rsidRPr="00B106CA">
        <w:rPr>
          <w:b/>
          <w:bCs/>
          <w:sz w:val="28"/>
          <w:szCs w:val="28"/>
        </w:rPr>
        <w:t>.</w:t>
      </w:r>
      <w:r w:rsidR="008200C0">
        <w:rPr>
          <w:b/>
          <w:bCs/>
          <w:sz w:val="28"/>
          <w:szCs w:val="28"/>
        </w:rPr>
        <w:t>1</w:t>
      </w:r>
      <w:r w:rsidR="00E9417C">
        <w:rPr>
          <w:b/>
          <w:bCs/>
          <w:sz w:val="28"/>
          <w:szCs w:val="28"/>
        </w:rPr>
        <w:t>2</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69E7801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4348F9">
        <w:rPr>
          <w:b/>
          <w:bCs/>
        </w:rPr>
        <w:t>11</w:t>
      </w:r>
      <w:r w:rsidR="003A73DB" w:rsidRPr="00B106CA">
        <w:rPr>
          <w:b/>
          <w:bCs/>
        </w:rPr>
        <w:t>.</w:t>
      </w:r>
      <w:r w:rsidR="00DA3C54">
        <w:rPr>
          <w:b/>
          <w:bCs/>
        </w:rPr>
        <w:t>11</w:t>
      </w:r>
      <w:r w:rsidRPr="00B106CA">
        <w:rPr>
          <w:b/>
          <w:bCs/>
        </w:rPr>
        <w:t>.20</w:t>
      </w:r>
      <w:r w:rsidR="007E1C9C" w:rsidRPr="00B106CA">
        <w:rPr>
          <w:b/>
          <w:bCs/>
        </w:rPr>
        <w:t>2</w:t>
      </w:r>
      <w:r w:rsidR="00D65FFD">
        <w:rPr>
          <w:b/>
          <w:bCs/>
        </w:rPr>
        <w:t>5</w:t>
      </w:r>
      <w:r w:rsidRPr="00B106CA">
        <w:rPr>
          <w:b/>
          <w:bCs/>
        </w:rPr>
        <w:t xml:space="preserve"> г. по </w:t>
      </w:r>
      <w:r w:rsidR="004348F9">
        <w:rPr>
          <w:b/>
          <w:bCs/>
        </w:rPr>
        <w:t>12</w:t>
      </w:r>
      <w:r w:rsidR="003A73DB" w:rsidRPr="00B106CA">
        <w:rPr>
          <w:b/>
          <w:bCs/>
        </w:rPr>
        <w:t>.</w:t>
      </w:r>
      <w:r w:rsidR="008200C0">
        <w:rPr>
          <w:b/>
          <w:bCs/>
        </w:rPr>
        <w:t>1</w:t>
      </w:r>
      <w:r w:rsidR="00E9417C">
        <w:rPr>
          <w:b/>
          <w:bCs/>
        </w:rPr>
        <w:t>2</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EF40C9A" w:rsidR="00362841" w:rsidRPr="0005653B" w:rsidRDefault="00362841" w:rsidP="00362841">
      <w:pPr>
        <w:jc w:val="center"/>
        <w:outlineLvl w:val="0"/>
        <w:rPr>
          <w:bCs/>
        </w:rPr>
      </w:pPr>
      <w:r w:rsidRPr="0005653B">
        <w:rPr>
          <w:b/>
          <w:bCs/>
        </w:rPr>
        <w:t xml:space="preserve">не позднее </w:t>
      </w:r>
      <w:r w:rsidR="004348F9">
        <w:rPr>
          <w:b/>
          <w:bCs/>
        </w:rPr>
        <w:t>12</w:t>
      </w:r>
      <w:r w:rsidR="003A73DB" w:rsidRPr="00B106CA">
        <w:rPr>
          <w:b/>
          <w:bCs/>
        </w:rPr>
        <w:t>.</w:t>
      </w:r>
      <w:r w:rsidR="008200C0">
        <w:rPr>
          <w:b/>
          <w:bCs/>
        </w:rPr>
        <w:t>1</w:t>
      </w:r>
      <w:r w:rsidR="00E9417C">
        <w:rPr>
          <w:b/>
          <w:bCs/>
        </w:rPr>
        <w:t>2</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BA72558"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45007">
        <w:rPr>
          <w:b/>
          <w:bCs/>
        </w:rPr>
        <w:t>16</w:t>
      </w:r>
      <w:r w:rsidR="003A73DB" w:rsidRPr="00B106CA">
        <w:rPr>
          <w:b/>
          <w:bCs/>
        </w:rPr>
        <w:t>.</w:t>
      </w:r>
      <w:r w:rsidR="008200C0">
        <w:rPr>
          <w:b/>
          <w:bCs/>
        </w:rPr>
        <w:t>1</w:t>
      </w:r>
      <w:r w:rsidR="00E9417C">
        <w:rPr>
          <w:b/>
          <w:bCs/>
        </w:rPr>
        <w:t>2</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796413A"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w:t>
      </w:r>
    </w:p>
    <w:p w14:paraId="1BAAFE6B" w14:textId="28097011" w:rsidR="005B11A2" w:rsidRDefault="005972FB" w:rsidP="005972FB">
      <w:pPr>
        <w:ind w:right="-57" w:firstLine="510"/>
        <w:jc w:val="both"/>
      </w:pPr>
      <w:r>
        <w:rPr>
          <w:b/>
        </w:rPr>
        <w:t>Н</w:t>
      </w:r>
      <w:r w:rsidR="005B11A2" w:rsidRPr="005B11A2">
        <w:rPr>
          <w:b/>
        </w:rPr>
        <w:t>ежилое помещение</w:t>
      </w:r>
      <w:r w:rsidR="005B11A2" w:rsidRPr="005B11A2">
        <w:rPr>
          <w:b/>
          <w:bCs/>
        </w:rPr>
        <w:t>, расположенное по адресу:</w:t>
      </w:r>
      <w:r w:rsidR="005B11A2" w:rsidRPr="005B11A2">
        <w:rPr>
          <w:b/>
        </w:rPr>
        <w:t xml:space="preserve"> Кемеровская область, Кемеровский городской округ, г. Кемерово, ул. Сибиряков-Гвардейцев, д. 11, </w:t>
      </w:r>
      <w:r w:rsidR="005B11A2" w:rsidRPr="005B11A2">
        <w:rPr>
          <w:b/>
          <w:bCs/>
        </w:rPr>
        <w:t>площадью 195,7 кв. м</w:t>
      </w:r>
      <w:r w:rsidR="005B11A2" w:rsidRPr="005B11A2">
        <w:rPr>
          <w:bCs/>
        </w:rPr>
        <w:t xml:space="preserve">, с кадастровым номером </w:t>
      </w:r>
      <w:r w:rsidR="005B11A2" w:rsidRPr="005B11A2">
        <w:rPr>
          <w:rFonts w:eastAsia="TimesNewRomanPSMT"/>
          <w:lang w:eastAsia="en-US"/>
        </w:rPr>
        <w:t>42:24:0101038:5390</w:t>
      </w:r>
      <w:r w:rsidR="005B11A2" w:rsidRPr="005B11A2">
        <w:rPr>
          <w:bCs/>
        </w:rPr>
        <w:t xml:space="preserve">, этажность: этаж № 1, принадлежащее </w:t>
      </w:r>
      <w:r>
        <w:rPr>
          <w:bCs/>
        </w:rPr>
        <w:t>Продавцу</w:t>
      </w:r>
      <w:r w:rsidR="005B11A2" w:rsidRPr="005B11A2">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5B11A2">
        <w:t xml:space="preserve"> </w:t>
      </w:r>
      <w:r w:rsidR="005B11A2" w:rsidRPr="007704B0">
        <w:t xml:space="preserve">№ </w:t>
      </w:r>
      <w:r w:rsidR="005B11A2" w:rsidRPr="005B11A2">
        <w:rPr>
          <w:rFonts w:eastAsia="TimesNewRomanPSMT"/>
          <w:lang w:eastAsia="en-US"/>
        </w:rPr>
        <w:t>42:24:0101038:5390-42/001/2017-1</w:t>
      </w:r>
      <w:r w:rsidR="005B11A2" w:rsidRPr="007704B0">
        <w:t xml:space="preserve"> от </w:t>
      </w:r>
      <w:r w:rsidR="005B11A2">
        <w:t>04</w:t>
      </w:r>
      <w:r w:rsidR="005B11A2" w:rsidRPr="007704B0">
        <w:t>.</w:t>
      </w:r>
      <w:r w:rsidR="005B11A2">
        <w:t>04</w:t>
      </w:r>
      <w:r w:rsidR="005B11A2" w:rsidRPr="007704B0">
        <w:t>.20</w:t>
      </w:r>
      <w:r w:rsidR="005B11A2">
        <w:t>17</w:t>
      </w:r>
      <w:r w:rsidR="005B11A2" w:rsidRPr="007704B0">
        <w:t xml:space="preserve"> (выписка из Единого государственного реестра недвижимости об объекте недвижимости от </w:t>
      </w:r>
      <w:r w:rsidR="005B11A2">
        <w:t>01</w:t>
      </w:r>
      <w:r w:rsidR="005B11A2" w:rsidRPr="007704B0">
        <w:t>.</w:t>
      </w:r>
      <w:r w:rsidR="005B11A2">
        <w:t>11</w:t>
      </w:r>
      <w:r w:rsidR="005B11A2" w:rsidRPr="007704B0">
        <w:t>.202</w:t>
      </w:r>
      <w:r w:rsidR="005B11A2">
        <w:t xml:space="preserve">5 </w:t>
      </w:r>
      <w:r w:rsidR="005B11A2" w:rsidRPr="005B11A2">
        <w:rPr>
          <w:bCs/>
        </w:rPr>
        <w:t>№ КУВИ-001/2025-201276229</w:t>
      </w:r>
      <w:r w:rsidR="005B11A2" w:rsidRPr="007704B0">
        <w:t>, выдана Филиалом публично-правовой компании «</w:t>
      </w:r>
      <w:proofErr w:type="spellStart"/>
      <w:r w:rsidR="005B11A2" w:rsidRPr="007704B0">
        <w:t>Роскадастр</w:t>
      </w:r>
      <w:proofErr w:type="spellEnd"/>
      <w:r w:rsidR="005B11A2" w:rsidRPr="007704B0">
        <w:t>» по Кемеровской области - Кузбассу)</w:t>
      </w:r>
      <w:r w:rsidR="005B11A2">
        <w:t>.</w:t>
      </w:r>
    </w:p>
    <w:p w14:paraId="09EF032D" w14:textId="5C529939" w:rsidR="005B11A2" w:rsidRDefault="005972FB" w:rsidP="00D84817">
      <w:pPr>
        <w:ind w:left="-57" w:right="-57" w:firstLine="567"/>
        <w:jc w:val="both"/>
      </w:pPr>
      <w:r>
        <w:rPr>
          <w:b/>
        </w:rPr>
        <w:t>Н</w:t>
      </w:r>
      <w:r w:rsidR="005B11A2">
        <w:rPr>
          <w:b/>
        </w:rPr>
        <w:t>ежилое помещение</w:t>
      </w:r>
      <w:r w:rsidR="005B11A2" w:rsidRPr="007704B0">
        <w:rPr>
          <w:b/>
          <w:bCs/>
        </w:rPr>
        <w:t xml:space="preserve">, </w:t>
      </w:r>
      <w:r w:rsidR="005B11A2" w:rsidRPr="00F34A2C">
        <w:rPr>
          <w:b/>
          <w:bCs/>
        </w:rPr>
        <w:t>расположенн</w:t>
      </w:r>
      <w:r w:rsidR="005B11A2">
        <w:rPr>
          <w:b/>
          <w:bCs/>
        </w:rPr>
        <w:t>ое</w:t>
      </w:r>
      <w:r w:rsidR="005B11A2" w:rsidRPr="00F34A2C">
        <w:rPr>
          <w:b/>
          <w:bCs/>
        </w:rPr>
        <w:t xml:space="preserve"> по адресу:</w:t>
      </w:r>
      <w:r w:rsidR="005B11A2" w:rsidRPr="00F34A2C">
        <w:rPr>
          <w:b/>
        </w:rPr>
        <w:t xml:space="preserve"> Кемеровская область, </w:t>
      </w:r>
      <w:r w:rsidR="005B11A2">
        <w:rPr>
          <w:b/>
        </w:rPr>
        <w:t xml:space="preserve">Кемеровский городской округ, </w:t>
      </w:r>
      <w:r w:rsidR="005B11A2" w:rsidRPr="00F34A2C">
        <w:rPr>
          <w:b/>
        </w:rPr>
        <w:t xml:space="preserve">г. </w:t>
      </w:r>
      <w:r w:rsidR="005B11A2">
        <w:rPr>
          <w:b/>
        </w:rPr>
        <w:t>Кемерово</w:t>
      </w:r>
      <w:r w:rsidR="005B11A2" w:rsidRPr="00F34A2C">
        <w:rPr>
          <w:b/>
        </w:rPr>
        <w:t xml:space="preserve">, </w:t>
      </w:r>
      <w:r w:rsidR="005B11A2">
        <w:rPr>
          <w:b/>
        </w:rPr>
        <w:t>ул</w:t>
      </w:r>
      <w:r w:rsidR="005B11A2" w:rsidRPr="00F34A2C">
        <w:rPr>
          <w:b/>
        </w:rPr>
        <w:t xml:space="preserve">. </w:t>
      </w:r>
      <w:r w:rsidR="005B11A2">
        <w:rPr>
          <w:b/>
        </w:rPr>
        <w:t>Сибиряков-Гвардейцев</w:t>
      </w:r>
      <w:r w:rsidR="005B11A2" w:rsidRPr="00F34A2C">
        <w:rPr>
          <w:b/>
        </w:rPr>
        <w:t xml:space="preserve">, </w:t>
      </w:r>
      <w:r w:rsidR="005B11A2">
        <w:rPr>
          <w:b/>
        </w:rPr>
        <w:t>д. 11</w:t>
      </w:r>
      <w:r w:rsidR="005B11A2" w:rsidRPr="00F34A2C">
        <w:rPr>
          <w:b/>
        </w:rPr>
        <w:t xml:space="preserve">, </w:t>
      </w:r>
      <w:r w:rsidR="005B11A2" w:rsidRPr="00F34A2C">
        <w:rPr>
          <w:b/>
          <w:bCs/>
        </w:rPr>
        <w:t xml:space="preserve">площадью </w:t>
      </w:r>
      <w:r w:rsidR="005B11A2">
        <w:rPr>
          <w:b/>
          <w:bCs/>
        </w:rPr>
        <w:t>123,9</w:t>
      </w:r>
      <w:r w:rsidR="005B11A2" w:rsidRPr="00F34A2C">
        <w:rPr>
          <w:b/>
          <w:bCs/>
        </w:rPr>
        <w:t xml:space="preserve"> кв. м</w:t>
      </w:r>
      <w:r w:rsidR="005B11A2">
        <w:rPr>
          <w:bCs/>
        </w:rPr>
        <w:t>,</w:t>
      </w:r>
      <w:r w:rsidR="005B11A2" w:rsidRPr="007704B0">
        <w:rPr>
          <w:bCs/>
        </w:rPr>
        <w:t xml:space="preserve"> с кадастровым номером </w:t>
      </w:r>
      <w:r w:rsidR="005B11A2">
        <w:rPr>
          <w:rFonts w:eastAsia="TimesNewRomanPSMT"/>
          <w:lang w:eastAsia="en-US"/>
        </w:rPr>
        <w:t>42:24</w:t>
      </w:r>
      <w:r w:rsidR="005B11A2" w:rsidRPr="007704B0">
        <w:rPr>
          <w:rFonts w:eastAsia="TimesNewRomanPSMT"/>
          <w:lang w:eastAsia="en-US"/>
        </w:rPr>
        <w:t>:0</w:t>
      </w:r>
      <w:r w:rsidR="005B11A2">
        <w:rPr>
          <w:rFonts w:eastAsia="TimesNewRomanPSMT"/>
          <w:lang w:eastAsia="en-US"/>
        </w:rPr>
        <w:t>101038</w:t>
      </w:r>
      <w:r w:rsidR="005B11A2" w:rsidRPr="007704B0">
        <w:rPr>
          <w:rFonts w:eastAsia="TimesNewRomanPSMT"/>
          <w:lang w:eastAsia="en-US"/>
        </w:rPr>
        <w:t>:</w:t>
      </w:r>
      <w:r w:rsidR="005B11A2">
        <w:rPr>
          <w:rFonts w:eastAsia="TimesNewRomanPSMT"/>
          <w:lang w:eastAsia="en-US"/>
        </w:rPr>
        <w:t>5391</w:t>
      </w:r>
      <w:r w:rsidR="005B11A2" w:rsidRPr="007704B0">
        <w:rPr>
          <w:bCs/>
        </w:rPr>
        <w:t xml:space="preserve">, </w:t>
      </w:r>
      <w:r w:rsidR="005B11A2">
        <w:rPr>
          <w:bCs/>
        </w:rPr>
        <w:t>этажность: этаж № 1</w:t>
      </w:r>
      <w:r w:rsidR="005B11A2" w:rsidRPr="007704B0">
        <w:rPr>
          <w:bCs/>
        </w:rPr>
        <w:t>, принадлежащ</w:t>
      </w:r>
      <w:r w:rsidR="005B11A2">
        <w:rPr>
          <w:bCs/>
        </w:rPr>
        <w:t>е</w:t>
      </w:r>
      <w:r w:rsidR="005B11A2" w:rsidRPr="007704B0">
        <w:rPr>
          <w:bCs/>
        </w:rPr>
        <w:t xml:space="preserve">е </w:t>
      </w:r>
      <w:r w:rsidR="00A62F61">
        <w:rPr>
          <w:bCs/>
        </w:rPr>
        <w:t>Продавцу</w:t>
      </w:r>
      <w:r w:rsidR="005B11A2"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5B11A2">
        <w:t xml:space="preserve"> </w:t>
      </w:r>
      <w:r w:rsidR="005B11A2" w:rsidRPr="007704B0">
        <w:t xml:space="preserve">№ </w:t>
      </w:r>
      <w:r w:rsidR="005B11A2">
        <w:rPr>
          <w:rFonts w:eastAsia="TimesNewRomanPSMT"/>
          <w:lang w:eastAsia="en-US"/>
        </w:rPr>
        <w:t>42:24</w:t>
      </w:r>
      <w:r w:rsidR="005B11A2" w:rsidRPr="007704B0">
        <w:rPr>
          <w:rFonts w:eastAsia="TimesNewRomanPSMT"/>
          <w:lang w:eastAsia="en-US"/>
        </w:rPr>
        <w:t>:0</w:t>
      </w:r>
      <w:r w:rsidR="005B11A2">
        <w:rPr>
          <w:rFonts w:eastAsia="TimesNewRomanPSMT"/>
          <w:lang w:eastAsia="en-US"/>
        </w:rPr>
        <w:t>101038</w:t>
      </w:r>
      <w:r w:rsidR="005B11A2" w:rsidRPr="007704B0">
        <w:rPr>
          <w:rFonts w:eastAsia="TimesNewRomanPSMT"/>
          <w:lang w:eastAsia="en-US"/>
        </w:rPr>
        <w:t>:</w:t>
      </w:r>
      <w:r w:rsidR="005B11A2">
        <w:rPr>
          <w:rFonts w:eastAsia="TimesNewRomanPSMT"/>
          <w:lang w:eastAsia="en-US"/>
        </w:rPr>
        <w:t>5391-42/001</w:t>
      </w:r>
      <w:r w:rsidR="005B11A2" w:rsidRPr="007704B0">
        <w:rPr>
          <w:rFonts w:eastAsia="TimesNewRomanPSMT"/>
          <w:lang w:eastAsia="en-US"/>
        </w:rPr>
        <w:t>/20</w:t>
      </w:r>
      <w:r w:rsidR="005B11A2">
        <w:rPr>
          <w:rFonts w:eastAsia="TimesNewRomanPSMT"/>
          <w:lang w:eastAsia="en-US"/>
        </w:rPr>
        <w:t>17</w:t>
      </w:r>
      <w:r w:rsidR="005B11A2" w:rsidRPr="007704B0">
        <w:rPr>
          <w:rFonts w:eastAsia="TimesNewRomanPSMT"/>
          <w:lang w:eastAsia="en-US"/>
        </w:rPr>
        <w:t>-</w:t>
      </w:r>
      <w:r w:rsidR="005B11A2">
        <w:rPr>
          <w:rFonts w:eastAsia="TimesNewRomanPSMT"/>
          <w:lang w:eastAsia="en-US"/>
        </w:rPr>
        <w:t>1</w:t>
      </w:r>
      <w:r w:rsidR="005B11A2" w:rsidRPr="007704B0">
        <w:t xml:space="preserve"> от </w:t>
      </w:r>
      <w:r w:rsidR="005B11A2">
        <w:t>04</w:t>
      </w:r>
      <w:r w:rsidR="005B11A2" w:rsidRPr="007704B0">
        <w:t>.</w:t>
      </w:r>
      <w:r w:rsidR="005B11A2">
        <w:t>04</w:t>
      </w:r>
      <w:r w:rsidR="005B11A2" w:rsidRPr="007704B0">
        <w:t>.20</w:t>
      </w:r>
      <w:r w:rsidR="005B11A2">
        <w:t>17</w:t>
      </w:r>
      <w:r w:rsidR="005B11A2" w:rsidRPr="007704B0">
        <w:t xml:space="preserve"> (выписка из Единого государственного реестра недвижимости об объекте недвижимости от </w:t>
      </w:r>
      <w:r w:rsidR="005B11A2">
        <w:t>06</w:t>
      </w:r>
      <w:r w:rsidR="005B11A2" w:rsidRPr="007704B0">
        <w:t>.</w:t>
      </w:r>
      <w:r w:rsidR="005B11A2">
        <w:t>06</w:t>
      </w:r>
      <w:r w:rsidR="005B11A2" w:rsidRPr="007704B0">
        <w:t>.202</w:t>
      </w:r>
      <w:r w:rsidR="005B11A2">
        <w:t>4</w:t>
      </w:r>
      <w:r w:rsidR="005B11A2" w:rsidRPr="007704B0">
        <w:t xml:space="preserve">, выдана </w:t>
      </w:r>
      <w:r w:rsidR="005B11A2" w:rsidRPr="00793F55">
        <w:t xml:space="preserve">Управлением Федеральной службы государственной </w:t>
      </w:r>
      <w:r w:rsidR="005B11A2" w:rsidRPr="000C4749">
        <w:t>регистрации, кадастра и картографии по Кемеровской области - Кузбассу</w:t>
      </w:r>
      <w:r w:rsidR="005B11A2" w:rsidRPr="007704B0">
        <w:t>)</w:t>
      </w:r>
      <w:r w:rsidR="005B11A2">
        <w:t>.</w:t>
      </w:r>
    </w:p>
    <w:p w14:paraId="31598095" w14:textId="3E3F7F8E" w:rsidR="005B11A2" w:rsidRDefault="005B11A2" w:rsidP="005B11A2">
      <w:pPr>
        <w:ind w:left="-57" w:right="-57" w:firstLine="567"/>
        <w:jc w:val="both"/>
        <w:rPr>
          <w:bCs/>
        </w:rPr>
      </w:pPr>
      <w:r w:rsidRPr="001F010D">
        <w:t>Недвижимое имущество</w:t>
      </w:r>
      <w:r w:rsidRPr="008C298B">
        <w:t xml:space="preserve"> </w:t>
      </w:r>
      <w:r>
        <w:t>р</w:t>
      </w:r>
      <w:r w:rsidRPr="008C298B">
        <w:rPr>
          <w:bCs/>
        </w:rPr>
        <w:t>асположен</w:t>
      </w:r>
      <w:r>
        <w:rPr>
          <w:bCs/>
        </w:rPr>
        <w:t>о</w:t>
      </w:r>
      <w:r w:rsidRPr="009D719C">
        <w:rPr>
          <w:bCs/>
        </w:rPr>
        <w:t xml:space="preserve"> на земельном участке, по адресу: </w:t>
      </w:r>
      <w:r>
        <w:t>Кемеровская область, г. Кемерово, ул. Сибиряков-Гвардейцев, д. 11, площадью 3980 кв. м,</w:t>
      </w:r>
      <w:r w:rsidRPr="008C298B">
        <w:t xml:space="preserve"> </w:t>
      </w:r>
      <w:r w:rsidRPr="008C298B">
        <w:rPr>
          <w:bCs/>
        </w:rPr>
        <w:t>кадастровы</w:t>
      </w:r>
      <w:r>
        <w:rPr>
          <w:bCs/>
        </w:rPr>
        <w:t>й номер</w:t>
      </w:r>
      <w:r w:rsidRPr="008C298B">
        <w:rPr>
          <w:bCs/>
        </w:rPr>
        <w:t xml:space="preserve"> </w:t>
      </w:r>
      <w:r w:rsidRPr="008C298B">
        <w:t>42:</w:t>
      </w:r>
      <w:r>
        <w:t>24</w:t>
      </w:r>
      <w:r w:rsidRPr="008C298B">
        <w:t>:0</w:t>
      </w:r>
      <w:r>
        <w:t>101038</w:t>
      </w:r>
      <w:r w:rsidRPr="008C298B">
        <w:t>:</w:t>
      </w:r>
      <w:r>
        <w:t xml:space="preserve">305, </w:t>
      </w:r>
      <w:r w:rsidRPr="008C298B">
        <w:t xml:space="preserve">категория земель: земли населенных пунктов, разрешенное использование: </w:t>
      </w:r>
      <w:r>
        <w:t>занят жилым зданием со встроенно-пристроенными объектами,</w:t>
      </w:r>
      <w:r w:rsidRPr="00D77209">
        <w:t xml:space="preserve"> </w:t>
      </w:r>
      <w:r w:rsidRPr="008A3CC4">
        <w:t xml:space="preserve">принадлежащем </w:t>
      </w:r>
      <w:r w:rsidR="00A62F61">
        <w:t xml:space="preserve">Продавцу </w:t>
      </w:r>
      <w:r w:rsidRPr="008C298B">
        <w:t xml:space="preserve">по </w:t>
      </w:r>
      <w:r w:rsidRPr="008C298B">
        <w:lastRenderedPageBreak/>
        <w:t>праву общедолевой собственности.</w:t>
      </w:r>
      <w:r w:rsidRPr="009D719C">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Pr>
          <w:bCs/>
        </w:rPr>
        <w:t>.</w:t>
      </w:r>
    </w:p>
    <w:p w14:paraId="51A6A68D" w14:textId="28A836A0" w:rsidR="005B11A2" w:rsidRDefault="005B11A2" w:rsidP="005972FB">
      <w:pPr>
        <w:spacing w:after="120"/>
        <w:ind w:left="-57" w:right="-57" w:firstLine="567"/>
        <w:jc w:val="both"/>
        <w:rPr>
          <w:bCs/>
        </w:rPr>
      </w:pPr>
      <w:r w:rsidRPr="00301CCC">
        <w:rPr>
          <w:b/>
          <w:bCs/>
        </w:rPr>
        <w:t>Наружные электрические сети, расположенные по адресу:</w:t>
      </w:r>
      <w:r w:rsidRPr="00301CCC">
        <w:rPr>
          <w:b/>
        </w:rPr>
        <w:t xml:space="preserve"> </w:t>
      </w:r>
      <w:r w:rsidRPr="00F34A2C">
        <w:rPr>
          <w:b/>
        </w:rPr>
        <w:t xml:space="preserve">Кемеровская область, </w:t>
      </w:r>
      <w:r>
        <w:rPr>
          <w:b/>
        </w:rPr>
        <w:t xml:space="preserve">Кемеровский городской округ, </w:t>
      </w:r>
      <w:r w:rsidRPr="00F34A2C">
        <w:rPr>
          <w:b/>
        </w:rPr>
        <w:t xml:space="preserve">г. </w:t>
      </w:r>
      <w:r>
        <w:rPr>
          <w:b/>
        </w:rPr>
        <w:t>Кемерово</w:t>
      </w:r>
      <w:r w:rsidRPr="00F34A2C">
        <w:rPr>
          <w:b/>
        </w:rPr>
        <w:t xml:space="preserve">, </w:t>
      </w:r>
      <w:r>
        <w:rPr>
          <w:b/>
        </w:rPr>
        <w:t>ул</w:t>
      </w:r>
      <w:r w:rsidRPr="00F34A2C">
        <w:rPr>
          <w:b/>
        </w:rPr>
        <w:t xml:space="preserve">. </w:t>
      </w:r>
      <w:r>
        <w:rPr>
          <w:b/>
        </w:rPr>
        <w:t>Сибиряков-Гвардейцев</w:t>
      </w:r>
      <w:r w:rsidRPr="00F34A2C">
        <w:rPr>
          <w:b/>
        </w:rPr>
        <w:t xml:space="preserve">, </w:t>
      </w:r>
      <w:r>
        <w:rPr>
          <w:b/>
        </w:rPr>
        <w:t>д. 11</w:t>
      </w:r>
      <w:r w:rsidRPr="00301CCC">
        <w:rPr>
          <w:b/>
        </w:rPr>
        <w:t>,</w:t>
      </w:r>
      <w:r w:rsidRPr="007704B0">
        <w:rPr>
          <w:bCs/>
        </w:rPr>
        <w:t xml:space="preserve"> принадлежащ</w:t>
      </w:r>
      <w:r>
        <w:rPr>
          <w:bCs/>
        </w:rPr>
        <w:t xml:space="preserve">ие </w:t>
      </w:r>
      <w:r w:rsidR="005972FB">
        <w:rPr>
          <w:bCs/>
        </w:rPr>
        <w:t>Продавцу</w:t>
      </w:r>
      <w:r>
        <w:rPr>
          <w:bCs/>
        </w:rPr>
        <w:t xml:space="preserve"> (инвентарный номер 8615604139626).</w:t>
      </w:r>
    </w:p>
    <w:bookmarkEnd w:id="2"/>
    <w:p w14:paraId="78F66A3B" w14:textId="27850DBF" w:rsidR="00A22F55" w:rsidRDefault="00A22F55" w:rsidP="002D50DA">
      <w:pPr>
        <w:ind w:right="-57" w:firstLine="567"/>
        <w:jc w:val="both"/>
        <w:rPr>
          <w:rFonts w:eastAsia="Times New Roman"/>
        </w:rPr>
      </w:pPr>
      <w:r w:rsidRPr="00A22F55">
        <w:rPr>
          <w:rFonts w:eastAsia="Times New Roman"/>
        </w:rPr>
        <w:t>Объект никому не продан, не является предметом судебного разбирательства, не находится под арестом, не обременен правами третьих лиц.</w:t>
      </w:r>
    </w:p>
    <w:p w14:paraId="77AE95AD" w14:textId="6140F52F" w:rsidR="00D84817" w:rsidRPr="00D84817" w:rsidRDefault="00D84817" w:rsidP="00D84817">
      <w:pPr>
        <w:pStyle w:val="ad"/>
        <w:spacing w:after="0" w:line="240" w:lineRule="auto"/>
        <w:ind w:left="0" w:right="-57" w:firstLine="567"/>
        <w:jc w:val="both"/>
        <w:rPr>
          <w:rFonts w:ascii="Times New Roman" w:hAnsi="Times New Roman"/>
          <w:sz w:val="24"/>
          <w:szCs w:val="24"/>
        </w:rPr>
      </w:pPr>
      <w:r w:rsidRPr="00D84817">
        <w:rPr>
          <w:rFonts w:ascii="Times New Roman" w:hAnsi="Times New Roman"/>
          <w:spacing w:val="-2"/>
          <w:sz w:val="24"/>
          <w:szCs w:val="24"/>
        </w:rPr>
        <w:t>На нежилом помещении площадью 123,9 кв. м</w:t>
      </w:r>
      <w:r>
        <w:rPr>
          <w:rFonts w:ascii="Times New Roman" w:hAnsi="Times New Roman"/>
          <w:spacing w:val="-2"/>
          <w:sz w:val="24"/>
          <w:szCs w:val="24"/>
        </w:rPr>
        <w:t xml:space="preserve"> имеются следующие </w:t>
      </w:r>
      <w:r w:rsidRPr="00D84817">
        <w:rPr>
          <w:rFonts w:ascii="Times New Roman" w:hAnsi="Times New Roman"/>
          <w:spacing w:val="-2"/>
          <w:sz w:val="24"/>
          <w:szCs w:val="24"/>
        </w:rPr>
        <w:t>ограничения/обременения/:</w:t>
      </w:r>
    </w:p>
    <w:p w14:paraId="7FB10342" w14:textId="77777777" w:rsidR="00D84817" w:rsidRPr="00D84817" w:rsidRDefault="00D84817" w:rsidP="00D84817">
      <w:pPr>
        <w:jc w:val="both"/>
      </w:pPr>
      <w:r w:rsidRPr="00D84817">
        <w:rPr>
          <w:i/>
          <w:spacing w:val="-2"/>
        </w:rPr>
        <w:t>- заключен долгосрочный договор аренды недвижимого имущества № 05-05-01-419 от 01.07.2017, площадь 115,5 кв. м, этаж: 1.</w:t>
      </w:r>
    </w:p>
    <w:p w14:paraId="6935F305" w14:textId="77777777" w:rsidR="000B620F" w:rsidRDefault="000B620F" w:rsidP="0005653B">
      <w:pPr>
        <w:ind w:firstLine="708"/>
        <w:jc w:val="center"/>
        <w:rPr>
          <w:b/>
          <w:bCs/>
        </w:rPr>
      </w:pPr>
    </w:p>
    <w:p w14:paraId="50A9ABFE" w14:textId="0934B479"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45FC2E32" w14:textId="77777777" w:rsidR="00F62C3A" w:rsidRDefault="00F62C3A" w:rsidP="0005653B">
      <w:pPr>
        <w:ind w:firstLine="708"/>
        <w:jc w:val="center"/>
        <w:rPr>
          <w:bCs/>
        </w:rPr>
      </w:pPr>
    </w:p>
    <w:p w14:paraId="1B66A3E0" w14:textId="0BB50C57" w:rsidR="001F4E07" w:rsidRPr="001F4E07" w:rsidRDefault="001F4E07" w:rsidP="001F4E07">
      <w:pPr>
        <w:spacing w:after="120"/>
        <w:ind w:right="-57" w:firstLine="510"/>
        <w:jc w:val="both"/>
        <w:rPr>
          <w:rFonts w:eastAsia="Times New Roman"/>
          <w:spacing w:val="-2"/>
        </w:rPr>
      </w:pPr>
      <w:r w:rsidRPr="001F4E07">
        <w:rPr>
          <w:rFonts w:eastAsia="Times New Roman"/>
          <w:spacing w:val="-2"/>
        </w:rPr>
        <w:t xml:space="preserve">Торги проводятся </w:t>
      </w:r>
      <w:r w:rsidRPr="001F4E07">
        <w:rPr>
          <w:rFonts w:eastAsia="Times New Roman"/>
        </w:rPr>
        <w:t xml:space="preserve">с применением метода повышения начальной цены продажи («английский» аукцион), с установлением начальной цены продажи в размере </w:t>
      </w:r>
      <w:r w:rsidRPr="001F4E07">
        <w:rPr>
          <w:rFonts w:eastAsia="Times New Roman"/>
          <w:b/>
        </w:rPr>
        <w:t>100 %</w:t>
      </w:r>
      <w:r w:rsidRPr="001F4E07">
        <w:rPr>
          <w:rFonts w:eastAsia="Times New Roman"/>
        </w:rPr>
        <w:t xml:space="preserve"> от размера рыночной стоимости, определенной в отчете об оценке,</w:t>
      </w:r>
      <w:r w:rsidRPr="001F4E07">
        <w:rPr>
          <w:rFonts w:eastAsia="Times New Roman"/>
          <w:spacing w:val="-2"/>
        </w:rPr>
        <w:t xml:space="preserve"> на следующих условиях:</w:t>
      </w:r>
    </w:p>
    <w:p w14:paraId="4BA97C9A" w14:textId="0E49A7E3" w:rsidR="001F4E07" w:rsidRPr="001F4E07" w:rsidRDefault="009D738D" w:rsidP="009D738D">
      <w:pPr>
        <w:tabs>
          <w:tab w:val="left" w:pos="993"/>
        </w:tabs>
        <w:spacing w:after="120"/>
        <w:ind w:right="-57"/>
        <w:contextualSpacing/>
        <w:jc w:val="both"/>
        <w:rPr>
          <w:rFonts w:eastAsia="Times New Roman"/>
          <w:spacing w:val="-2"/>
        </w:rPr>
      </w:pPr>
      <w:r>
        <w:rPr>
          <w:rFonts w:eastAsia="Times New Roman"/>
          <w:b/>
          <w:spacing w:val="-2"/>
        </w:rPr>
        <w:tab/>
      </w:r>
      <w:r w:rsidR="00754610" w:rsidRPr="007704B0">
        <w:rPr>
          <w:b/>
          <w:spacing w:val="-2"/>
        </w:rPr>
        <w:t xml:space="preserve">Начальная цена </w:t>
      </w:r>
      <w:r w:rsidR="00754610" w:rsidRPr="007704B0">
        <w:rPr>
          <w:b/>
        </w:rPr>
        <w:t>продажи Объекта</w:t>
      </w:r>
      <w:r w:rsidR="00754610" w:rsidRPr="007704B0">
        <w:t xml:space="preserve"> устанавливается в размере </w:t>
      </w:r>
      <w:r w:rsidR="00754610">
        <w:rPr>
          <w:b/>
        </w:rPr>
        <w:t>25 943 299,98</w:t>
      </w:r>
      <w:r w:rsidR="00754610" w:rsidRPr="006C1362">
        <w:rPr>
          <w:b/>
        </w:rPr>
        <w:t xml:space="preserve"> (</w:t>
      </w:r>
      <w:r w:rsidR="00754610">
        <w:rPr>
          <w:b/>
        </w:rPr>
        <w:t>Двадцать пять</w:t>
      </w:r>
      <w:r w:rsidR="00754610" w:rsidRPr="006C1362">
        <w:rPr>
          <w:b/>
        </w:rPr>
        <w:t xml:space="preserve"> миллион</w:t>
      </w:r>
      <w:r w:rsidR="00754610">
        <w:rPr>
          <w:b/>
        </w:rPr>
        <w:t>ов</w:t>
      </w:r>
      <w:r w:rsidR="00754610" w:rsidRPr="006C1362">
        <w:rPr>
          <w:b/>
        </w:rPr>
        <w:t xml:space="preserve"> </w:t>
      </w:r>
      <w:r w:rsidR="00754610">
        <w:rPr>
          <w:b/>
        </w:rPr>
        <w:t>девятьсот сорок три</w:t>
      </w:r>
      <w:r w:rsidR="00754610" w:rsidRPr="006C1362">
        <w:rPr>
          <w:b/>
        </w:rPr>
        <w:t xml:space="preserve"> тысяч</w:t>
      </w:r>
      <w:r w:rsidR="00754610">
        <w:rPr>
          <w:b/>
        </w:rPr>
        <w:t xml:space="preserve">и двести девяносто девять </w:t>
      </w:r>
      <w:r w:rsidR="00754610" w:rsidRPr="006C1362">
        <w:rPr>
          <w:b/>
        </w:rPr>
        <w:t xml:space="preserve">рублей </w:t>
      </w:r>
      <w:r w:rsidR="00754610">
        <w:rPr>
          <w:b/>
        </w:rPr>
        <w:t>98</w:t>
      </w:r>
      <w:r w:rsidR="00754610" w:rsidRPr="006C1362">
        <w:rPr>
          <w:b/>
        </w:rPr>
        <w:t xml:space="preserve"> копеек)</w:t>
      </w:r>
      <w:r w:rsidR="00754610">
        <w:rPr>
          <w:b/>
        </w:rPr>
        <w:t>, в том числе НДС</w:t>
      </w:r>
      <w:r w:rsidR="00754610">
        <w:t xml:space="preserve">, </w:t>
      </w:r>
      <w:r w:rsidR="00754610" w:rsidRPr="00877C15">
        <w:rPr>
          <w:spacing w:val="-2"/>
        </w:rPr>
        <w:t>и включает в себя</w:t>
      </w:r>
      <w:r w:rsidR="001F4E07" w:rsidRPr="001F4E07">
        <w:rPr>
          <w:rFonts w:eastAsia="Times New Roman"/>
          <w:spacing w:val="-2"/>
        </w:rPr>
        <w:t>:</w:t>
      </w:r>
    </w:p>
    <w:p w14:paraId="401DEA93" w14:textId="1A1FA550" w:rsidR="001F4E07" w:rsidRPr="001F4E07" w:rsidRDefault="001F4E07" w:rsidP="001F4E07">
      <w:pPr>
        <w:tabs>
          <w:tab w:val="left" w:pos="993"/>
        </w:tabs>
        <w:spacing w:after="120"/>
        <w:ind w:firstLine="567"/>
        <w:contextualSpacing/>
        <w:jc w:val="both"/>
        <w:rPr>
          <w:spacing w:val="-2"/>
        </w:rPr>
      </w:pPr>
      <w:r w:rsidRPr="001F4E07">
        <w:rPr>
          <w:rFonts w:eastAsia="Times New Roman"/>
          <w:b/>
          <w:spacing w:val="-2"/>
        </w:rPr>
        <w:t xml:space="preserve">- </w:t>
      </w:r>
      <w:r w:rsidR="00754610" w:rsidRPr="007973E3">
        <w:rPr>
          <w:spacing w:val="-2"/>
        </w:rPr>
        <w:t xml:space="preserve">стоимость </w:t>
      </w:r>
      <w:r w:rsidR="00754610" w:rsidRPr="00B04908">
        <w:t xml:space="preserve">нежилого </w:t>
      </w:r>
      <w:r w:rsidR="00754610">
        <w:t xml:space="preserve">помещения </w:t>
      </w:r>
      <w:r w:rsidR="00754610" w:rsidRPr="007B6800">
        <w:rPr>
          <w:bCs/>
        </w:rPr>
        <w:t xml:space="preserve">площадью </w:t>
      </w:r>
      <w:r w:rsidR="00754610">
        <w:rPr>
          <w:bCs/>
        </w:rPr>
        <w:t>195,7</w:t>
      </w:r>
      <w:r w:rsidR="00754610" w:rsidRPr="007B6800">
        <w:rPr>
          <w:bCs/>
        </w:rPr>
        <w:t xml:space="preserve"> кв. м</w:t>
      </w:r>
      <w:r w:rsidR="00754610" w:rsidRPr="00B04908">
        <w:t xml:space="preserve"> в размере </w:t>
      </w:r>
      <w:r w:rsidR="00754610">
        <w:rPr>
          <w:u w:val="single"/>
        </w:rPr>
        <w:t>15 687 166,66</w:t>
      </w:r>
      <w:r w:rsidR="00754610" w:rsidRPr="007C4BA0">
        <w:rPr>
          <w:spacing w:val="-2"/>
        </w:rPr>
        <w:t xml:space="preserve"> (</w:t>
      </w:r>
      <w:r w:rsidR="00754610">
        <w:rPr>
          <w:spacing w:val="-2"/>
        </w:rPr>
        <w:t xml:space="preserve">Пятнадцать </w:t>
      </w:r>
      <w:r w:rsidR="00754610" w:rsidRPr="007C4BA0">
        <w:rPr>
          <w:spacing w:val="-2"/>
        </w:rPr>
        <w:t>миллион</w:t>
      </w:r>
      <w:r w:rsidR="00754610">
        <w:rPr>
          <w:spacing w:val="-2"/>
        </w:rPr>
        <w:t>ов шестьсот восемьдесят семь</w:t>
      </w:r>
      <w:r w:rsidR="00754610" w:rsidRPr="007C4BA0">
        <w:rPr>
          <w:spacing w:val="-2"/>
        </w:rPr>
        <w:t xml:space="preserve"> тысяч</w:t>
      </w:r>
      <w:r w:rsidR="00754610">
        <w:rPr>
          <w:spacing w:val="-2"/>
        </w:rPr>
        <w:t xml:space="preserve"> сто шестьдесят шесть </w:t>
      </w:r>
      <w:r w:rsidR="00754610" w:rsidRPr="007C4BA0">
        <w:rPr>
          <w:spacing w:val="-2"/>
        </w:rPr>
        <w:t xml:space="preserve">рублей </w:t>
      </w:r>
      <w:r w:rsidR="00754610">
        <w:rPr>
          <w:spacing w:val="-2"/>
        </w:rPr>
        <w:t>66</w:t>
      </w:r>
      <w:r w:rsidR="00754610" w:rsidRPr="007C4BA0">
        <w:rPr>
          <w:spacing w:val="-2"/>
        </w:rPr>
        <w:t xml:space="preserve"> копе</w:t>
      </w:r>
      <w:r w:rsidR="00754610">
        <w:rPr>
          <w:spacing w:val="-2"/>
        </w:rPr>
        <w:t xml:space="preserve">ек), </w:t>
      </w:r>
      <w:r w:rsidR="00754610" w:rsidRPr="005F77F4">
        <w:t>в том числе НДС</w:t>
      </w:r>
      <w:r w:rsidRPr="001F4E07">
        <w:rPr>
          <w:spacing w:val="-2"/>
        </w:rPr>
        <w:t>;</w:t>
      </w:r>
    </w:p>
    <w:p w14:paraId="56BCDFF2" w14:textId="56CD6260" w:rsidR="001F4E07" w:rsidRPr="001F4E07" w:rsidRDefault="001F4E07" w:rsidP="001F4E07">
      <w:pPr>
        <w:tabs>
          <w:tab w:val="left" w:pos="993"/>
        </w:tabs>
        <w:spacing w:after="120"/>
        <w:ind w:firstLine="567"/>
        <w:contextualSpacing/>
        <w:jc w:val="both"/>
        <w:rPr>
          <w:spacing w:val="-2"/>
        </w:rPr>
      </w:pPr>
      <w:r w:rsidRPr="001F4E07">
        <w:rPr>
          <w:rFonts w:eastAsia="Times New Roman"/>
          <w:b/>
          <w:spacing w:val="-2"/>
        </w:rPr>
        <w:t xml:space="preserve">- </w:t>
      </w:r>
      <w:r w:rsidR="00754610" w:rsidRPr="007973E3">
        <w:rPr>
          <w:spacing w:val="-2"/>
        </w:rPr>
        <w:t xml:space="preserve">стоимость </w:t>
      </w:r>
      <w:r w:rsidR="00754610" w:rsidRPr="00B04908">
        <w:t xml:space="preserve">нежилого </w:t>
      </w:r>
      <w:r w:rsidR="00754610">
        <w:t xml:space="preserve">помещения </w:t>
      </w:r>
      <w:r w:rsidR="00754610" w:rsidRPr="007B6800">
        <w:rPr>
          <w:bCs/>
        </w:rPr>
        <w:t xml:space="preserve">площадью </w:t>
      </w:r>
      <w:r w:rsidR="00754610">
        <w:rPr>
          <w:bCs/>
        </w:rPr>
        <w:t>123,9</w:t>
      </w:r>
      <w:r w:rsidR="00754610" w:rsidRPr="007B6800">
        <w:rPr>
          <w:bCs/>
        </w:rPr>
        <w:t xml:space="preserve"> кв. м</w:t>
      </w:r>
      <w:r w:rsidR="00754610" w:rsidRPr="00B04908">
        <w:t xml:space="preserve"> в размере </w:t>
      </w:r>
      <w:r w:rsidR="00754610">
        <w:rPr>
          <w:u w:val="single"/>
        </w:rPr>
        <w:t>9 931 816,66</w:t>
      </w:r>
      <w:r w:rsidR="00754610" w:rsidRPr="007C4BA0">
        <w:rPr>
          <w:spacing w:val="-2"/>
        </w:rPr>
        <w:t xml:space="preserve"> (</w:t>
      </w:r>
      <w:r w:rsidR="00754610">
        <w:rPr>
          <w:spacing w:val="-2"/>
        </w:rPr>
        <w:t xml:space="preserve">Девять </w:t>
      </w:r>
      <w:r w:rsidR="00754610" w:rsidRPr="007C4BA0">
        <w:rPr>
          <w:spacing w:val="-2"/>
        </w:rPr>
        <w:t>миллион</w:t>
      </w:r>
      <w:r w:rsidR="00754610">
        <w:rPr>
          <w:spacing w:val="-2"/>
        </w:rPr>
        <w:t>ов девятьсот тридцать одна</w:t>
      </w:r>
      <w:r w:rsidR="00754610" w:rsidRPr="007C4BA0">
        <w:rPr>
          <w:spacing w:val="-2"/>
        </w:rPr>
        <w:t xml:space="preserve"> тысяч</w:t>
      </w:r>
      <w:r w:rsidR="00754610">
        <w:rPr>
          <w:spacing w:val="-2"/>
        </w:rPr>
        <w:t xml:space="preserve">а восемьсот шестнадцать </w:t>
      </w:r>
      <w:r w:rsidR="00754610" w:rsidRPr="007C4BA0">
        <w:rPr>
          <w:spacing w:val="-2"/>
        </w:rPr>
        <w:t xml:space="preserve">рублей </w:t>
      </w:r>
      <w:r w:rsidR="00754610">
        <w:rPr>
          <w:spacing w:val="-2"/>
        </w:rPr>
        <w:t>66</w:t>
      </w:r>
      <w:r w:rsidR="00754610" w:rsidRPr="007C4BA0">
        <w:rPr>
          <w:spacing w:val="-2"/>
        </w:rPr>
        <w:t xml:space="preserve"> копе</w:t>
      </w:r>
      <w:r w:rsidR="00754610">
        <w:rPr>
          <w:spacing w:val="-2"/>
        </w:rPr>
        <w:t>ек),</w:t>
      </w:r>
      <w:r w:rsidR="00754610" w:rsidRPr="005F77F4">
        <w:t xml:space="preserve"> в том числе НДС</w:t>
      </w:r>
      <w:r w:rsidRPr="001F4E07">
        <w:rPr>
          <w:spacing w:val="-2"/>
        </w:rPr>
        <w:t>;</w:t>
      </w:r>
    </w:p>
    <w:p w14:paraId="26E818E3" w14:textId="6F0A1424" w:rsidR="001F4E07" w:rsidRPr="001F4E07" w:rsidRDefault="001F4E07" w:rsidP="001F4E07">
      <w:pPr>
        <w:tabs>
          <w:tab w:val="left" w:pos="993"/>
        </w:tabs>
        <w:spacing w:after="120"/>
        <w:ind w:firstLine="567"/>
        <w:jc w:val="both"/>
        <w:rPr>
          <w:spacing w:val="-2"/>
        </w:rPr>
      </w:pPr>
      <w:r w:rsidRPr="001F4E07">
        <w:rPr>
          <w:rFonts w:eastAsia="Times New Roman"/>
          <w:b/>
          <w:spacing w:val="-2"/>
        </w:rPr>
        <w:t>-</w:t>
      </w:r>
      <w:r w:rsidRPr="001F4E07">
        <w:rPr>
          <w:rFonts w:eastAsia="Times New Roman"/>
          <w:spacing w:val="-2"/>
        </w:rPr>
        <w:t xml:space="preserve"> </w:t>
      </w:r>
      <w:r w:rsidR="00754610" w:rsidRPr="006069A4">
        <w:rPr>
          <w:spacing w:val="-2"/>
        </w:rPr>
        <w:t>стоимость наружных электрических сетей</w:t>
      </w:r>
      <w:r w:rsidR="00754610" w:rsidRPr="00B04908">
        <w:t xml:space="preserve"> в размере </w:t>
      </w:r>
      <w:r w:rsidR="00754610" w:rsidRPr="006069A4">
        <w:rPr>
          <w:u w:val="single"/>
        </w:rPr>
        <w:t>3</w:t>
      </w:r>
      <w:r w:rsidR="00754610">
        <w:rPr>
          <w:u w:val="single"/>
        </w:rPr>
        <w:t>24 316,66</w:t>
      </w:r>
      <w:r w:rsidR="00754610" w:rsidRPr="006069A4">
        <w:rPr>
          <w:spacing w:val="-2"/>
        </w:rPr>
        <w:t xml:space="preserve"> (Триста </w:t>
      </w:r>
      <w:r w:rsidR="00754610">
        <w:rPr>
          <w:spacing w:val="-2"/>
        </w:rPr>
        <w:t xml:space="preserve">двадцать четыре </w:t>
      </w:r>
      <w:r w:rsidR="00754610" w:rsidRPr="006069A4">
        <w:rPr>
          <w:spacing w:val="-2"/>
        </w:rPr>
        <w:t>тысяч</w:t>
      </w:r>
      <w:r w:rsidR="00754610">
        <w:rPr>
          <w:spacing w:val="-2"/>
        </w:rPr>
        <w:t>и триста шестнадцать</w:t>
      </w:r>
      <w:r w:rsidR="00754610" w:rsidRPr="006069A4">
        <w:rPr>
          <w:spacing w:val="-2"/>
        </w:rPr>
        <w:t xml:space="preserve"> рублей </w:t>
      </w:r>
      <w:r w:rsidR="00754610">
        <w:rPr>
          <w:spacing w:val="-2"/>
        </w:rPr>
        <w:t>66</w:t>
      </w:r>
      <w:r w:rsidR="00754610" w:rsidRPr="006069A4">
        <w:rPr>
          <w:spacing w:val="-2"/>
        </w:rPr>
        <w:t xml:space="preserve"> копеек)</w:t>
      </w:r>
      <w:r w:rsidR="00754610">
        <w:rPr>
          <w:spacing w:val="-2"/>
        </w:rPr>
        <w:t xml:space="preserve">, </w:t>
      </w:r>
      <w:r w:rsidR="00754610" w:rsidRPr="005F77F4">
        <w:t>в том числе НДС</w:t>
      </w:r>
      <w:r w:rsidRPr="001F4E07">
        <w:rPr>
          <w:rFonts w:eastAsia="Times New Roman"/>
        </w:rPr>
        <w:t>.</w:t>
      </w:r>
    </w:p>
    <w:p w14:paraId="310F8B5E" w14:textId="6667CFA3" w:rsidR="001F4E07" w:rsidRPr="001F4E07" w:rsidRDefault="00754610" w:rsidP="001F4E07">
      <w:pPr>
        <w:tabs>
          <w:tab w:val="left" w:pos="993"/>
        </w:tabs>
        <w:spacing w:after="120"/>
        <w:ind w:left="-57" w:right="-57" w:firstLine="567"/>
        <w:jc w:val="both"/>
        <w:rPr>
          <w:rFonts w:eastAsia="Times New Roman"/>
          <w:spacing w:val="-2"/>
        </w:rPr>
      </w:pPr>
      <w:r w:rsidRPr="0017474F">
        <w:rPr>
          <w:b/>
        </w:rPr>
        <w:t>Сумма задатка</w:t>
      </w:r>
      <w:r w:rsidRPr="007704B0">
        <w:t xml:space="preserve"> устанавливается в размере </w:t>
      </w:r>
      <w:r>
        <w:rPr>
          <w:b/>
        </w:rPr>
        <w:t>300</w:t>
      </w:r>
      <w:r w:rsidRPr="007704B0">
        <w:rPr>
          <w:b/>
        </w:rPr>
        <w:t xml:space="preserve"> 000,00 </w:t>
      </w:r>
      <w:r w:rsidRPr="007704B0">
        <w:t>(</w:t>
      </w:r>
      <w:r>
        <w:t>Триста</w:t>
      </w:r>
      <w:r w:rsidRPr="007704B0">
        <w:t xml:space="preserve"> тысяч</w:t>
      </w:r>
      <w:r w:rsidRPr="007704B0">
        <w:rPr>
          <w:b/>
        </w:rPr>
        <w:t xml:space="preserve"> </w:t>
      </w:r>
      <w:r w:rsidRPr="007704B0">
        <w:t>рублей 00 копеек)</w:t>
      </w:r>
      <w:r>
        <w:t>, НДС не облагается</w:t>
      </w:r>
      <w:r w:rsidR="001F4E07" w:rsidRPr="001F4E07">
        <w:rPr>
          <w:rFonts w:eastAsia="Times New Roman"/>
        </w:rPr>
        <w:t xml:space="preserve">. </w:t>
      </w:r>
    </w:p>
    <w:p w14:paraId="3C6252E4" w14:textId="5BE9177B" w:rsidR="001F4E07" w:rsidRPr="001F4E07" w:rsidRDefault="00754610" w:rsidP="001F4E07">
      <w:pPr>
        <w:tabs>
          <w:tab w:val="left" w:pos="993"/>
        </w:tabs>
        <w:spacing w:after="120"/>
        <w:ind w:left="-57" w:right="-57" w:firstLine="567"/>
        <w:jc w:val="both"/>
        <w:rPr>
          <w:rFonts w:eastAsia="Times New Roman"/>
        </w:rPr>
      </w:pPr>
      <w:r w:rsidRPr="0017474F">
        <w:rPr>
          <w:b/>
        </w:rPr>
        <w:t>Шаг аукциона на повышение</w:t>
      </w:r>
      <w:r w:rsidRPr="007704B0">
        <w:t xml:space="preserve"> устанавливается в размере </w:t>
      </w:r>
      <w:r>
        <w:rPr>
          <w:b/>
        </w:rPr>
        <w:t>51 886,60</w:t>
      </w:r>
      <w:r w:rsidRPr="007704B0">
        <w:rPr>
          <w:b/>
        </w:rPr>
        <w:t xml:space="preserve"> </w:t>
      </w:r>
      <w:r w:rsidRPr="007704B0">
        <w:t>(</w:t>
      </w:r>
      <w:r>
        <w:t>Пятьдесят одна</w:t>
      </w:r>
      <w:r w:rsidRPr="007704B0">
        <w:t xml:space="preserve"> тысяч</w:t>
      </w:r>
      <w:r>
        <w:t>а</w:t>
      </w:r>
      <w:r w:rsidRPr="007704B0">
        <w:t xml:space="preserve"> </w:t>
      </w:r>
      <w:r>
        <w:t xml:space="preserve">восемьсот восемьдесят шесть </w:t>
      </w:r>
      <w:r w:rsidRPr="007704B0">
        <w:t>рубл</w:t>
      </w:r>
      <w:r>
        <w:t>ей</w:t>
      </w:r>
      <w:r w:rsidRPr="007704B0">
        <w:t xml:space="preserve"> </w:t>
      </w:r>
      <w:r>
        <w:t>60</w:t>
      </w:r>
      <w:r w:rsidRPr="007704B0">
        <w:t xml:space="preserve"> копеек), 0,</w:t>
      </w:r>
      <w:r>
        <w:t>2</w:t>
      </w:r>
      <w:r w:rsidRPr="007704B0">
        <w:t xml:space="preserve"> % от начальной цены продажи Объекта</w:t>
      </w:r>
      <w:bookmarkStart w:id="3" w:name="_GoBack"/>
      <w:bookmarkEnd w:id="3"/>
      <w:r w:rsidR="001F4E07" w:rsidRPr="001F4E07">
        <w:rPr>
          <w:rFonts w:eastAsia="Times New Roman"/>
        </w:rPr>
        <w:t xml:space="preserve">. </w:t>
      </w:r>
    </w:p>
    <w:p w14:paraId="0800AC2F" w14:textId="77777777" w:rsidR="003D165A" w:rsidRPr="00FA5F54" w:rsidRDefault="003D165A" w:rsidP="0005653B">
      <w:pPr>
        <w:ind w:firstLine="708"/>
        <w:jc w:val="center"/>
        <w:rPr>
          <w:bCs/>
        </w:rPr>
      </w:pPr>
    </w:p>
    <w:p w14:paraId="189549C7" w14:textId="77777777" w:rsidR="00A62F61" w:rsidRDefault="00A62F61" w:rsidP="005005A1">
      <w:pPr>
        <w:tabs>
          <w:tab w:val="left" w:pos="993"/>
        </w:tabs>
        <w:spacing w:after="120"/>
        <w:ind w:right="-57"/>
        <w:jc w:val="both"/>
        <w:rPr>
          <w:color w:val="000000"/>
        </w:rPr>
      </w:pPr>
    </w:p>
    <w:p w14:paraId="5007E57A" w14:textId="6392FA3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lastRenderedPageBreak/>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lastRenderedPageBreak/>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w:t>
      </w:r>
      <w:r w:rsidRPr="00F30D8B">
        <w:lastRenderedPageBreak/>
        <w:t xml:space="preserve">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lastRenderedPageBreak/>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684FC64"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66D38C6D" w14:textId="77777777" w:rsidR="00F62C3A" w:rsidRDefault="00F62C3A"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5CBF146D"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9261D8">
        <w:rPr>
          <w:rFonts w:eastAsia="Times New Roman"/>
          <w:b/>
          <w:u w:val="single"/>
        </w:rPr>
        <w:t>01</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297F89D8" w14:textId="4E40851A" w:rsidR="00F62C3A" w:rsidRDefault="00F62C3A" w:rsidP="005F48D0">
      <w:pPr>
        <w:spacing w:after="120"/>
        <w:ind w:left="-57" w:right="-57" w:firstLine="567"/>
        <w:jc w:val="both"/>
        <w:rPr>
          <w:b/>
        </w:rPr>
      </w:pPr>
      <w:r w:rsidRPr="007B6800">
        <w:rPr>
          <w:b/>
        </w:rPr>
        <w:t xml:space="preserve">В случае повышения начальной цены продажи Объекта по итогам аукциона, увеличение цены засчитывается в счет увеличения стоимости </w:t>
      </w:r>
      <w:r>
        <w:rPr>
          <w:b/>
        </w:rPr>
        <w:t xml:space="preserve">нежилого помещения </w:t>
      </w:r>
      <w:r w:rsidRPr="007B6800">
        <w:rPr>
          <w:b/>
          <w:bCs/>
        </w:rPr>
        <w:t xml:space="preserve">площадью </w:t>
      </w:r>
      <w:r>
        <w:rPr>
          <w:b/>
          <w:bCs/>
        </w:rPr>
        <w:t>195,7</w:t>
      </w:r>
      <w:r w:rsidRPr="007B6800">
        <w:rPr>
          <w:b/>
          <w:bCs/>
        </w:rPr>
        <w:t xml:space="preserve"> кв. м, а стоимост</w:t>
      </w:r>
      <w:r>
        <w:rPr>
          <w:b/>
          <w:bCs/>
        </w:rPr>
        <w:t>и</w:t>
      </w:r>
      <w:r w:rsidRPr="007D355B">
        <w:rPr>
          <w:b/>
        </w:rPr>
        <w:t xml:space="preserve"> </w:t>
      </w:r>
      <w:r>
        <w:rPr>
          <w:b/>
        </w:rPr>
        <w:t xml:space="preserve">нежилого помещения </w:t>
      </w:r>
      <w:r w:rsidRPr="007B6800">
        <w:rPr>
          <w:b/>
          <w:bCs/>
        </w:rPr>
        <w:t xml:space="preserve">площадью </w:t>
      </w:r>
      <w:r>
        <w:rPr>
          <w:b/>
          <w:bCs/>
        </w:rPr>
        <w:t>123,9</w:t>
      </w:r>
      <w:r w:rsidRPr="007B6800">
        <w:rPr>
          <w:b/>
          <w:bCs/>
        </w:rPr>
        <w:t xml:space="preserve"> кв. м</w:t>
      </w:r>
      <w:r>
        <w:rPr>
          <w:b/>
          <w:bCs/>
        </w:rPr>
        <w:t xml:space="preserve"> и наружных электрических сетей </w:t>
      </w:r>
      <w:r w:rsidRPr="007B6800">
        <w:rPr>
          <w:b/>
          <w:bCs/>
        </w:rPr>
        <w:t>оста</w:t>
      </w:r>
      <w:r>
        <w:rPr>
          <w:b/>
          <w:bCs/>
        </w:rPr>
        <w:t>ются неизменными</w:t>
      </w:r>
      <w:r w:rsidRPr="007704B0">
        <w:rPr>
          <w:b/>
          <w:bCs/>
        </w:rPr>
        <w:t>.</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5008A513" w14:textId="702CFB59" w:rsidR="009D738D" w:rsidRPr="007704B0" w:rsidRDefault="009D738D" w:rsidP="009D738D">
      <w:pPr>
        <w:spacing w:after="120"/>
        <w:ind w:left="-57" w:right="-57" w:firstLine="567"/>
        <w:jc w:val="both"/>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7704B0">
        <w:rPr>
          <w:b/>
        </w:rPr>
        <w:t>СберТранспорт</w:t>
      </w:r>
      <w:proofErr w:type="spellEnd"/>
      <w:r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704B0">
        <w:rPr>
          <w:b/>
          <w:u w:val="single"/>
        </w:rPr>
        <w:t>556 800,00</w:t>
      </w:r>
      <w:r w:rsidRPr="007704B0">
        <w:rPr>
          <w:b/>
        </w:rPr>
        <w:t xml:space="preserve"> (Пятьсот пятьдесят шесть тысяч восемьсот рублей 00 копеек).</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4D1F97A0" w14:textId="77777777" w:rsidR="009D738D" w:rsidRDefault="009D738D" w:rsidP="005B6A24">
      <w:pPr>
        <w:ind w:left="-57" w:right="-57" w:firstLine="567"/>
        <w:jc w:val="both"/>
        <w:rPr>
          <w:rFonts w:eastAsia="Times New Roman"/>
          <w:b/>
          <w:bCs/>
        </w:rPr>
      </w:pPr>
    </w:p>
    <w:p w14:paraId="77DD4E48" w14:textId="77777777" w:rsidR="007D6E1A" w:rsidRDefault="007D6E1A" w:rsidP="005B6A24">
      <w:pPr>
        <w:ind w:left="-57" w:right="-57" w:firstLine="567"/>
        <w:jc w:val="both"/>
        <w:rPr>
          <w:rFonts w:eastAsia="Times New Roman"/>
          <w:b/>
          <w:bCs/>
        </w:rPr>
      </w:pPr>
    </w:p>
    <w:p w14:paraId="401AC6EB" w14:textId="6AF51E2E" w:rsidR="00095835" w:rsidRPr="00083315" w:rsidRDefault="00317C93"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r w:rsidRPr="007704B0">
        <w:rPr>
          <w:b/>
        </w:rPr>
        <w:t xml:space="preserve"> </w:t>
      </w:r>
    </w:p>
    <w:p w14:paraId="59E4F086" w14:textId="77777777" w:rsidR="002B3444" w:rsidRDefault="00947FB9" w:rsidP="00947FB9">
      <w:pPr>
        <w:jc w:val="right"/>
        <w:rPr>
          <w:rFonts w:eastAsia="SimSun"/>
          <w:b/>
          <w:spacing w:val="26"/>
          <w:sz w:val="22"/>
          <w:szCs w:val="22"/>
          <w:lang w:eastAsia="en-US"/>
        </w:rPr>
      </w:pPr>
      <w:r>
        <w:rPr>
          <w:rFonts w:eastAsia="SimSun"/>
          <w:b/>
          <w:spacing w:val="26"/>
          <w:sz w:val="22"/>
          <w:szCs w:val="22"/>
          <w:lang w:eastAsia="en-US"/>
        </w:rPr>
        <w:lastRenderedPageBreak/>
        <w:t xml:space="preserve">             </w:t>
      </w:r>
    </w:p>
    <w:p w14:paraId="6F361D34" w14:textId="6B05D5B8"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w:t>
            </w:r>
            <w:proofErr w:type="spellStart"/>
            <w:r w:rsidRPr="00582E7F">
              <w:rPr>
                <w:rFonts w:cs="Times New Roman"/>
              </w:rPr>
              <w:t>т.ч</w:t>
            </w:r>
            <w:proofErr w:type="spellEnd"/>
            <w:r w:rsidRPr="00582E7F">
              <w:rPr>
                <w:rFonts w:cs="Times New Roman"/>
              </w:rPr>
              <w:t xml:space="preserve">.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64753E">
        <w:rPr>
          <w:i/>
          <w:iCs/>
          <w:sz w:val="18"/>
          <w:szCs w:val="18"/>
        </w:rPr>
        <w:t>т.ч</w:t>
      </w:r>
      <w:proofErr w:type="spellEnd"/>
      <w:r w:rsidRPr="0064753E">
        <w:rPr>
          <w:i/>
          <w:iCs/>
          <w:sz w:val="18"/>
          <w:szCs w:val="18"/>
        </w:rPr>
        <w:t xml:space="preserve">.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proofErr w:type="spellStart"/>
            <w:r w:rsidRPr="00F05D6C">
              <w:rPr>
                <w:sz w:val="20"/>
                <w:szCs w:val="20"/>
              </w:rPr>
              <w:t>Астора</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 xml:space="preserve">GAZPROM </w:t>
            </w:r>
            <w:proofErr w:type="spellStart"/>
            <w:r w:rsidRPr="00F05D6C">
              <w:rPr>
                <w:sz w:val="20"/>
                <w:szCs w:val="20"/>
                <w:lang w:val="en-US"/>
              </w:rPr>
              <w:t>Schweiz</w:t>
            </w:r>
            <w:proofErr w:type="spellEnd"/>
            <w:r w:rsidRPr="00F05D6C">
              <w:rPr>
                <w:sz w:val="20"/>
                <w:szCs w:val="20"/>
                <w:lang w:val="en-US"/>
              </w:rPr>
              <w:t xml:space="preserve">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 xml:space="preserve">ВИЕЕ </w:t>
            </w:r>
            <w:proofErr w:type="spellStart"/>
            <w:r w:rsidRPr="00F05D6C">
              <w:rPr>
                <w:sz w:val="20"/>
                <w:szCs w:val="20"/>
              </w:rPr>
              <w:t>Булгария</w:t>
            </w:r>
            <w:proofErr w:type="spellEnd"/>
            <w:r w:rsidRPr="00F05D6C">
              <w:rPr>
                <w:sz w:val="20"/>
                <w:szCs w:val="20"/>
              </w:rPr>
              <w:t xml:space="preserve">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Сэйлз</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w:t>
            </w:r>
            <w:proofErr w:type="spellStart"/>
            <w:r w:rsidRPr="00F05D6C">
              <w:rPr>
                <w:sz w:val="20"/>
                <w:szCs w:val="20"/>
              </w:rPr>
              <w:t>Грайфсвальд</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r w:rsidRPr="00F05D6C">
              <w:rPr>
                <w:sz w:val="20"/>
                <w:szCs w:val="20"/>
                <w:lang w:val="en-US"/>
              </w:rPr>
              <w:t>.</w:t>
            </w:r>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Глобал</w:t>
            </w:r>
            <w:proofErr w:type="spellEnd"/>
            <w:r w:rsidRPr="00F05D6C">
              <w:rPr>
                <w:sz w:val="20"/>
                <w:szCs w:val="20"/>
              </w:rPr>
              <w:t xml:space="preserve">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Ритэйл</w:t>
            </w:r>
            <w:proofErr w:type="spellEnd"/>
            <w:r w:rsidRPr="00F05D6C">
              <w:rPr>
                <w:sz w:val="20"/>
                <w:szCs w:val="20"/>
              </w:rPr>
              <w:t xml:space="preserve">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r w:rsidRPr="00F05D6C">
              <w:rPr>
                <w:sz w:val="20"/>
                <w:szCs w:val="20"/>
                <w:lang w:val="en-US"/>
              </w:rPr>
              <w:t>.</w:t>
            </w:r>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r w:rsidRPr="00F05D6C">
              <w:rPr>
                <w:sz w:val="20"/>
                <w:szCs w:val="20"/>
                <w:lang w:val="en-US"/>
              </w:rPr>
              <w:t>.</w:t>
            </w:r>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855A" w14:textId="77777777" w:rsidR="006F202B" w:rsidRDefault="006F202B" w:rsidP="008C3E4E">
      <w:r>
        <w:separator/>
      </w:r>
    </w:p>
  </w:endnote>
  <w:endnote w:type="continuationSeparator" w:id="0">
    <w:p w14:paraId="331948D7" w14:textId="77777777" w:rsidR="006F202B" w:rsidRDefault="006F202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5C769" w14:textId="77777777" w:rsidR="006F202B" w:rsidRDefault="006F202B" w:rsidP="008C3E4E">
      <w:r>
        <w:separator/>
      </w:r>
    </w:p>
  </w:footnote>
  <w:footnote w:type="continuationSeparator" w:id="0">
    <w:p w14:paraId="69C5C68C" w14:textId="77777777" w:rsidR="006F202B" w:rsidRDefault="006F202B" w:rsidP="008C3E4E">
      <w:r>
        <w:continuationSeparator/>
      </w:r>
    </w:p>
  </w:footnote>
  <w:footnote w:id="1">
    <w:p w14:paraId="0E94CCAD" w14:textId="77777777" w:rsidR="009E17E7" w:rsidRPr="00077946" w:rsidRDefault="009E17E7"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9E17E7" w:rsidRPr="00077946" w:rsidRDefault="009E17E7"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9E17E7" w:rsidRPr="00077946" w:rsidRDefault="009E17E7"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9E17E7" w:rsidRPr="00077946" w:rsidRDefault="009E17E7"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9E17E7" w:rsidRPr="00077946" w:rsidRDefault="009E17E7"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9E17E7" w:rsidRPr="00077946" w:rsidRDefault="009E17E7"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9E17E7" w:rsidRPr="00077946" w:rsidRDefault="009E17E7"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9E17E7" w:rsidRPr="00077946" w:rsidRDefault="009E17E7"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9E17E7" w:rsidRDefault="009E17E7" w:rsidP="00705B53">
      <w:pPr>
        <w:pStyle w:val="aa"/>
      </w:pPr>
    </w:p>
  </w:footnote>
  <w:footnote w:id="2">
    <w:p w14:paraId="586B7666" w14:textId="77777777" w:rsidR="009E17E7" w:rsidRDefault="009E17E7"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E17E7" w:rsidRDefault="009E17E7"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E17E7" w:rsidRDefault="009E17E7"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E17E7" w:rsidRDefault="009E17E7"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E17E7" w:rsidRDefault="009E17E7"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4E0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444"/>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6B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D25"/>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8F9"/>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5AB"/>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2FB"/>
    <w:rsid w:val="00597F03"/>
    <w:rsid w:val="005A113A"/>
    <w:rsid w:val="005A3241"/>
    <w:rsid w:val="005A3EC7"/>
    <w:rsid w:val="005A5757"/>
    <w:rsid w:val="005A5B67"/>
    <w:rsid w:val="005A6660"/>
    <w:rsid w:val="005B11A2"/>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202B"/>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610"/>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6E1A"/>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4743"/>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0FDA"/>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D738D"/>
    <w:rsid w:val="009E044A"/>
    <w:rsid w:val="009E1567"/>
    <w:rsid w:val="009E15F4"/>
    <w:rsid w:val="009E17E7"/>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2F61"/>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07DE1"/>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5007"/>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5961"/>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81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3CC"/>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5B4D"/>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EF5D13"/>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2C3A"/>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E9BE5-019F-4D46-AA95-02C30DA1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5716</Words>
  <Characters>32587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38227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22</cp:revision>
  <dcterms:created xsi:type="dcterms:W3CDTF">2025-08-11T08:06:00Z</dcterms:created>
  <dcterms:modified xsi:type="dcterms:W3CDTF">2025-12-04T12:03:00Z</dcterms:modified>
</cp:coreProperties>
</file>