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A8251E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64ECA" w:rsidRPr="00264EC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27A03101" w:rsidR="00CB638E" w:rsidRDefault="00264EC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264ECA">
        <w:rPr>
          <w:rFonts w:ascii="Times New Roman CYR" w:hAnsi="Times New Roman CYR" w:cs="Times New Roman CYR"/>
          <w:color w:val="000000"/>
        </w:rPr>
        <w:t xml:space="preserve">Жилой дом - 429,5 кв. м, земельный участок - 1 200,0 кв. м, по адресу: Московская обл., Сергиево-Посадский р-н, г. Сергиев Посад, микрорайон Семхоз, ул. Грибоедова, д. 4а, жилой дом - 242,7 кв. м, земельный участок - 2 407,0 +/-17 кв. м, по адресу: Московская обл., Сергиево-Посадский р-н, г. Сергиев Посад, микрорайон Семхоз, ул. Грибоедова, д. 2а, кадастровые номера: 50:05:0040303:328; 50:05:0040303:112; 50:05:0040303:324; 50:05:0040303:113, земли населенных пунктов, для индивидуального жилищного строительства, 2 этажа в каждом доме, в жилом доме 429,5 кв. м имеется 1 подземный этаж, ограничения и обременения: ограничения прав на земельный участок 1 200 кв. м, предусмотренные с. 56 ЗК РФ, на территории земельного участка расположен объект с кадастровым номером 50:05:0000000:3411, газораспределительная сеть г. Сергиев Посад, </w:t>
      </w:r>
      <w:proofErr w:type="spellStart"/>
      <w:r w:rsidRPr="00264ECA">
        <w:rPr>
          <w:rFonts w:ascii="Times New Roman CYR" w:hAnsi="Times New Roman CYR" w:cs="Times New Roman CYR"/>
          <w:color w:val="000000"/>
        </w:rPr>
        <w:t>мкр</w:t>
      </w:r>
      <w:proofErr w:type="spellEnd"/>
      <w:r w:rsidRPr="00264ECA">
        <w:rPr>
          <w:rFonts w:ascii="Times New Roman CYR" w:hAnsi="Times New Roman CYR" w:cs="Times New Roman CYR"/>
          <w:color w:val="000000"/>
        </w:rPr>
        <w:t>. Семхоз, проживающие и зарегистрированные лица отсутствуют,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64ECA">
        <w:rPr>
          <w:rFonts w:ascii="Times New Roman CYR" w:hAnsi="Times New Roman CYR" w:cs="Times New Roman CYR"/>
          <w:color w:val="000000"/>
        </w:rPr>
        <w:t>32 800 000,00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68C957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9047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53F15E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64ECA" w:rsidRPr="00264ECA">
        <w:rPr>
          <w:rFonts w:ascii="Times New Roman CYR" w:hAnsi="Times New Roman CYR" w:cs="Times New Roman CYR"/>
          <w:b/>
          <w:bCs/>
          <w:color w:val="000000"/>
        </w:rPr>
        <w:t>20 октября</w:t>
      </w:r>
      <w:r w:rsidR="00264EC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DCABBC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64ECA" w:rsidRPr="00264ECA">
        <w:rPr>
          <w:b/>
          <w:bCs/>
          <w:color w:val="000000"/>
        </w:rPr>
        <w:t>20 октября</w:t>
      </w:r>
      <w:r w:rsidR="00264EC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64ECA" w:rsidRPr="00264ECA">
        <w:rPr>
          <w:b/>
          <w:bCs/>
          <w:color w:val="000000"/>
        </w:rPr>
        <w:t>08 декабря</w:t>
      </w:r>
      <w:r w:rsidR="00264EC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D9047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D9047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63764C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64ECA" w:rsidRPr="00264ECA">
        <w:rPr>
          <w:b/>
          <w:bCs/>
          <w:color w:val="000000"/>
        </w:rPr>
        <w:t>09 сентября</w:t>
      </w:r>
      <w:r w:rsidR="00264EC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64ECA" w:rsidRPr="00264ECA">
        <w:rPr>
          <w:b/>
          <w:bCs/>
          <w:color w:val="000000"/>
        </w:rPr>
        <w:t>27 октября</w:t>
      </w:r>
      <w:r w:rsidR="00264EC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869B732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264ECA">
        <w:rPr>
          <w:b/>
          <w:bCs/>
          <w:color w:val="000000"/>
        </w:rPr>
        <w:t xml:space="preserve">24 декабря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264ECA">
        <w:rPr>
          <w:b/>
          <w:bCs/>
          <w:color w:val="000000"/>
        </w:rPr>
        <w:t xml:space="preserve">11 февраля </w:t>
      </w:r>
      <w:r w:rsidR="00BD0E8E" w:rsidRPr="005246E8">
        <w:rPr>
          <w:b/>
          <w:bCs/>
          <w:color w:val="000000"/>
        </w:rPr>
        <w:t>202</w:t>
      </w:r>
      <w:r w:rsidR="00264ECA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762E74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D90479" w:rsidRPr="00D90479">
        <w:rPr>
          <w:b/>
          <w:bCs/>
          <w:color w:val="000000"/>
        </w:rPr>
        <w:t>24 декабря</w:t>
      </w:r>
      <w:r w:rsidR="00D9047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D90479">
        <w:rPr>
          <w:color w:val="000000"/>
        </w:rPr>
        <w:t xml:space="preserve">за </w:t>
      </w:r>
      <w:r w:rsidR="00F17038" w:rsidRPr="00D90479">
        <w:rPr>
          <w:color w:val="000000"/>
        </w:rPr>
        <w:t>1</w:t>
      </w:r>
      <w:r w:rsidRPr="00D90479">
        <w:rPr>
          <w:color w:val="000000"/>
        </w:rPr>
        <w:t xml:space="preserve"> (</w:t>
      </w:r>
      <w:r w:rsidR="00F17038" w:rsidRPr="00D90479">
        <w:rPr>
          <w:color w:val="000000"/>
        </w:rPr>
        <w:t>Один</w:t>
      </w:r>
      <w:r w:rsidRPr="00D90479">
        <w:rPr>
          <w:color w:val="000000"/>
        </w:rPr>
        <w:t>) календарны</w:t>
      </w:r>
      <w:r w:rsidR="00F17038" w:rsidRPr="00D90479">
        <w:rPr>
          <w:color w:val="000000"/>
        </w:rPr>
        <w:t>й</w:t>
      </w:r>
      <w:r w:rsidRPr="00D90479">
        <w:rPr>
          <w:color w:val="000000"/>
        </w:rPr>
        <w:t xml:space="preserve"> де</w:t>
      </w:r>
      <w:r w:rsidR="00F17038" w:rsidRPr="00D90479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D90479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74C9D32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</w:t>
      </w:r>
      <w:proofErr w:type="spellStart"/>
      <w:r w:rsidRPr="005246E8">
        <w:rPr>
          <w:color w:val="000000"/>
        </w:rPr>
        <w:t>лот</w:t>
      </w:r>
      <w:r w:rsidR="00D90479">
        <w:rPr>
          <w:color w:val="000000"/>
        </w:rPr>
        <w:t>а</w:t>
      </w:r>
      <w:r w:rsidRPr="005246E8">
        <w:rPr>
          <w:color w:val="000000"/>
        </w:rPr>
        <w:t>в</w:t>
      </w:r>
      <w:proofErr w:type="spellEnd"/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90479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CFFE40E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</w:t>
      </w:r>
      <w:r w:rsidR="00D9047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D9047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6DBD0E8" w14:textId="77777777" w:rsidR="00264ECA" w:rsidRPr="00264ECA" w:rsidRDefault="00264ECA" w:rsidP="0026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64ECA">
        <w:rPr>
          <w:bCs/>
          <w:color w:val="000000"/>
        </w:rPr>
        <w:t>с 24 декабря 2025 г. по 02 января 2026 г. - в размере начальной цены продажи лота;</w:t>
      </w:r>
    </w:p>
    <w:p w14:paraId="09EA1207" w14:textId="77777777" w:rsidR="00264ECA" w:rsidRPr="00264ECA" w:rsidRDefault="00264ECA" w:rsidP="0026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64ECA">
        <w:rPr>
          <w:bCs/>
          <w:color w:val="000000"/>
        </w:rPr>
        <w:t>с 03 января 2026 г. по 12 января 2026 г. - в размере 90,00% от начальной цены продажи лота;</w:t>
      </w:r>
    </w:p>
    <w:p w14:paraId="73C23D6E" w14:textId="77777777" w:rsidR="00264ECA" w:rsidRPr="00264ECA" w:rsidRDefault="00264ECA" w:rsidP="0026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64ECA">
        <w:rPr>
          <w:bCs/>
          <w:color w:val="000000"/>
        </w:rPr>
        <w:t>с 13 января 2026 г. по 22 января 2026 г. - в размере 80,00% от начальной цены продажи лота;</w:t>
      </w:r>
    </w:p>
    <w:p w14:paraId="7DBB8936" w14:textId="77777777" w:rsidR="00264ECA" w:rsidRPr="00264ECA" w:rsidRDefault="00264ECA" w:rsidP="0026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264ECA">
        <w:rPr>
          <w:bCs/>
          <w:color w:val="000000"/>
        </w:rPr>
        <w:t>с 23 января 2026 г. по 01 февраля 2026 г. - в размере 70,00% от начальной цены продажи лота;</w:t>
      </w:r>
    </w:p>
    <w:p w14:paraId="4B6C3EB1" w14:textId="5D2E0FD0" w:rsidR="00264ECA" w:rsidRPr="00264ECA" w:rsidRDefault="00264ECA" w:rsidP="00264E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64ECA">
        <w:rPr>
          <w:bCs/>
          <w:color w:val="000000"/>
        </w:rPr>
        <w:t>с 02 февраля 2026 г. по 11 февраля 2026 г. - в размере 6</w:t>
      </w:r>
      <w:r w:rsidR="00D90479">
        <w:rPr>
          <w:bCs/>
          <w:color w:val="000000"/>
        </w:rPr>
        <w:t>2</w:t>
      </w:r>
      <w:r w:rsidRPr="00264ECA">
        <w:rPr>
          <w:bCs/>
          <w:color w:val="000000"/>
        </w:rPr>
        <w:t>,00% от начальной цены продажи лота</w:t>
      </w:r>
      <w:r w:rsidRPr="00264ECA"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264E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C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64E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C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264E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C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264ECA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64E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4EC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ECA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144A628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264ECA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процентов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начальной цены лота. Задаток за участие в Торгах ППП составляет</w:t>
      </w:r>
      <w:r w:rsidR="00264ECA">
        <w:rPr>
          <w:rFonts w:ascii="Times New Roman" w:hAnsi="Times New Roman" w:cs="Times New Roman"/>
          <w:color w:val="000000"/>
          <w:sz w:val="24"/>
          <w:szCs w:val="24"/>
        </w:rPr>
        <w:t xml:space="preserve"> 15 (Пятнадцать)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264E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</w:t>
      </w:r>
      <w:r w:rsidRPr="00264ECA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EC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D6F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4D6FB5">
        <w:rPr>
          <w:rFonts w:ascii="Times New Roman" w:hAnsi="Times New Roman" w:cs="Times New Roman"/>
          <w:color w:val="000000"/>
          <w:sz w:val="24"/>
          <w:szCs w:val="24"/>
        </w:rPr>
        <w:t>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A59EC3D" w14:textId="77777777" w:rsidR="004D6FB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F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D6FB5"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D6FB5">
        <w:rPr>
          <w:rFonts w:ascii="Times New Roman" w:hAnsi="Times New Roman" w:cs="Times New Roman"/>
          <w:sz w:val="24"/>
          <w:szCs w:val="24"/>
        </w:rPr>
        <w:t xml:space="preserve"> д</w:t>
      </w:r>
      <w:r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D6FB5"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D6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D6FB5">
        <w:rPr>
          <w:rFonts w:ascii="Times New Roman" w:hAnsi="Times New Roman" w:cs="Times New Roman"/>
          <w:sz w:val="24"/>
          <w:szCs w:val="24"/>
        </w:rPr>
        <w:t xml:space="preserve"> </w:t>
      </w:r>
      <w:r w:rsidRPr="004D6FB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D6FB5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D6FB5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6FB5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4D6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FB5" w:rsidRPr="004D6FB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4D6FB5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D6FB5" w:rsidRPr="004D6FB5">
        <w:rPr>
          <w:rFonts w:ascii="Times New Roman" w:hAnsi="Times New Roman" w:cs="Times New Roman"/>
          <w:color w:val="000000"/>
          <w:sz w:val="24"/>
          <w:szCs w:val="24"/>
        </w:rPr>
        <w:t>985-171-90-57, эл. почта: orlov@auction-house.ru</w:t>
      </w:r>
      <w:r w:rsidRPr="004D6F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C960809" w14:textId="75257DD9" w:rsidR="00097526" w:rsidRPr="004D6FB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FB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F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4ECA"/>
    <w:rsid w:val="00266DD6"/>
    <w:rsid w:val="00277C2B"/>
    <w:rsid w:val="00346250"/>
    <w:rsid w:val="00357F4D"/>
    <w:rsid w:val="0037642D"/>
    <w:rsid w:val="00410CA1"/>
    <w:rsid w:val="00467D6B"/>
    <w:rsid w:val="0047453A"/>
    <w:rsid w:val="0048363D"/>
    <w:rsid w:val="00494A7A"/>
    <w:rsid w:val="004D047C"/>
    <w:rsid w:val="004D6FB5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90479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2141</Words>
  <Characters>13855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2025-09-03T06:41:00Z</dcterms:created>
  <dcterms:modified xsi:type="dcterms:W3CDTF">2025-09-03T07:18:00Z</dcterms:modified>
</cp:coreProperties>
</file>