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1561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="004B2901" w:rsidRPr="007156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КУПЛИ</w:t>
      </w:r>
      <w:r w:rsidRPr="0071561F">
        <w:rPr>
          <w:rFonts w:ascii="Times New Roman" w:hAnsi="Times New Roman" w:cs="Times New Roman"/>
          <w:b/>
          <w:bCs/>
          <w:smallCaps/>
          <w:sz w:val="24"/>
          <w:szCs w:val="24"/>
        </w:rPr>
        <w:t>-</w:t>
      </w:r>
      <w:r w:rsidR="0071561F">
        <w:rPr>
          <w:rFonts w:ascii="Times New Roman" w:hAnsi="Times New Roman" w:cs="Times New Roman"/>
          <w:b/>
          <w:bCs/>
          <w:smallCaps/>
          <w:sz w:val="24"/>
          <w:szCs w:val="24"/>
        </w:rPr>
        <w:t>ПРОДАЖИ</w:t>
      </w:r>
      <w:r w:rsidRPr="0071561F">
        <w:rPr>
          <w:rFonts w:ascii="Times New Roman" w:hAnsi="Times New Roman" w:cs="Times New Roman"/>
          <w:bCs/>
          <w:smallCaps/>
          <w:sz w:val="24"/>
          <w:szCs w:val="24"/>
        </w:rPr>
        <w:t xml:space="preserve"> </w:t>
      </w:r>
    </w:p>
    <w:p w:rsidR="00125696" w:rsidRPr="0071561F" w:rsidRDefault="00125696" w:rsidP="0071561F">
      <w:pPr>
        <w:pStyle w:val="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95"/>
      </w:tblGrid>
      <w:tr w:rsidR="001E2D88" w:rsidRPr="0071561F" w:rsidTr="009344D8"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г. Санкт-Петербург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B2901" w:rsidRPr="0071561F" w:rsidRDefault="004B2901" w:rsidP="0071561F">
            <w:pPr>
              <w:pStyle w:val="Nonformat"/>
              <w:widowControl/>
              <w:tabs>
                <w:tab w:val="right" w:pos="9356"/>
              </w:tabs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561F">
              <w:rPr>
                <w:rFonts w:ascii="Times New Roman" w:hAnsi="Times New Roman" w:cs="Times New Roman"/>
                <w:bCs/>
                <w:sz w:val="24"/>
                <w:szCs w:val="24"/>
              </w:rPr>
              <w:t>«____» ___________ 202_ года</w:t>
            </w:r>
          </w:p>
        </w:tc>
      </w:tr>
    </w:tbl>
    <w:p w:rsidR="003734E7" w:rsidRPr="0071561F" w:rsidRDefault="003734E7" w:rsidP="0071561F">
      <w:pPr>
        <w:widowControl/>
        <w:ind w:firstLine="540"/>
        <w:contextualSpacing/>
        <w:jc w:val="both"/>
        <w:rPr>
          <w:b/>
          <w:sz w:val="24"/>
          <w:szCs w:val="24"/>
        </w:rPr>
      </w:pPr>
    </w:p>
    <w:p w:rsidR="00842405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Акционерное общество «Московская инвестиционно-строительная компания»</w:t>
      </w:r>
      <w:r w:rsidRPr="0071561F">
        <w:rPr>
          <w:sz w:val="24"/>
          <w:szCs w:val="24"/>
        </w:rPr>
        <w:t xml:space="preserve"> в лице конкурсного управляющего Черкасова Аркадия Анатольевича, действующего на основании Решения Арбитражного суда города Санкт-Петербурга и Ленинградской области от 28.02.2024 (рез. часть), Определения Арбитражного суда города Санкт-Петербурга и Ленинградской области от 15.07.2024 года по делу № </w:t>
      </w:r>
      <w:r w:rsidRPr="0071561F">
        <w:rPr>
          <w:sz w:val="24"/>
          <w:szCs w:val="24"/>
          <w:bdr w:val="none" w:sz="0" w:space="0" w:color="auto" w:frame="1"/>
        </w:rPr>
        <w:t>А56-105229/2022</w:t>
      </w:r>
      <w:r w:rsidR="00437D68" w:rsidRPr="0071561F">
        <w:rPr>
          <w:sz w:val="24"/>
          <w:szCs w:val="24"/>
        </w:rPr>
        <w:t>,</w:t>
      </w:r>
      <w:r w:rsidR="00076BBA" w:rsidRPr="0071561F">
        <w:rPr>
          <w:sz w:val="24"/>
          <w:szCs w:val="24"/>
        </w:rPr>
        <w:t xml:space="preserve"> </w:t>
      </w:r>
      <w:r w:rsidR="0050387E" w:rsidRPr="0071561F">
        <w:rPr>
          <w:sz w:val="24"/>
          <w:szCs w:val="24"/>
        </w:rPr>
        <w:t>именуем</w:t>
      </w:r>
      <w:r w:rsidR="00921155" w:rsidRPr="0071561F">
        <w:rPr>
          <w:sz w:val="24"/>
          <w:szCs w:val="24"/>
        </w:rPr>
        <w:t>ый</w:t>
      </w:r>
      <w:r w:rsidR="0050387E" w:rsidRPr="0071561F">
        <w:rPr>
          <w:sz w:val="24"/>
          <w:szCs w:val="24"/>
        </w:rPr>
        <w:t xml:space="preserve"> в</w:t>
      </w:r>
      <w:r w:rsidR="00126948" w:rsidRPr="0071561F">
        <w:rPr>
          <w:sz w:val="24"/>
          <w:szCs w:val="24"/>
        </w:rPr>
        <w:t xml:space="preserve"> дальнейшем </w:t>
      </w:r>
      <w:r w:rsidR="00126948" w:rsidRPr="0071561F">
        <w:rPr>
          <w:b/>
          <w:sz w:val="24"/>
          <w:szCs w:val="24"/>
        </w:rPr>
        <w:t>«Продавец»,</w:t>
      </w:r>
      <w:r w:rsidR="00126948" w:rsidRPr="0071561F">
        <w:rPr>
          <w:sz w:val="24"/>
          <w:szCs w:val="24"/>
        </w:rPr>
        <w:t xml:space="preserve"> </w:t>
      </w:r>
      <w:r w:rsidR="00125696" w:rsidRPr="0071561F">
        <w:rPr>
          <w:sz w:val="24"/>
          <w:szCs w:val="24"/>
        </w:rPr>
        <w:t>с одной стороны,</w:t>
      </w:r>
      <w:r w:rsidR="003D4C6B" w:rsidRPr="0071561F">
        <w:rPr>
          <w:sz w:val="24"/>
          <w:szCs w:val="24"/>
        </w:rPr>
        <w:t xml:space="preserve"> </w:t>
      </w:r>
      <w:r w:rsidRPr="0071561F">
        <w:rPr>
          <w:sz w:val="24"/>
          <w:szCs w:val="24"/>
        </w:rPr>
        <w:t>и</w:t>
      </w:r>
    </w:p>
    <w:p w:rsidR="004B2901" w:rsidRPr="0071561F" w:rsidRDefault="004B2901" w:rsidP="0071561F">
      <w:pPr>
        <w:widowControl/>
        <w:ind w:firstLine="709"/>
        <w:contextualSpacing/>
        <w:jc w:val="both"/>
        <w:rPr>
          <w:sz w:val="24"/>
          <w:szCs w:val="24"/>
        </w:rPr>
      </w:pPr>
      <w:r w:rsidRPr="0071561F">
        <w:rPr>
          <w:b/>
          <w:sz w:val="24"/>
          <w:szCs w:val="24"/>
        </w:rPr>
        <w:t>_____________________________________________________________________________________________________________________________</w:t>
      </w:r>
      <w:r w:rsidR="00A75AA8">
        <w:rPr>
          <w:b/>
          <w:sz w:val="24"/>
          <w:szCs w:val="24"/>
        </w:rPr>
        <w:t>,</w:t>
      </w:r>
      <w:r w:rsidRPr="0071561F">
        <w:rPr>
          <w:b/>
          <w:sz w:val="24"/>
          <w:szCs w:val="24"/>
        </w:rPr>
        <w:t xml:space="preserve"> </w:t>
      </w:r>
      <w:r w:rsidRPr="0071561F">
        <w:rPr>
          <w:sz w:val="24"/>
          <w:szCs w:val="24"/>
        </w:rPr>
        <w:t>именуемый(-</w:t>
      </w:r>
      <w:proofErr w:type="spellStart"/>
      <w:r w:rsidRPr="0071561F">
        <w:rPr>
          <w:sz w:val="24"/>
          <w:szCs w:val="24"/>
        </w:rPr>
        <w:t>ое</w:t>
      </w:r>
      <w:proofErr w:type="spellEnd"/>
      <w:r w:rsidRPr="0071561F">
        <w:rPr>
          <w:sz w:val="24"/>
          <w:szCs w:val="24"/>
        </w:rPr>
        <w:t xml:space="preserve">) в дальнейшем </w:t>
      </w:r>
      <w:r w:rsidRPr="0071561F">
        <w:rPr>
          <w:b/>
          <w:sz w:val="24"/>
          <w:szCs w:val="24"/>
        </w:rPr>
        <w:t>«Покупатель»,</w:t>
      </w:r>
      <w:r w:rsidRPr="0071561F">
        <w:rPr>
          <w:sz w:val="24"/>
          <w:szCs w:val="24"/>
        </w:rPr>
        <w:t xml:space="preserve"> с другой стороны, </w:t>
      </w:r>
    </w:p>
    <w:p w:rsidR="00125696" w:rsidRPr="0071561F" w:rsidRDefault="00570DF9" w:rsidP="0071561F">
      <w:pPr>
        <w:widowControl/>
        <w:ind w:firstLine="709"/>
        <w:contextualSpacing/>
        <w:jc w:val="both"/>
        <w:rPr>
          <w:sz w:val="24"/>
          <w:szCs w:val="24"/>
        </w:rPr>
      </w:pPr>
      <w:bookmarkStart w:id="0" w:name="_Hlk194940536"/>
      <w:r w:rsidRPr="0071561F">
        <w:rPr>
          <w:sz w:val="24"/>
          <w:szCs w:val="24"/>
        </w:rPr>
        <w:t xml:space="preserve">совместно именуемые «Стороны», </w:t>
      </w:r>
      <w:bookmarkEnd w:id="0"/>
      <w:r w:rsidR="00125696" w:rsidRPr="0071561F">
        <w:rPr>
          <w:sz w:val="24"/>
          <w:szCs w:val="24"/>
        </w:rPr>
        <w:t xml:space="preserve">заключили настоящий </w:t>
      </w:r>
      <w:r w:rsidR="003734E7" w:rsidRPr="0071561F">
        <w:rPr>
          <w:sz w:val="24"/>
          <w:szCs w:val="24"/>
        </w:rPr>
        <w:t>Д</w:t>
      </w:r>
      <w:r w:rsidR="00125696" w:rsidRPr="0071561F">
        <w:rPr>
          <w:sz w:val="24"/>
          <w:szCs w:val="24"/>
        </w:rPr>
        <w:t>оговор о нижеследующем:</w:t>
      </w:r>
    </w:p>
    <w:p w:rsidR="009802D4" w:rsidRPr="0071561F" w:rsidRDefault="009802D4" w:rsidP="0071561F">
      <w:pPr>
        <w:widowControl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ПРЕДМЕТ ДОГОВОРА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0540B8" w:rsidRPr="0071561F" w:rsidRDefault="009802D4" w:rsidP="0060137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1.1. </w:t>
      </w:r>
      <w:r w:rsidR="00CB7D3E" w:rsidRPr="0071561F">
        <w:rPr>
          <w:sz w:val="24"/>
          <w:szCs w:val="24"/>
        </w:rPr>
        <w:t>В соотв</w:t>
      </w:r>
      <w:r w:rsidR="003734E7" w:rsidRPr="0071561F">
        <w:rPr>
          <w:sz w:val="24"/>
          <w:szCs w:val="24"/>
        </w:rPr>
        <w:t>етствии с условиями настоящего д</w:t>
      </w:r>
      <w:r w:rsidR="00CB7D3E" w:rsidRPr="0071561F">
        <w:rPr>
          <w:sz w:val="24"/>
          <w:szCs w:val="24"/>
        </w:rPr>
        <w:t>оговора Продавец обязуется передать в собственность Покупателя, а Покупатель обязуется принять и оплатить следующее имущество, выставленное на Торги в рамках производства по делу о несостоятельности (банкротстве) Продавца по Лоту №</w:t>
      </w:r>
      <w:r w:rsidR="00921155" w:rsidRPr="0071561F">
        <w:rPr>
          <w:sz w:val="24"/>
          <w:szCs w:val="24"/>
        </w:rPr>
        <w:t xml:space="preserve"> </w:t>
      </w:r>
      <w:r w:rsidR="000540B8">
        <w:rPr>
          <w:sz w:val="24"/>
          <w:szCs w:val="24"/>
        </w:rPr>
        <w:t>____</w:t>
      </w:r>
      <w:r w:rsidR="00CB7D3E" w:rsidRPr="0071561F">
        <w:rPr>
          <w:sz w:val="24"/>
          <w:szCs w:val="24"/>
        </w:rPr>
        <w:t>:</w:t>
      </w:r>
      <w:r w:rsidR="00910198" w:rsidRPr="0071561F">
        <w:rPr>
          <w:b/>
          <w:sz w:val="24"/>
          <w:szCs w:val="24"/>
        </w:rPr>
        <w:t xml:space="preserve"> </w:t>
      </w:r>
      <w:r w:rsidR="000540B8">
        <w:rPr>
          <w:sz w:val="24"/>
          <w:szCs w:val="24"/>
        </w:rPr>
        <w:t>_________________________________________</w:t>
      </w:r>
      <w:r w:rsidR="0060137E">
        <w:rPr>
          <w:sz w:val="24"/>
          <w:szCs w:val="24"/>
        </w:rPr>
        <w:t>.</w:t>
      </w:r>
    </w:p>
    <w:p w:rsidR="00570DF9" w:rsidRDefault="00061BDC" w:rsidP="0071561F">
      <w:pPr>
        <w:widowControl/>
        <w:adjustRightInd/>
        <w:ind w:firstLine="709"/>
        <w:contextualSpacing/>
        <w:jc w:val="both"/>
        <w:rPr>
          <w:rFonts w:eastAsia="Calibri"/>
          <w:sz w:val="24"/>
          <w:szCs w:val="24"/>
        </w:rPr>
      </w:pPr>
      <w:r w:rsidRPr="0071561F">
        <w:rPr>
          <w:sz w:val="24"/>
          <w:szCs w:val="24"/>
        </w:rPr>
        <w:t xml:space="preserve">1.2. </w:t>
      </w:r>
      <w:r w:rsidR="00D14382" w:rsidRPr="0071561F">
        <w:rPr>
          <w:rFonts w:eastAsia="Calibri"/>
          <w:sz w:val="24"/>
          <w:szCs w:val="24"/>
        </w:rPr>
        <w:t xml:space="preserve">Продажа имущества осуществляется в рамках конкурсного производства, открытого в отношении АО «МИСК» на основании Решения Арбитражного суда </w:t>
      </w:r>
      <w:r w:rsidR="00D14382" w:rsidRPr="0071561F">
        <w:rPr>
          <w:sz w:val="24"/>
          <w:szCs w:val="24"/>
        </w:rPr>
        <w:t>города Санкт-Петербурга и Ленинградской области от 28.02.2024 (рез. часть)</w:t>
      </w:r>
      <w:r w:rsidR="00D14382" w:rsidRPr="0071561F">
        <w:rPr>
          <w:rFonts w:eastAsia="Calibri"/>
          <w:sz w:val="24"/>
          <w:szCs w:val="24"/>
        </w:rPr>
        <w:t xml:space="preserve">, в соответствии с Положением о порядке, сроках и условиях продажи имущества АО «МИСК» в форме </w:t>
      </w:r>
      <w:r w:rsidR="0060137E">
        <w:rPr>
          <w:rFonts w:eastAsia="Calibri"/>
          <w:sz w:val="24"/>
          <w:szCs w:val="24"/>
        </w:rPr>
        <w:t>аукциона</w:t>
      </w:r>
      <w:r w:rsidR="00D14382" w:rsidRPr="0071561F">
        <w:rPr>
          <w:rFonts w:eastAsia="Calibri"/>
          <w:sz w:val="24"/>
          <w:szCs w:val="24"/>
        </w:rPr>
        <w:t xml:space="preserve"> в составе лота №</w:t>
      </w:r>
      <w:r w:rsidR="0060137E">
        <w:rPr>
          <w:rFonts w:eastAsia="Calibri"/>
          <w:sz w:val="24"/>
          <w:szCs w:val="24"/>
        </w:rPr>
        <w:t xml:space="preserve"> </w:t>
      </w:r>
      <w:r w:rsidR="0060137E">
        <w:rPr>
          <w:sz w:val="24"/>
          <w:szCs w:val="24"/>
        </w:rPr>
        <w:t>____</w:t>
      </w:r>
      <w:r w:rsidR="00D14382" w:rsidRPr="0071561F">
        <w:rPr>
          <w:rFonts w:eastAsia="Calibri"/>
          <w:sz w:val="24"/>
          <w:szCs w:val="24"/>
        </w:rPr>
        <w:t xml:space="preserve">, утвержденного </w:t>
      </w:r>
      <w:r w:rsidR="00E438F0">
        <w:rPr>
          <w:rFonts w:eastAsia="Calibri"/>
          <w:sz w:val="24"/>
          <w:szCs w:val="24"/>
        </w:rPr>
        <w:t>собранием</w:t>
      </w:r>
      <w:bookmarkStart w:id="1" w:name="_GoBack"/>
      <w:bookmarkEnd w:id="1"/>
      <w:r w:rsidR="00D14382" w:rsidRPr="0071561F">
        <w:rPr>
          <w:rFonts w:eastAsia="Calibri"/>
          <w:sz w:val="24"/>
          <w:szCs w:val="24"/>
        </w:rPr>
        <w:t xml:space="preserve"> кредиторов </w:t>
      </w:r>
      <w:r w:rsidR="00845CF5">
        <w:rPr>
          <w:rFonts w:eastAsia="Calibri"/>
          <w:sz w:val="24"/>
          <w:szCs w:val="24"/>
        </w:rPr>
        <w:t>16.09</w:t>
      </w:r>
      <w:r w:rsidR="00D14382" w:rsidRPr="0071561F">
        <w:rPr>
          <w:rFonts w:eastAsia="Calibri"/>
          <w:sz w:val="24"/>
          <w:szCs w:val="24"/>
        </w:rPr>
        <w:t>.2025.</w:t>
      </w:r>
    </w:p>
    <w:p w:rsidR="0060137E" w:rsidRPr="0071561F" w:rsidRDefault="0060137E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numPr>
          <w:ilvl w:val="0"/>
          <w:numId w:val="20"/>
        </w:numPr>
        <w:adjustRightInd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ПРАВА И ОБЯЗАННОСТИ СТОРОН</w:t>
      </w:r>
    </w:p>
    <w:p w:rsidR="008C7550" w:rsidRPr="0071561F" w:rsidRDefault="008C7550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2.1. Продавец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2.1.1. Передать Покупателю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в порядке, установленном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>2.2. Покупатель обязуется: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2.2.1. Принять </w:t>
      </w:r>
      <w:r w:rsidR="00876663" w:rsidRPr="0071561F">
        <w:rPr>
          <w:bCs/>
          <w:sz w:val="24"/>
          <w:szCs w:val="24"/>
        </w:rPr>
        <w:t>имущество</w:t>
      </w:r>
      <w:r w:rsidRPr="0071561F">
        <w:rPr>
          <w:bCs/>
          <w:sz w:val="24"/>
          <w:szCs w:val="24"/>
        </w:rPr>
        <w:t xml:space="preserve"> от Продавца в порядке, предусмотренном настоящим Договором.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bCs/>
          <w:sz w:val="24"/>
          <w:szCs w:val="24"/>
        </w:rPr>
      </w:pPr>
      <w:r w:rsidRPr="0071561F">
        <w:rPr>
          <w:bCs/>
          <w:sz w:val="24"/>
          <w:szCs w:val="24"/>
        </w:rPr>
        <w:t xml:space="preserve">2.2.2. Уплатить цену </w:t>
      </w:r>
      <w:r w:rsidR="00876663" w:rsidRPr="0071561F">
        <w:rPr>
          <w:bCs/>
          <w:sz w:val="24"/>
          <w:szCs w:val="24"/>
        </w:rPr>
        <w:t>имущества</w:t>
      </w:r>
      <w:r w:rsidRPr="0071561F">
        <w:rPr>
          <w:bCs/>
          <w:sz w:val="24"/>
          <w:szCs w:val="24"/>
        </w:rPr>
        <w:t xml:space="preserve"> в размере и порядке, предусмотренных настоящим Договором.</w:t>
      </w:r>
    </w:p>
    <w:p w:rsidR="008C7550" w:rsidRPr="0071561F" w:rsidRDefault="008C7550" w:rsidP="0071561F">
      <w:pPr>
        <w:widowControl/>
        <w:adjustRightInd/>
        <w:ind w:firstLine="720"/>
        <w:contextualSpacing/>
        <w:jc w:val="both"/>
        <w:rPr>
          <w:bCs/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ЦЕНА И ПОРЯДОК РАСЧЕТОВ</w:t>
      </w:r>
    </w:p>
    <w:p w:rsidR="00570DF9" w:rsidRPr="0071561F" w:rsidRDefault="00570DF9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3.1. Цена </w:t>
      </w:r>
      <w:r w:rsidR="00876663" w:rsidRPr="0071561F">
        <w:rPr>
          <w:sz w:val="24"/>
          <w:szCs w:val="24"/>
        </w:rPr>
        <w:t>имущества</w:t>
      </w:r>
      <w:r w:rsidRPr="0071561F">
        <w:rPr>
          <w:sz w:val="24"/>
          <w:szCs w:val="24"/>
        </w:rPr>
        <w:t xml:space="preserve"> составляет ______ (____________) рублей, без НДС (цена Договора). Указанная цена определена на открытых торгах, сост</w:t>
      </w:r>
      <w:r w:rsidR="005760CE" w:rsidRPr="0071561F">
        <w:rPr>
          <w:sz w:val="24"/>
          <w:szCs w:val="24"/>
        </w:rPr>
        <w:t>оявшихся «__» ______________</w:t>
      </w:r>
      <w:r w:rsidRPr="0071561F">
        <w:rPr>
          <w:sz w:val="24"/>
          <w:szCs w:val="24"/>
        </w:rPr>
        <w:t xml:space="preserve"> </w:t>
      </w:r>
      <w:r w:rsidR="005760CE" w:rsidRPr="0071561F">
        <w:rPr>
          <w:sz w:val="24"/>
          <w:szCs w:val="24"/>
        </w:rPr>
        <w:t xml:space="preserve">____ </w:t>
      </w:r>
      <w:r w:rsidRPr="0071561F">
        <w:rPr>
          <w:sz w:val="24"/>
          <w:szCs w:val="24"/>
        </w:rPr>
        <w:t xml:space="preserve">года в соответствии с Протоколом о результатах торгов </w:t>
      </w:r>
      <w:r w:rsidR="00004D80" w:rsidRPr="0071561F">
        <w:rPr>
          <w:sz w:val="24"/>
          <w:szCs w:val="24"/>
        </w:rPr>
        <w:t xml:space="preserve">№____ от </w:t>
      </w:r>
      <w:r w:rsidR="005760CE" w:rsidRPr="0071561F">
        <w:rPr>
          <w:sz w:val="24"/>
          <w:szCs w:val="24"/>
        </w:rPr>
        <w:t>«__» ______________ ____</w:t>
      </w:r>
      <w:r w:rsidRPr="0071561F">
        <w:rPr>
          <w:sz w:val="24"/>
          <w:szCs w:val="24"/>
        </w:rPr>
        <w:t xml:space="preserve"> года.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3.2. Цена Договора уплачивается Покупателем не позднее 30 календарных дней с момента подписания настоящего Договора. Сумма задатка за участие в торгах в размере ______________________________ рублей _________коп., оплаченная Покупателем по платежному поручению № ___________ от «____»__________________ года, засчитывается в счет исполнения обязательств по оплате стоимости Имущества.</w:t>
      </w:r>
    </w:p>
    <w:p w:rsidR="008C7550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 xml:space="preserve">3.3. Уплата цены Договора производится путем </w:t>
      </w:r>
      <w:r w:rsidR="00362AC2" w:rsidRPr="0071561F">
        <w:rPr>
          <w:sz w:val="24"/>
          <w:szCs w:val="24"/>
        </w:rPr>
        <w:t>перечисления денежных средств на расчетный счет Продавца</w:t>
      </w:r>
      <w:r w:rsidR="005760CE" w:rsidRPr="0071561F">
        <w:rPr>
          <w:sz w:val="24"/>
          <w:szCs w:val="24"/>
        </w:rPr>
        <w:t xml:space="preserve">, указанный в разделе </w:t>
      </w:r>
      <w:r w:rsidR="005760CE" w:rsidRPr="0071561F">
        <w:rPr>
          <w:sz w:val="24"/>
          <w:szCs w:val="24"/>
          <w:lang w:val="en-US"/>
        </w:rPr>
        <w:t>VIII</w:t>
      </w:r>
      <w:r w:rsidR="005760CE" w:rsidRPr="0071561F">
        <w:rPr>
          <w:sz w:val="24"/>
          <w:szCs w:val="24"/>
        </w:rPr>
        <w:t xml:space="preserve"> Договора. </w:t>
      </w:r>
    </w:p>
    <w:p w:rsidR="009802D4" w:rsidRPr="0071561F" w:rsidRDefault="008C7550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lastRenderedPageBreak/>
        <w:t xml:space="preserve">3.4. Датой исполнения обязательства Покупателя по оплате считается дата </w:t>
      </w:r>
      <w:r w:rsidR="00362AC2" w:rsidRPr="0071561F">
        <w:rPr>
          <w:sz w:val="24"/>
          <w:szCs w:val="24"/>
        </w:rPr>
        <w:t xml:space="preserve">поступления </w:t>
      </w:r>
      <w:r w:rsidR="005760CE" w:rsidRPr="0071561F">
        <w:rPr>
          <w:sz w:val="24"/>
          <w:szCs w:val="24"/>
        </w:rPr>
        <w:t>денежных средств на расчетный счет П</w:t>
      </w:r>
      <w:r w:rsidR="00362AC2" w:rsidRPr="0071561F">
        <w:rPr>
          <w:sz w:val="24"/>
          <w:szCs w:val="24"/>
        </w:rPr>
        <w:t>родавца</w:t>
      </w:r>
      <w:r w:rsidRPr="0071561F">
        <w:rPr>
          <w:sz w:val="24"/>
          <w:szCs w:val="24"/>
        </w:rPr>
        <w:t>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3.5. Стоимость имущества, зафиксированная на торгах, не может быть изменена сторонами ни при каких обстоятельствах.</w:t>
      </w:r>
    </w:p>
    <w:p w:rsidR="00362AC2" w:rsidRPr="0071561F" w:rsidRDefault="00362AC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2D01B3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ОТВЕТ</w:t>
      </w:r>
      <w:r w:rsidR="00BC733C" w:rsidRPr="0071561F">
        <w:rPr>
          <w:b/>
          <w:bCs/>
          <w:sz w:val="24"/>
          <w:szCs w:val="24"/>
        </w:rPr>
        <w:t>С</w:t>
      </w:r>
      <w:r w:rsidRPr="0071561F">
        <w:rPr>
          <w:b/>
          <w:bCs/>
          <w:sz w:val="24"/>
          <w:szCs w:val="24"/>
        </w:rPr>
        <w:t>Т</w:t>
      </w:r>
      <w:r w:rsidR="00BC733C" w:rsidRPr="0071561F">
        <w:rPr>
          <w:b/>
          <w:bCs/>
          <w:sz w:val="24"/>
          <w:szCs w:val="24"/>
        </w:rPr>
        <w:t>ВЕННОСТЬ СТОРОН</w:t>
      </w:r>
    </w:p>
    <w:p w:rsidR="009802D4" w:rsidRPr="0071561F" w:rsidRDefault="009802D4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2D01B3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.1.</w:t>
      </w:r>
      <w:r w:rsidR="002D01B3" w:rsidRPr="0071561F">
        <w:rPr>
          <w:sz w:val="24"/>
          <w:szCs w:val="24"/>
        </w:rPr>
        <w:tab/>
        <w:t>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9802D4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4</w:t>
      </w:r>
      <w:r w:rsidR="002D01B3" w:rsidRPr="0071561F">
        <w:rPr>
          <w:sz w:val="24"/>
          <w:szCs w:val="24"/>
        </w:rPr>
        <w:t>.2.</w:t>
      </w:r>
      <w:r w:rsidR="002D01B3" w:rsidRPr="0071561F">
        <w:rPr>
          <w:sz w:val="24"/>
          <w:szCs w:val="24"/>
        </w:rPr>
        <w:tab/>
        <w:t xml:space="preserve">В случае неисполнения Покупателем обязанности по оплате стоимости </w:t>
      </w:r>
      <w:r w:rsidR="009A5B37">
        <w:rPr>
          <w:sz w:val="24"/>
          <w:szCs w:val="24"/>
        </w:rPr>
        <w:t>имущества</w:t>
      </w:r>
      <w:r w:rsidR="002D01B3" w:rsidRPr="0071561F">
        <w:rPr>
          <w:sz w:val="24"/>
          <w:szCs w:val="24"/>
        </w:rPr>
        <w:t xml:space="preserve">, Продавец вправе отказаться от настоящего договора в одностороннем порядке, сумма задатка не возвращается. С даты направления такого уведомления договор купли-продажи считается согласно ст. 450.1 </w:t>
      </w:r>
      <w:proofErr w:type="gramStart"/>
      <w:r w:rsidR="002D01B3" w:rsidRPr="0071561F">
        <w:rPr>
          <w:sz w:val="24"/>
          <w:szCs w:val="24"/>
        </w:rPr>
        <w:t>ГК РФ</w:t>
      </w:r>
      <w:proofErr w:type="gramEnd"/>
      <w:r w:rsidR="002D01B3" w:rsidRPr="0071561F">
        <w:rPr>
          <w:sz w:val="24"/>
          <w:szCs w:val="24"/>
        </w:rPr>
        <w:t xml:space="preserve"> расторгнутым в одностороннем внесудебном порядке. При этом Покупатель теряет право на внесенный задаток.</w:t>
      </w:r>
    </w:p>
    <w:p w:rsidR="002D01B3" w:rsidRPr="0071561F" w:rsidRDefault="002D01B3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РАЗРЕШЕНИЕ СПОРОВ</w:t>
      </w:r>
    </w:p>
    <w:p w:rsidR="009802D4" w:rsidRPr="0071561F" w:rsidRDefault="009802D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>.1. Все споры и разногласия, возникающие в связи с исполнением настоящего Договора, разрешаются путем переговоров между Сторонами.</w:t>
      </w: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5</w:t>
      </w:r>
      <w:r w:rsidR="001A5C3B" w:rsidRPr="0071561F">
        <w:rPr>
          <w:sz w:val="24"/>
          <w:szCs w:val="24"/>
        </w:rPr>
        <w:t xml:space="preserve">.2. Если на переговорах согласие между Сторонами не достигнуто, спор подлежит рассмотрению в суде </w:t>
      </w:r>
      <w:r w:rsidR="002D01B3" w:rsidRPr="0071561F">
        <w:rPr>
          <w:sz w:val="24"/>
          <w:szCs w:val="24"/>
        </w:rPr>
        <w:t xml:space="preserve">по месту нахождения Продавца </w:t>
      </w:r>
      <w:r w:rsidR="001A5C3B" w:rsidRPr="0071561F">
        <w:rPr>
          <w:sz w:val="24"/>
          <w:szCs w:val="24"/>
        </w:rPr>
        <w:t>в порядке, предусмотренном действующим законодательством Российской Федерации</w:t>
      </w:r>
      <w:r w:rsidR="002D01B3" w:rsidRPr="0071561F">
        <w:rPr>
          <w:sz w:val="24"/>
          <w:szCs w:val="24"/>
        </w:rPr>
        <w:t>.</w:t>
      </w:r>
    </w:p>
    <w:p w:rsidR="00125696" w:rsidRPr="0071561F" w:rsidRDefault="00125696" w:rsidP="0071561F">
      <w:pPr>
        <w:widowControl/>
        <w:adjustRightInd/>
        <w:ind w:firstLine="720"/>
        <w:contextualSpacing/>
        <w:jc w:val="both"/>
        <w:rPr>
          <w:sz w:val="24"/>
          <w:szCs w:val="24"/>
        </w:rPr>
      </w:pPr>
    </w:p>
    <w:p w:rsidR="00125696" w:rsidRPr="0071561F" w:rsidRDefault="001A5C3B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ЗАКЛЮЧИТЕЛЬНЫЕ ПОЛОЖЕНИЯ</w:t>
      </w:r>
    </w:p>
    <w:p w:rsidR="001A5C3B" w:rsidRPr="0071561F" w:rsidRDefault="001A5C3B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</w:p>
    <w:p w:rsidR="001A5C3B" w:rsidRPr="0071561F" w:rsidRDefault="006B64D2" w:rsidP="0071561F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:rsid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1A5C3B" w:rsidRPr="0071561F">
        <w:rPr>
          <w:sz w:val="24"/>
          <w:szCs w:val="24"/>
        </w:rPr>
        <w:t xml:space="preserve">.2. </w:t>
      </w:r>
      <w:r w:rsidR="002D01B3" w:rsidRPr="0071561F">
        <w:rPr>
          <w:sz w:val="24"/>
          <w:szCs w:val="24"/>
        </w:rPr>
        <w:t>Все изменения и дополнения к настоящему договору являются его неотъемлемой частью и действительны, если они совершены в письменной форме и подписаны каждой из Сторон.</w:t>
      </w:r>
    </w:p>
    <w:p w:rsidR="00352E0E" w:rsidRDefault="00352E0E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Pr="00352E0E">
        <w:rPr>
          <w:sz w:val="24"/>
          <w:szCs w:val="24"/>
        </w:rPr>
        <w:t>Покупатель подтверждает, что он получил от Продавца все необходимые и достаточные сведения о продаваемом Имуществе, ему известно состояние продаваемого Имущества, известны права и обязанности, возникающие у Покупателя после приобретения им Имущества. Покупатель осознает и принимает риск выявления скрытых недостатков продаваемого Имущества.</w:t>
      </w:r>
    </w:p>
    <w:p w:rsidR="006B64D2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71561F">
        <w:rPr>
          <w:sz w:val="24"/>
          <w:szCs w:val="24"/>
        </w:rPr>
        <w:t>6</w:t>
      </w:r>
      <w:r w:rsidR="002D01B3" w:rsidRPr="0071561F">
        <w:rPr>
          <w:sz w:val="24"/>
          <w:szCs w:val="24"/>
        </w:rPr>
        <w:t>.</w:t>
      </w:r>
      <w:r w:rsidR="00352E0E">
        <w:rPr>
          <w:sz w:val="24"/>
          <w:szCs w:val="24"/>
        </w:rPr>
        <w:t>4</w:t>
      </w:r>
      <w:r w:rsidR="002D01B3" w:rsidRPr="00352E0E">
        <w:rPr>
          <w:sz w:val="24"/>
          <w:szCs w:val="24"/>
        </w:rPr>
        <w:t>. Заявления, уведомления, извещения, требования или иные юридически значимые сообщения, с которыми закон или договор связывают наступление гражданско-правовых последствий для другой Стороны, должны направляться только одним из следующих способов:</w:t>
      </w:r>
    </w:p>
    <w:p w:rsidR="002D01B3" w:rsidRPr="00352E0E" w:rsidRDefault="006B64D2" w:rsidP="00352E0E">
      <w:pPr>
        <w:widowControl/>
        <w:adjustRightInd/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1) </w:t>
      </w:r>
      <w:r w:rsidR="002D01B3" w:rsidRPr="00352E0E">
        <w:rPr>
          <w:sz w:val="24"/>
          <w:szCs w:val="24"/>
        </w:rPr>
        <w:t>почтой России заказным письмом с описью вложения</w:t>
      </w:r>
      <w:r w:rsidRPr="00352E0E">
        <w:rPr>
          <w:sz w:val="24"/>
          <w:szCs w:val="24"/>
        </w:rPr>
        <w:t>;</w:t>
      </w:r>
    </w:p>
    <w:p w:rsidR="002D01B3" w:rsidRPr="00352E0E" w:rsidRDefault="006B64D2" w:rsidP="00352E0E">
      <w:pPr>
        <w:pStyle w:val="af2"/>
        <w:ind w:firstLine="709"/>
        <w:contextualSpacing/>
        <w:rPr>
          <w:b/>
          <w:bCs/>
          <w:sz w:val="24"/>
          <w:szCs w:val="24"/>
        </w:rPr>
      </w:pPr>
      <w:r w:rsidRPr="00352E0E">
        <w:rPr>
          <w:sz w:val="24"/>
          <w:szCs w:val="24"/>
          <w:lang w:val="ru-RU"/>
        </w:rPr>
        <w:t xml:space="preserve">2) </w:t>
      </w:r>
      <w:r w:rsidR="002D01B3" w:rsidRPr="00352E0E">
        <w:rPr>
          <w:sz w:val="24"/>
          <w:szCs w:val="24"/>
        </w:rPr>
        <w:t xml:space="preserve">электронной почтой. Для обмена документами стороны согласовали следующие адреса электронной почты: </w:t>
      </w:r>
    </w:p>
    <w:p w:rsidR="002D01B3" w:rsidRP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Продавца</w:t>
      </w:r>
      <w:r w:rsidRPr="00352E0E">
        <w:rPr>
          <w:sz w:val="24"/>
          <w:szCs w:val="24"/>
        </w:rPr>
        <w:t xml:space="preserve">: </w:t>
      </w:r>
      <w:r w:rsidR="006B64D2" w:rsidRPr="00352E0E">
        <w:rPr>
          <w:sz w:val="24"/>
          <w:szCs w:val="24"/>
        </w:rPr>
        <w:t>miscbankrot@gmail.com;</w:t>
      </w:r>
    </w:p>
    <w:p w:rsidR="00352E0E" w:rsidRDefault="002D01B3" w:rsidP="00352E0E">
      <w:pPr>
        <w:ind w:firstLine="709"/>
        <w:contextualSpacing/>
        <w:jc w:val="both"/>
        <w:rPr>
          <w:sz w:val="24"/>
          <w:szCs w:val="24"/>
        </w:rPr>
      </w:pPr>
      <w:r w:rsidRPr="00352E0E">
        <w:rPr>
          <w:sz w:val="24"/>
          <w:szCs w:val="24"/>
        </w:rPr>
        <w:t xml:space="preserve">- адрес электронной почты </w:t>
      </w:r>
      <w:r w:rsidR="006B64D2" w:rsidRPr="00352E0E">
        <w:rPr>
          <w:sz w:val="24"/>
          <w:szCs w:val="24"/>
        </w:rPr>
        <w:t>Покупателя</w:t>
      </w:r>
      <w:r w:rsidRPr="00352E0E">
        <w:rPr>
          <w:sz w:val="24"/>
          <w:szCs w:val="24"/>
        </w:rPr>
        <w:t>:</w:t>
      </w:r>
      <w:r w:rsidR="0071561F" w:rsidRPr="00352E0E">
        <w:rPr>
          <w:sz w:val="24"/>
          <w:szCs w:val="24"/>
        </w:rPr>
        <w:t xml:space="preserve"> </w:t>
      </w:r>
      <w:r w:rsidR="00272C41" w:rsidRPr="00352E0E">
        <w:rPr>
          <w:sz w:val="24"/>
          <w:szCs w:val="24"/>
        </w:rPr>
        <w:t>_________________</w:t>
      </w:r>
    </w:p>
    <w:p w:rsidR="00352E0E" w:rsidRPr="00352E0E" w:rsidRDefault="00352E0E" w:rsidP="00352E0E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="00272C41" w:rsidRPr="00352E0E">
        <w:rPr>
          <w:sz w:val="24"/>
          <w:szCs w:val="24"/>
        </w:rPr>
        <w:t xml:space="preserve">Если иное не предусмотрено законом или не указано в тексте документа, все юридически значимые сообщения по договору влекут для адресата наступление гражданско-правовых последствий с момента получения сообщения. Если юридически значимое сообщение было направлено Стороне посредством электронной почты, другая Сторона считается получившей сообщение в день, следующий за днем отправки такого сообщения. Бремя доказывания факта направления сообщения и его доставки лежит на отправителе, а риск неполучения – на адресате. Сообщение считается доставленным даже </w:t>
      </w:r>
      <w:r w:rsidR="00272C41" w:rsidRPr="00352E0E">
        <w:rPr>
          <w:sz w:val="24"/>
          <w:szCs w:val="24"/>
        </w:rPr>
        <w:lastRenderedPageBreak/>
        <w:t>в тех случаях, когда оно поступило, но по обстоятельствам, зависящим от адресата, не было вручено ему либо адресат с ним не ознакомился. В частности, сообщение считается доставленным, если адресат уклонился от его получения в отделении связи, в связи с чем корреспонденция была возвращена отправителю по истечении срока хранения.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Стороны освобождаются от ответственности за неисполнение или ненадлежащее исполнение своих обязательств по настоящему договору в случае действия обстоятельств непреодолимой силы, прямо или косвенно препятствующих исполнению настоящего договора, то есть таких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К обстоятельствам</w:t>
      </w:r>
      <w:r w:rsidR="0060137E">
        <w:rPr>
          <w:sz w:val="24"/>
          <w:szCs w:val="24"/>
          <w:lang w:val="ru-RU"/>
        </w:rPr>
        <w:t xml:space="preserve"> непреодолимой силы </w:t>
      </w:r>
      <w:r w:rsidRPr="00352E0E">
        <w:rPr>
          <w:sz w:val="24"/>
          <w:szCs w:val="24"/>
        </w:rPr>
        <w:t xml:space="preserve">относятся: война и военные действия, восстание, эпидемии, землетрясения, наводнения, </w:t>
      </w:r>
      <w:r w:rsidR="00535989" w:rsidRPr="00352E0E">
        <w:rPr>
          <w:sz w:val="24"/>
          <w:szCs w:val="24"/>
          <w:lang w:val="ru-RU"/>
        </w:rPr>
        <w:t xml:space="preserve">пожары, </w:t>
      </w:r>
      <w:r w:rsidRPr="00352E0E">
        <w:rPr>
          <w:sz w:val="24"/>
          <w:szCs w:val="24"/>
        </w:rPr>
        <w:t>пандемии, акты органов власти, непосредственно затрагивающие предмет настоящего договора, и другие события, которые компетентный арбитражный суд признает и объявит случаями непреодолимой силы.</w:t>
      </w:r>
    </w:p>
    <w:p w:rsidR="00272C41" w:rsidRPr="00352E0E" w:rsidRDefault="00272C41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обстоятельств непреодолимой силы, она лишается права ссылаться на него, разве что само такое обстоятельство препятствовало отправлению такого сообщения.</w:t>
      </w:r>
    </w:p>
    <w:p w:rsidR="001A5C3B" w:rsidRPr="0071561F" w:rsidRDefault="001A5C3B" w:rsidP="00352E0E">
      <w:pPr>
        <w:pStyle w:val="af2"/>
        <w:numPr>
          <w:ilvl w:val="1"/>
          <w:numId w:val="21"/>
        </w:numPr>
        <w:ind w:left="0" w:firstLine="709"/>
        <w:contextualSpacing/>
        <w:rPr>
          <w:sz w:val="24"/>
          <w:szCs w:val="24"/>
        </w:rPr>
      </w:pPr>
      <w:r w:rsidRPr="00352E0E">
        <w:rPr>
          <w:sz w:val="24"/>
          <w:szCs w:val="24"/>
        </w:rPr>
        <w:t>Настоящий</w:t>
      </w:r>
      <w:r w:rsidRPr="0071561F">
        <w:rPr>
          <w:sz w:val="24"/>
          <w:szCs w:val="24"/>
        </w:rPr>
        <w:t xml:space="preserve"> Договор составлен в трех экземплярах, имеющих равную юридическую силу, по одному для каждой Стороны и один для уполномоченного регистрирующего органа.</w:t>
      </w:r>
    </w:p>
    <w:p w:rsidR="007A4844" w:rsidRPr="0071561F" w:rsidRDefault="007A4844" w:rsidP="0071561F">
      <w:pPr>
        <w:widowControl/>
        <w:adjustRightInd/>
        <w:contextualSpacing/>
        <w:jc w:val="both"/>
        <w:rPr>
          <w:sz w:val="24"/>
          <w:szCs w:val="24"/>
        </w:rPr>
      </w:pPr>
    </w:p>
    <w:p w:rsidR="00125696" w:rsidRPr="0071561F" w:rsidRDefault="00125696" w:rsidP="0071561F">
      <w:pPr>
        <w:widowControl/>
        <w:numPr>
          <w:ilvl w:val="0"/>
          <w:numId w:val="20"/>
        </w:numPr>
        <w:adjustRightInd/>
        <w:ind w:left="374" w:hanging="374"/>
        <w:contextualSpacing/>
        <w:jc w:val="center"/>
        <w:rPr>
          <w:b/>
          <w:bCs/>
          <w:sz w:val="24"/>
          <w:szCs w:val="24"/>
        </w:rPr>
      </w:pPr>
      <w:r w:rsidRPr="0071561F">
        <w:rPr>
          <w:b/>
          <w:bCs/>
          <w:sz w:val="24"/>
          <w:szCs w:val="24"/>
        </w:rPr>
        <w:t>АДРЕСА И РЕКВИЗИТЫ СТОРОН</w:t>
      </w:r>
    </w:p>
    <w:p w:rsidR="007A4844" w:rsidRPr="0071561F" w:rsidRDefault="007A4844" w:rsidP="0071561F">
      <w:pPr>
        <w:widowControl/>
        <w:adjustRightInd/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8"/>
      </w:tblGrid>
      <w:tr w:rsidR="001E2D88" w:rsidRPr="0071561F" w:rsidTr="0060137E">
        <w:tc>
          <w:tcPr>
            <w:tcW w:w="4786" w:type="dxa"/>
            <w:shd w:val="clear" w:color="auto" w:fill="auto"/>
          </w:tcPr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t>ПРОДАВЕЦ:</w:t>
            </w:r>
          </w:p>
          <w:p w:rsidR="007851E9" w:rsidRPr="0071561F" w:rsidRDefault="007851E9" w:rsidP="0071561F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  <w:p w:rsidR="00B14629" w:rsidRDefault="00B14629" w:rsidP="00B1462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АО «МИСК»</w:t>
            </w:r>
          </w:p>
          <w:p w:rsidR="00B14629" w:rsidRDefault="00B14629" w:rsidP="00B14629">
            <w:pPr>
              <w:widowControl/>
              <w:autoSpaceDE/>
              <w:adjustRightInd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ИНН: </w:t>
            </w:r>
            <w:r>
              <w:rPr>
                <w:bCs/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7838001598</w:t>
            </w:r>
            <w:r>
              <w:rPr>
                <w:bCs/>
                <w:sz w:val="24"/>
                <w:szCs w:val="24"/>
              </w:rPr>
              <w:t xml:space="preserve">, ОГРН: </w:t>
            </w:r>
            <w:r>
              <w:rPr>
                <w:sz w:val="24"/>
                <w:szCs w:val="24"/>
              </w:rPr>
              <w:t>1037861003256</w:t>
            </w:r>
            <w:r>
              <w:rPr>
                <w:bCs/>
                <w:sz w:val="24"/>
                <w:szCs w:val="24"/>
              </w:rPr>
              <w:t xml:space="preserve">, Юридический адрес: </w:t>
            </w:r>
            <w:r>
              <w:rPr>
                <w:sz w:val="24"/>
                <w:szCs w:val="24"/>
              </w:rPr>
              <w:t>191014, Г.САНКТ-ПЕТЕРБУРГ, УЛ. ЖУКОВСКОГО, Д. 22, ЛИТЕР А, ПОМЕЩ. 10Н КАБИНЕТ 2</w:t>
            </w:r>
          </w:p>
          <w:p w:rsidR="00B14629" w:rsidRDefault="00B14629" w:rsidP="00B14629">
            <w:pPr>
              <w:widowControl/>
              <w:autoSpaceDE/>
              <w:adjustRightInd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Почтовый адрес: 121165, Москва, а/я 10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КПП: 784101001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счета: 40702810000430005400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Валюта счета: Российский рубль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Банк: ПАО "БАНК УРАЛСИБ"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БИК: 044525787</w:t>
            </w:r>
          </w:p>
          <w:p w:rsidR="00B14629" w:rsidRDefault="00B14629" w:rsidP="00B14629">
            <w:pPr>
              <w:widowControl/>
              <w:tabs>
                <w:tab w:val="left" w:pos="851"/>
              </w:tabs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Корреспондентский счет: 30101810100000000787 в ГУ Банка России по Центральному федеральному округу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>Конкурсный управляющий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АО «МИСК» </w:t>
            </w: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</w:p>
          <w:p w:rsidR="007851E9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71561F">
              <w:rPr>
                <w:sz w:val="24"/>
                <w:szCs w:val="24"/>
              </w:rPr>
              <w:t xml:space="preserve">/_______________________/ Черкасов А.А.     </w:t>
            </w:r>
          </w:p>
          <w:p w:rsidR="00004D80" w:rsidRPr="0071561F" w:rsidRDefault="007851E9" w:rsidP="00064123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  <w:lang w:val="x-none"/>
              </w:rPr>
            </w:pPr>
            <w:proofErr w:type="spellStart"/>
            <w:r w:rsidRPr="0071561F">
              <w:rPr>
                <w:sz w:val="24"/>
                <w:szCs w:val="24"/>
                <w:lang w:val="x-none"/>
              </w:rPr>
              <w:t>м.п</w:t>
            </w:r>
            <w:proofErr w:type="spellEnd"/>
            <w:r w:rsidRPr="0071561F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788" w:type="dxa"/>
            <w:shd w:val="clear" w:color="auto" w:fill="auto"/>
          </w:tcPr>
          <w:p w:rsidR="00076BBA" w:rsidRPr="0071561F" w:rsidRDefault="00076BBA" w:rsidP="0071561F">
            <w:pPr>
              <w:widowControl/>
              <w:autoSpaceDE/>
              <w:autoSpaceDN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71561F">
              <w:rPr>
                <w:b/>
                <w:bCs/>
                <w:sz w:val="24"/>
                <w:szCs w:val="24"/>
              </w:rPr>
              <w:t>ПОКУПАТЕЛЬ:</w:t>
            </w:r>
          </w:p>
        </w:tc>
      </w:tr>
    </w:tbl>
    <w:p w:rsidR="002E170A" w:rsidRPr="0071561F" w:rsidRDefault="002E170A" w:rsidP="0071561F">
      <w:pPr>
        <w:widowControl/>
        <w:autoSpaceDE/>
        <w:autoSpaceDN/>
        <w:contextualSpacing/>
        <w:rPr>
          <w:b/>
          <w:bCs/>
          <w:sz w:val="24"/>
          <w:szCs w:val="24"/>
        </w:rPr>
      </w:pPr>
    </w:p>
    <w:sectPr w:rsidR="002E170A" w:rsidRPr="0071561F" w:rsidSect="009802D4"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4"/>
      <w:pgMar w:top="1134" w:right="850" w:bottom="1134" w:left="170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733C" w:rsidRDefault="00BC733C">
      <w:r>
        <w:separator/>
      </w:r>
    </w:p>
  </w:endnote>
  <w:endnote w:type="continuationSeparator" w:id="0">
    <w:p w:rsidR="00BC733C" w:rsidRDefault="00BC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Rm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084C1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33C" w:rsidRDefault="00BC733C" w:rsidP="001945D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D88" w:rsidRPr="001E2D88" w:rsidRDefault="001E2D88">
    <w:pPr>
      <w:pStyle w:val="a7"/>
      <w:jc w:val="center"/>
      <w:rPr>
        <w:sz w:val="24"/>
        <w:szCs w:val="24"/>
      </w:rPr>
    </w:pPr>
    <w:r w:rsidRPr="001E2D88">
      <w:rPr>
        <w:sz w:val="24"/>
        <w:szCs w:val="24"/>
      </w:rPr>
      <w:fldChar w:fldCharType="begin"/>
    </w:r>
    <w:r w:rsidRPr="001E2D88">
      <w:rPr>
        <w:sz w:val="24"/>
        <w:szCs w:val="24"/>
      </w:rPr>
      <w:instrText>PAGE   \* MERGEFORMAT</w:instrText>
    </w:r>
    <w:r w:rsidRPr="001E2D88">
      <w:rPr>
        <w:sz w:val="24"/>
        <w:szCs w:val="24"/>
      </w:rPr>
      <w:fldChar w:fldCharType="separate"/>
    </w:r>
    <w:r w:rsidRPr="001E2D88">
      <w:rPr>
        <w:sz w:val="24"/>
        <w:szCs w:val="24"/>
      </w:rPr>
      <w:t>2</w:t>
    </w:r>
    <w:r w:rsidRPr="001E2D88">
      <w:rPr>
        <w:sz w:val="24"/>
        <w:szCs w:val="24"/>
      </w:rPr>
      <w:fldChar w:fldCharType="end"/>
    </w:r>
  </w:p>
  <w:p w:rsidR="00BC733C" w:rsidRPr="001E2D88" w:rsidRDefault="00BC733C" w:rsidP="001E2D88">
    <w:pPr>
      <w:pStyle w:val="a7"/>
      <w:ind w:right="360"/>
      <w:jc w:val="center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AA61A2">
    <w:pPr>
      <w:pStyle w:val="a7"/>
      <w:tabs>
        <w:tab w:val="left" w:pos="5109"/>
      </w:tabs>
    </w:pPr>
    <w:r>
      <w:tab/>
    </w:r>
    <w:r w:rsidRPr="002135FA">
      <w:fldChar w:fldCharType="begin"/>
    </w:r>
    <w:r w:rsidRPr="002135FA">
      <w:instrText>PAGE   \* MERGEFORMAT</w:instrText>
    </w:r>
    <w:r w:rsidRPr="002135FA">
      <w:fldChar w:fldCharType="separate"/>
    </w:r>
    <w:r w:rsidR="00272C41">
      <w:rPr>
        <w:noProof/>
      </w:rPr>
      <w:t>1</w:t>
    </w:r>
    <w:r w:rsidRPr="002135FA">
      <w:fldChar w:fldCharType="end"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733C" w:rsidRDefault="00BC733C">
      <w:r>
        <w:separator/>
      </w:r>
    </w:p>
  </w:footnote>
  <w:footnote w:type="continuationSeparator" w:id="0">
    <w:p w:rsidR="00BC733C" w:rsidRDefault="00BC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33C" w:rsidRDefault="00BC733C" w:rsidP="0084240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C08"/>
    <w:multiLevelType w:val="multilevel"/>
    <w:tmpl w:val="108C227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90B148B"/>
    <w:multiLevelType w:val="multilevel"/>
    <w:tmpl w:val="72F49910"/>
    <w:lvl w:ilvl="0">
      <w:start w:val="1"/>
      <w:numFmt w:val="upperRoman"/>
      <w:lvlText w:val="%1."/>
      <w:lvlJc w:val="right"/>
      <w:pPr>
        <w:tabs>
          <w:tab w:val="num" w:pos="1227"/>
        </w:tabs>
        <w:ind w:left="1227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09181B31"/>
    <w:multiLevelType w:val="hybridMultilevel"/>
    <w:tmpl w:val="C3646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02ABC"/>
    <w:multiLevelType w:val="hybridMultilevel"/>
    <w:tmpl w:val="DD34CB7C"/>
    <w:lvl w:ilvl="0" w:tplc="04190001">
      <w:start w:val="3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53C9F"/>
    <w:multiLevelType w:val="multilevel"/>
    <w:tmpl w:val="A9E2D424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5" w15:restartNumberingAfterBreak="0">
    <w:nsid w:val="15E35765"/>
    <w:multiLevelType w:val="multilevel"/>
    <w:tmpl w:val="240A16E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72813F8"/>
    <w:multiLevelType w:val="hybridMultilevel"/>
    <w:tmpl w:val="A570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75DE"/>
    <w:multiLevelType w:val="hybridMultilevel"/>
    <w:tmpl w:val="5740B642"/>
    <w:lvl w:ilvl="0" w:tplc="8A08C8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B652F"/>
    <w:multiLevelType w:val="multilevel"/>
    <w:tmpl w:val="167A9EC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9" w15:restartNumberingAfterBreak="0">
    <w:nsid w:val="2A4B403D"/>
    <w:multiLevelType w:val="hybridMultilevel"/>
    <w:tmpl w:val="3656FBBE"/>
    <w:lvl w:ilvl="0" w:tplc="8A08C81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56E3B"/>
    <w:multiLevelType w:val="multilevel"/>
    <w:tmpl w:val="5C103B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1" w15:restartNumberingAfterBreak="0">
    <w:nsid w:val="4747406B"/>
    <w:multiLevelType w:val="hybridMultilevel"/>
    <w:tmpl w:val="2760F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53396"/>
    <w:multiLevelType w:val="multilevel"/>
    <w:tmpl w:val="6FE05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DE10273"/>
    <w:multiLevelType w:val="hybridMultilevel"/>
    <w:tmpl w:val="3940D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C69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2A12B1"/>
    <w:multiLevelType w:val="hybridMultilevel"/>
    <w:tmpl w:val="4C34F53A"/>
    <w:lvl w:ilvl="0" w:tplc="BBB0D830">
      <w:start w:val="1"/>
      <w:numFmt w:val="decimal"/>
      <w:lvlText w:val="%1."/>
      <w:lvlJc w:val="left"/>
      <w:pPr>
        <w:tabs>
          <w:tab w:val="num" w:pos="1760"/>
        </w:tabs>
        <w:ind w:left="1760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5"/>
        </w:tabs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5"/>
        </w:tabs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5"/>
        </w:tabs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5"/>
        </w:tabs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5"/>
        </w:tabs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5"/>
        </w:tabs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5"/>
        </w:tabs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5"/>
        </w:tabs>
        <w:ind w:left="6845" w:hanging="180"/>
      </w:pPr>
    </w:lvl>
  </w:abstractNum>
  <w:abstractNum w:abstractNumId="16" w15:restartNumberingAfterBreak="0">
    <w:nsid w:val="5CA605D3"/>
    <w:multiLevelType w:val="multilevel"/>
    <w:tmpl w:val="47C0EA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FFA36C7"/>
    <w:multiLevelType w:val="multilevel"/>
    <w:tmpl w:val="3EC45A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53273E8"/>
    <w:multiLevelType w:val="multilevel"/>
    <w:tmpl w:val="2C1EF7D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6A04493"/>
    <w:multiLevelType w:val="multilevel"/>
    <w:tmpl w:val="41AE16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26E3E65"/>
    <w:multiLevelType w:val="multilevel"/>
    <w:tmpl w:val="F850D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E510C6"/>
    <w:multiLevelType w:val="hybridMultilevel"/>
    <w:tmpl w:val="2E40A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"/>
  </w:num>
  <w:num w:numId="4">
    <w:abstractNumId w:val="11"/>
  </w:num>
  <w:num w:numId="5">
    <w:abstractNumId w:val="2"/>
  </w:num>
  <w:num w:numId="6">
    <w:abstractNumId w:val="13"/>
  </w:num>
  <w:num w:numId="7">
    <w:abstractNumId w:val="3"/>
  </w:num>
  <w:num w:numId="8">
    <w:abstractNumId w:val="21"/>
  </w:num>
  <w:num w:numId="9">
    <w:abstractNumId w:val="6"/>
  </w:num>
  <w:num w:numId="10">
    <w:abstractNumId w:val="16"/>
  </w:num>
  <w:num w:numId="11">
    <w:abstractNumId w:val="20"/>
  </w:num>
  <w:num w:numId="12">
    <w:abstractNumId w:val="9"/>
  </w:num>
  <w:num w:numId="13">
    <w:abstractNumId w:val="4"/>
  </w:num>
  <w:num w:numId="14">
    <w:abstractNumId w:val="5"/>
  </w:num>
  <w:num w:numId="15">
    <w:abstractNumId w:val="12"/>
  </w:num>
  <w:num w:numId="16">
    <w:abstractNumId w:val="0"/>
  </w:num>
  <w:num w:numId="17">
    <w:abstractNumId w:val="18"/>
  </w:num>
  <w:num w:numId="18">
    <w:abstractNumId w:val="14"/>
  </w:num>
  <w:num w:numId="19">
    <w:abstractNumId w:val="8"/>
  </w:num>
  <w:num w:numId="20">
    <w:abstractNumId w:val="10"/>
  </w:num>
  <w:num w:numId="21">
    <w:abstractNumId w:val="1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1EE6"/>
    <w:rsid w:val="00004D80"/>
    <w:rsid w:val="000132B3"/>
    <w:rsid w:val="00016A91"/>
    <w:rsid w:val="00034728"/>
    <w:rsid w:val="00043D95"/>
    <w:rsid w:val="000540B8"/>
    <w:rsid w:val="00060019"/>
    <w:rsid w:val="00061BDC"/>
    <w:rsid w:val="00064123"/>
    <w:rsid w:val="00076BBA"/>
    <w:rsid w:val="00084C1D"/>
    <w:rsid w:val="00084C39"/>
    <w:rsid w:val="000852EE"/>
    <w:rsid w:val="00094511"/>
    <w:rsid w:val="000A120E"/>
    <w:rsid w:val="000A1D1C"/>
    <w:rsid w:val="000B0F64"/>
    <w:rsid w:val="000B4F59"/>
    <w:rsid w:val="000B725E"/>
    <w:rsid w:val="000C1EE4"/>
    <w:rsid w:val="000C6DEF"/>
    <w:rsid w:val="000D1E96"/>
    <w:rsid w:val="000D45FF"/>
    <w:rsid w:val="000E0B3A"/>
    <w:rsid w:val="000E3139"/>
    <w:rsid w:val="000E571E"/>
    <w:rsid w:val="000F27D8"/>
    <w:rsid w:val="000F52B5"/>
    <w:rsid w:val="000F7752"/>
    <w:rsid w:val="00110724"/>
    <w:rsid w:val="00110CF4"/>
    <w:rsid w:val="00125696"/>
    <w:rsid w:val="00126948"/>
    <w:rsid w:val="0013485C"/>
    <w:rsid w:val="00143116"/>
    <w:rsid w:val="00154984"/>
    <w:rsid w:val="00155E2B"/>
    <w:rsid w:val="0018030F"/>
    <w:rsid w:val="0019102E"/>
    <w:rsid w:val="001945DA"/>
    <w:rsid w:val="001950BA"/>
    <w:rsid w:val="001A5B30"/>
    <w:rsid w:val="001A5C3B"/>
    <w:rsid w:val="001C7E3A"/>
    <w:rsid w:val="001E06C8"/>
    <w:rsid w:val="001E2D88"/>
    <w:rsid w:val="001E5A67"/>
    <w:rsid w:val="001F040A"/>
    <w:rsid w:val="001F28D2"/>
    <w:rsid w:val="00201BF2"/>
    <w:rsid w:val="00201D78"/>
    <w:rsid w:val="00204B79"/>
    <w:rsid w:val="00212C75"/>
    <w:rsid w:val="00213EAA"/>
    <w:rsid w:val="00240C3E"/>
    <w:rsid w:val="00242E70"/>
    <w:rsid w:val="00244C56"/>
    <w:rsid w:val="00256D81"/>
    <w:rsid w:val="00270AC5"/>
    <w:rsid w:val="00270FE9"/>
    <w:rsid w:val="002724BC"/>
    <w:rsid w:val="00272C41"/>
    <w:rsid w:val="002B71A2"/>
    <w:rsid w:val="002C0684"/>
    <w:rsid w:val="002C4D1A"/>
    <w:rsid w:val="002D01B3"/>
    <w:rsid w:val="002D325B"/>
    <w:rsid w:val="002E170A"/>
    <w:rsid w:val="002E77E6"/>
    <w:rsid w:val="00304352"/>
    <w:rsid w:val="00313D11"/>
    <w:rsid w:val="00314423"/>
    <w:rsid w:val="00327237"/>
    <w:rsid w:val="00330AF1"/>
    <w:rsid w:val="0034024A"/>
    <w:rsid w:val="00350FD9"/>
    <w:rsid w:val="00351EE6"/>
    <w:rsid w:val="00352E0E"/>
    <w:rsid w:val="00362AC2"/>
    <w:rsid w:val="00366A72"/>
    <w:rsid w:val="0037200C"/>
    <w:rsid w:val="003734E7"/>
    <w:rsid w:val="0038097E"/>
    <w:rsid w:val="003966EE"/>
    <w:rsid w:val="003A3F43"/>
    <w:rsid w:val="003B0E34"/>
    <w:rsid w:val="003B61A4"/>
    <w:rsid w:val="003C5E7E"/>
    <w:rsid w:val="003C7962"/>
    <w:rsid w:val="003D4C6B"/>
    <w:rsid w:val="003F311F"/>
    <w:rsid w:val="00406118"/>
    <w:rsid w:val="00410D03"/>
    <w:rsid w:val="004239B1"/>
    <w:rsid w:val="00424A48"/>
    <w:rsid w:val="004324BE"/>
    <w:rsid w:val="00437D68"/>
    <w:rsid w:val="00446770"/>
    <w:rsid w:val="0045153E"/>
    <w:rsid w:val="00465415"/>
    <w:rsid w:val="00471760"/>
    <w:rsid w:val="00473654"/>
    <w:rsid w:val="004B0FF5"/>
    <w:rsid w:val="004B2901"/>
    <w:rsid w:val="004C20BD"/>
    <w:rsid w:val="004C2C50"/>
    <w:rsid w:val="004E15F1"/>
    <w:rsid w:val="004F24B7"/>
    <w:rsid w:val="004F25A7"/>
    <w:rsid w:val="004F662E"/>
    <w:rsid w:val="0050053D"/>
    <w:rsid w:val="0050387E"/>
    <w:rsid w:val="005047DD"/>
    <w:rsid w:val="005275CF"/>
    <w:rsid w:val="00535989"/>
    <w:rsid w:val="00537C8A"/>
    <w:rsid w:val="0054190C"/>
    <w:rsid w:val="00542192"/>
    <w:rsid w:val="005430EB"/>
    <w:rsid w:val="00554879"/>
    <w:rsid w:val="00570DF9"/>
    <w:rsid w:val="005710BA"/>
    <w:rsid w:val="00574FFF"/>
    <w:rsid w:val="005760CE"/>
    <w:rsid w:val="00581DF3"/>
    <w:rsid w:val="00584AA3"/>
    <w:rsid w:val="00590C9F"/>
    <w:rsid w:val="005937C5"/>
    <w:rsid w:val="005A6C7C"/>
    <w:rsid w:val="005C44AC"/>
    <w:rsid w:val="005E3490"/>
    <w:rsid w:val="0060137E"/>
    <w:rsid w:val="00621407"/>
    <w:rsid w:val="00623F6C"/>
    <w:rsid w:val="00625218"/>
    <w:rsid w:val="006255A0"/>
    <w:rsid w:val="006303AB"/>
    <w:rsid w:val="00646462"/>
    <w:rsid w:val="00657310"/>
    <w:rsid w:val="00671D69"/>
    <w:rsid w:val="00695A0D"/>
    <w:rsid w:val="006966B1"/>
    <w:rsid w:val="006B48AF"/>
    <w:rsid w:val="006B64D2"/>
    <w:rsid w:val="006E4F1D"/>
    <w:rsid w:val="006F3AA6"/>
    <w:rsid w:val="00704FA9"/>
    <w:rsid w:val="0071561F"/>
    <w:rsid w:val="007348C9"/>
    <w:rsid w:val="00743239"/>
    <w:rsid w:val="00747E69"/>
    <w:rsid w:val="00750AE6"/>
    <w:rsid w:val="00750F35"/>
    <w:rsid w:val="00757789"/>
    <w:rsid w:val="00757960"/>
    <w:rsid w:val="00760664"/>
    <w:rsid w:val="007629B7"/>
    <w:rsid w:val="00772320"/>
    <w:rsid w:val="00781BA3"/>
    <w:rsid w:val="00782420"/>
    <w:rsid w:val="0078290C"/>
    <w:rsid w:val="007851E9"/>
    <w:rsid w:val="007A0B57"/>
    <w:rsid w:val="007A4844"/>
    <w:rsid w:val="007B307D"/>
    <w:rsid w:val="007B390A"/>
    <w:rsid w:val="007C412D"/>
    <w:rsid w:val="007D16B5"/>
    <w:rsid w:val="007D4A99"/>
    <w:rsid w:val="007E5741"/>
    <w:rsid w:val="007F43BD"/>
    <w:rsid w:val="0081002C"/>
    <w:rsid w:val="00811B44"/>
    <w:rsid w:val="00817AE0"/>
    <w:rsid w:val="0082444A"/>
    <w:rsid w:val="00842405"/>
    <w:rsid w:val="00845CF5"/>
    <w:rsid w:val="00847808"/>
    <w:rsid w:val="00863042"/>
    <w:rsid w:val="00870720"/>
    <w:rsid w:val="00874142"/>
    <w:rsid w:val="00874C4E"/>
    <w:rsid w:val="00876663"/>
    <w:rsid w:val="00880E3E"/>
    <w:rsid w:val="00882979"/>
    <w:rsid w:val="00884475"/>
    <w:rsid w:val="008912A2"/>
    <w:rsid w:val="0089401F"/>
    <w:rsid w:val="008C0EB1"/>
    <w:rsid w:val="008C7550"/>
    <w:rsid w:val="008C7630"/>
    <w:rsid w:val="008D36E1"/>
    <w:rsid w:val="00910198"/>
    <w:rsid w:val="00917CC7"/>
    <w:rsid w:val="00921155"/>
    <w:rsid w:val="00921655"/>
    <w:rsid w:val="009363BE"/>
    <w:rsid w:val="009510D4"/>
    <w:rsid w:val="009802D4"/>
    <w:rsid w:val="009855AF"/>
    <w:rsid w:val="00990A20"/>
    <w:rsid w:val="009A4551"/>
    <w:rsid w:val="009A5AEA"/>
    <w:rsid w:val="009A5B37"/>
    <w:rsid w:val="009A5DB1"/>
    <w:rsid w:val="009C3129"/>
    <w:rsid w:val="009D27BD"/>
    <w:rsid w:val="009D529C"/>
    <w:rsid w:val="00A36598"/>
    <w:rsid w:val="00A4052C"/>
    <w:rsid w:val="00A467F4"/>
    <w:rsid w:val="00A62E53"/>
    <w:rsid w:val="00A75AA8"/>
    <w:rsid w:val="00A86BF1"/>
    <w:rsid w:val="00A87A9A"/>
    <w:rsid w:val="00A91C1A"/>
    <w:rsid w:val="00AA454A"/>
    <w:rsid w:val="00AA51CE"/>
    <w:rsid w:val="00AA61A2"/>
    <w:rsid w:val="00AA6D9C"/>
    <w:rsid w:val="00AE3DBD"/>
    <w:rsid w:val="00AF0DAE"/>
    <w:rsid w:val="00AF583B"/>
    <w:rsid w:val="00B01E45"/>
    <w:rsid w:val="00B07625"/>
    <w:rsid w:val="00B11D58"/>
    <w:rsid w:val="00B14629"/>
    <w:rsid w:val="00B14A6B"/>
    <w:rsid w:val="00B1544A"/>
    <w:rsid w:val="00B20A18"/>
    <w:rsid w:val="00B224F9"/>
    <w:rsid w:val="00B2425B"/>
    <w:rsid w:val="00B5074D"/>
    <w:rsid w:val="00B51E54"/>
    <w:rsid w:val="00B5247D"/>
    <w:rsid w:val="00B61B54"/>
    <w:rsid w:val="00B7531A"/>
    <w:rsid w:val="00B80DE1"/>
    <w:rsid w:val="00B861BD"/>
    <w:rsid w:val="00BB5EBC"/>
    <w:rsid w:val="00BC66F7"/>
    <w:rsid w:val="00BC733C"/>
    <w:rsid w:val="00BF411F"/>
    <w:rsid w:val="00C22532"/>
    <w:rsid w:val="00C22E20"/>
    <w:rsid w:val="00C34FD6"/>
    <w:rsid w:val="00C469AA"/>
    <w:rsid w:val="00C4775C"/>
    <w:rsid w:val="00C52ACE"/>
    <w:rsid w:val="00C5515A"/>
    <w:rsid w:val="00C56CC1"/>
    <w:rsid w:val="00C738EF"/>
    <w:rsid w:val="00C766C2"/>
    <w:rsid w:val="00C77F43"/>
    <w:rsid w:val="00C80B7F"/>
    <w:rsid w:val="00C91352"/>
    <w:rsid w:val="00CB7D3E"/>
    <w:rsid w:val="00CC0C16"/>
    <w:rsid w:val="00CC1B0D"/>
    <w:rsid w:val="00CD27E5"/>
    <w:rsid w:val="00CF20F1"/>
    <w:rsid w:val="00CF7A82"/>
    <w:rsid w:val="00CF7A9F"/>
    <w:rsid w:val="00D0008D"/>
    <w:rsid w:val="00D039BF"/>
    <w:rsid w:val="00D14382"/>
    <w:rsid w:val="00D22FDD"/>
    <w:rsid w:val="00D2569D"/>
    <w:rsid w:val="00D30752"/>
    <w:rsid w:val="00D40AF4"/>
    <w:rsid w:val="00D44F76"/>
    <w:rsid w:val="00D46CF3"/>
    <w:rsid w:val="00D513B9"/>
    <w:rsid w:val="00D53DA6"/>
    <w:rsid w:val="00D53FBA"/>
    <w:rsid w:val="00D572C6"/>
    <w:rsid w:val="00D847EA"/>
    <w:rsid w:val="00D92036"/>
    <w:rsid w:val="00D95060"/>
    <w:rsid w:val="00DB36E5"/>
    <w:rsid w:val="00DB7F1D"/>
    <w:rsid w:val="00DC09D4"/>
    <w:rsid w:val="00DD4A9D"/>
    <w:rsid w:val="00DD5F3C"/>
    <w:rsid w:val="00DD6394"/>
    <w:rsid w:val="00DE4802"/>
    <w:rsid w:val="00DF6C68"/>
    <w:rsid w:val="00DF7785"/>
    <w:rsid w:val="00E10E49"/>
    <w:rsid w:val="00E1663D"/>
    <w:rsid w:val="00E32A50"/>
    <w:rsid w:val="00E438F0"/>
    <w:rsid w:val="00E44B43"/>
    <w:rsid w:val="00E52713"/>
    <w:rsid w:val="00E60B00"/>
    <w:rsid w:val="00E60DFF"/>
    <w:rsid w:val="00E62C45"/>
    <w:rsid w:val="00E91AEB"/>
    <w:rsid w:val="00EA2E0C"/>
    <w:rsid w:val="00EB4713"/>
    <w:rsid w:val="00EC7A22"/>
    <w:rsid w:val="00EF6BBE"/>
    <w:rsid w:val="00F11E63"/>
    <w:rsid w:val="00F14645"/>
    <w:rsid w:val="00F169E9"/>
    <w:rsid w:val="00F251C4"/>
    <w:rsid w:val="00F35AA1"/>
    <w:rsid w:val="00F36102"/>
    <w:rsid w:val="00F55790"/>
    <w:rsid w:val="00F617ED"/>
    <w:rsid w:val="00F713C0"/>
    <w:rsid w:val="00F72F42"/>
    <w:rsid w:val="00F831CD"/>
    <w:rsid w:val="00F97E8E"/>
    <w:rsid w:val="00FB5923"/>
    <w:rsid w:val="00FB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092157D5"/>
  <w15:docId w15:val="{FD10E192-811C-4A4B-9BDE-7C8A212C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21655"/>
    <w:pPr>
      <w:widowControl/>
      <w:autoSpaceDE/>
      <w:autoSpaceDN/>
      <w:adjustRightInd/>
      <w:ind w:right="-483"/>
      <w:jc w:val="both"/>
    </w:pPr>
    <w:rPr>
      <w:sz w:val="22"/>
    </w:rPr>
  </w:style>
  <w:style w:type="paragraph" w:customStyle="1" w:styleId="1">
    <w:name w:val="Обычный1"/>
    <w:rsid w:val="00921655"/>
    <w:rPr>
      <w:rFonts w:ascii="TmsRmn" w:hAnsi="TmsRmn"/>
      <w:snapToGrid w:val="0"/>
      <w:sz w:val="21"/>
    </w:rPr>
  </w:style>
  <w:style w:type="paragraph" w:styleId="a4">
    <w:name w:val="Body Text Indent"/>
    <w:basedOn w:val="a"/>
    <w:rsid w:val="0034024A"/>
    <w:pPr>
      <w:spacing w:after="120"/>
      <w:ind w:left="283"/>
    </w:pPr>
  </w:style>
  <w:style w:type="paragraph" w:customStyle="1" w:styleId="ConsNormal">
    <w:name w:val="ConsNormal"/>
    <w:rsid w:val="00AA51C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5">
    <w:name w:val="Table Grid"/>
    <w:basedOn w:val="a1"/>
    <w:uiPriority w:val="59"/>
    <w:rsid w:val="00AA5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F35AA1"/>
    <w:pPr>
      <w:spacing w:after="120"/>
      <w:ind w:left="283"/>
    </w:pPr>
    <w:rPr>
      <w:sz w:val="16"/>
      <w:szCs w:val="16"/>
    </w:rPr>
  </w:style>
  <w:style w:type="paragraph" w:styleId="2">
    <w:name w:val="Body Text 2"/>
    <w:basedOn w:val="a"/>
    <w:rsid w:val="00F35AA1"/>
    <w:pPr>
      <w:spacing w:after="120" w:line="480" w:lineRule="auto"/>
    </w:pPr>
  </w:style>
  <w:style w:type="paragraph" w:styleId="a6">
    <w:name w:val="Normal (Web)"/>
    <w:basedOn w:val="a"/>
    <w:uiPriority w:val="99"/>
    <w:rsid w:val="002E77E6"/>
    <w:pPr>
      <w:widowControl/>
      <w:autoSpaceDE/>
      <w:autoSpaceDN/>
      <w:adjustRightInd/>
      <w:spacing w:before="40" w:after="40"/>
    </w:pPr>
    <w:rPr>
      <w:sz w:val="24"/>
      <w:szCs w:val="24"/>
    </w:rPr>
  </w:style>
  <w:style w:type="paragraph" w:styleId="a7">
    <w:name w:val="footer"/>
    <w:basedOn w:val="a"/>
    <w:link w:val="a8"/>
    <w:uiPriority w:val="99"/>
    <w:rsid w:val="001945D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945DA"/>
  </w:style>
  <w:style w:type="character" w:customStyle="1" w:styleId="aa">
    <w:name w:val="Основной шрифт"/>
    <w:rsid w:val="00B11D58"/>
  </w:style>
  <w:style w:type="paragraph" w:customStyle="1" w:styleId="10">
    <w:name w:val="заголовок 1"/>
    <w:basedOn w:val="a"/>
    <w:next w:val="a"/>
    <w:rsid w:val="00125696"/>
    <w:pPr>
      <w:keepNext/>
      <w:widowControl/>
      <w:adjustRightInd/>
      <w:jc w:val="center"/>
      <w:outlineLvl w:val="0"/>
    </w:pPr>
    <w:rPr>
      <w:b/>
      <w:bCs/>
      <w:sz w:val="18"/>
      <w:szCs w:val="18"/>
    </w:rPr>
  </w:style>
  <w:style w:type="paragraph" w:customStyle="1" w:styleId="20">
    <w:name w:val="заголовок 2"/>
    <w:basedOn w:val="a"/>
    <w:next w:val="a"/>
    <w:rsid w:val="00125696"/>
    <w:pPr>
      <w:keepNext/>
      <w:widowControl/>
      <w:adjustRightInd/>
      <w:outlineLvl w:val="1"/>
    </w:pPr>
    <w:rPr>
      <w:rFonts w:ascii="Arial" w:hAnsi="Arial" w:cs="Arial"/>
      <w:b/>
      <w:bCs/>
      <w:sz w:val="24"/>
      <w:szCs w:val="24"/>
    </w:rPr>
  </w:style>
  <w:style w:type="paragraph" w:customStyle="1" w:styleId="Nonformat">
    <w:name w:val="Nonformat"/>
    <w:basedOn w:val="a"/>
    <w:rsid w:val="00125696"/>
    <w:pPr>
      <w:adjustRightInd/>
    </w:pPr>
    <w:rPr>
      <w:rFonts w:ascii="Consultant" w:hAnsi="Consultant" w:cs="Consultant"/>
    </w:rPr>
  </w:style>
  <w:style w:type="character" w:customStyle="1" w:styleId="apple-converted-space">
    <w:name w:val="apple-converted-space"/>
    <w:basedOn w:val="a0"/>
    <w:rsid w:val="009D27BD"/>
  </w:style>
  <w:style w:type="character" w:styleId="ab">
    <w:name w:val="Hyperlink"/>
    <w:uiPriority w:val="99"/>
    <w:rsid w:val="00542192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469AA"/>
  </w:style>
  <w:style w:type="table" w:customStyle="1" w:styleId="12">
    <w:name w:val="Сетка таблицы1"/>
    <w:basedOn w:val="a1"/>
    <w:next w:val="a5"/>
    <w:uiPriority w:val="59"/>
    <w:rsid w:val="00C469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4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Обычный1"/>
    <w:rsid w:val="00C469AA"/>
  </w:style>
  <w:style w:type="paragraph" w:customStyle="1" w:styleId="21">
    <w:name w:val="Обычный2"/>
    <w:rsid w:val="00C469AA"/>
  </w:style>
  <w:style w:type="paragraph" w:styleId="ac">
    <w:name w:val="Balloon Text"/>
    <w:basedOn w:val="a"/>
    <w:link w:val="ad"/>
    <w:uiPriority w:val="99"/>
    <w:unhideWhenUsed/>
    <w:rsid w:val="00C469AA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rsid w:val="00C469AA"/>
    <w:rPr>
      <w:rFonts w:ascii="Tahoma" w:hAnsi="Tahoma"/>
      <w:sz w:val="16"/>
      <w:szCs w:val="16"/>
    </w:rPr>
  </w:style>
  <w:style w:type="paragraph" w:styleId="ae">
    <w:name w:val="No Spacing"/>
    <w:uiPriority w:val="1"/>
    <w:qFormat/>
    <w:rsid w:val="00C469AA"/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C469AA"/>
  </w:style>
  <w:style w:type="table" w:customStyle="1" w:styleId="TableNormal">
    <w:name w:val="Table Normal"/>
    <w:uiPriority w:val="2"/>
    <w:semiHidden/>
    <w:unhideWhenUsed/>
    <w:qFormat/>
    <w:rsid w:val="00C469A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69AA"/>
    <w:pPr>
      <w:autoSpaceDE/>
      <w:autoSpaceDN/>
      <w:adjustRightInd/>
      <w:spacing w:line="223" w:lineRule="exact"/>
      <w:jc w:val="center"/>
    </w:pPr>
    <w:rPr>
      <w:sz w:val="22"/>
      <w:szCs w:val="22"/>
      <w:lang w:val="en-US" w:eastAsia="en-US"/>
    </w:rPr>
  </w:style>
  <w:style w:type="paragraph" w:styleId="af">
    <w:name w:val="List Paragraph"/>
    <w:basedOn w:val="a"/>
    <w:uiPriority w:val="34"/>
    <w:qFormat/>
    <w:rsid w:val="00C469AA"/>
    <w:pPr>
      <w:ind w:left="720"/>
      <w:contextualSpacing/>
    </w:pPr>
  </w:style>
  <w:style w:type="paragraph" w:styleId="af0">
    <w:name w:val="header"/>
    <w:basedOn w:val="a"/>
    <w:link w:val="af1"/>
    <w:rsid w:val="00842405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842405"/>
  </w:style>
  <w:style w:type="character" w:customStyle="1" w:styleId="a8">
    <w:name w:val="Нижний колонтитул Знак"/>
    <w:link w:val="a7"/>
    <w:uiPriority w:val="99"/>
    <w:rsid w:val="00AA61A2"/>
  </w:style>
  <w:style w:type="paragraph" w:customStyle="1" w:styleId="af2">
    <w:name w:val="ДОГОВОР НА ТОРГАХ текст"/>
    <w:basedOn w:val="a4"/>
    <w:qFormat/>
    <w:rsid w:val="002D01B3"/>
    <w:pPr>
      <w:widowControl/>
      <w:autoSpaceDE/>
      <w:autoSpaceDN/>
      <w:adjustRightInd/>
      <w:spacing w:after="0"/>
      <w:ind w:left="0"/>
      <w:jc w:val="both"/>
    </w:pPr>
    <w:rPr>
      <w:rFonts w:eastAsia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Office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Dima</dc:creator>
  <cp:lastModifiedBy>Masleev</cp:lastModifiedBy>
  <cp:revision>35</cp:revision>
  <cp:lastPrinted>2012-04-27T12:00:00Z</cp:lastPrinted>
  <dcterms:created xsi:type="dcterms:W3CDTF">2019-12-24T16:17:00Z</dcterms:created>
  <dcterms:modified xsi:type="dcterms:W3CDTF">2025-10-14T22:54:00Z</dcterms:modified>
</cp:coreProperties>
</file>